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C-3890/2017 vom 21. November 2018</w:t>
      </w:r>
    </w:p>
    <w:p>
      <w:r>
        <w:t>Bundesverwaltungsgericht, 2018-11-21, IT</w:t>
      </w:r>
    </w:p>
    <w:p>
      <w:r>
        <w:rPr>
          <w:b/>
        </w:rPr>
        <w:t xml:space="preserve">Quelle: </w:t>
      </w:r>
      <w:r>
        <w:t>https://mcp.opencaselaw.ch/entscheid/bvger_C-3890_2017</w:t>
      </w:r>
    </w:p>
    <w:p>
      <w:r>
        <w:t>FR: TAF C-3890/2017 du 21 novembre 2018</w:t>
      </w:r>
    </w:p>
    <w:p>
      <w:r>
        <w:t>IT: TAF C-3890/2017 del 21 novembre 2018</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 l'acconto spese è stato regolarmente saldato (doc. TAF 5).</w:t>
      </w:r>
    </w:p>
    <w:p>
      <w:r>
        <w:rPr>
          <w:b/>
        </w:rPr>
        <w:t>E. 2.1.1</w:t>
      </w:r>
    </w:p>
    <w:p>
      <w:r>
        <w:t>Il ricorrente è cittadino di uno Stato membro della Comunità europea, per cui è applicabile, di principio, l'ALC (RS 0.142.112.681), entrato in vigore il 1° giugno 2002.</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2.2.2</w:t>
      </w:r>
    </w:p>
    <w:p>
      <w:r>
        <w:t>Nell'evenienza concreta, la decisione impugnata, con cui è stata decretata la non entrata nel merito della domanda di revisione del 22 febbraio 2017 (doc. 195), è stata emessa il 19 giugno 2017.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(art. 29 cpv. 1 e 3 LAI).</w:t>
      </w:r>
    </w:p>
    <w:p>
      <w:r>
        <w:rPr>
          <w:b/>
        </w:rPr>
        <w:t>E. 3</w:t>
      </w:r>
    </w:p>
    <w:p>
      <w:r>
        <w:t>Giova altresì rilevare che il potere cognitivo di questo Tribunale è delimitato dalla data della decisione impugnata, in concreto il 19 giugno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Oggetto del contendere è, in concreto, unicamente la questione se a ragione o meno l'amministrazione, con decisione del 19 giugno 2017, non è entrata nel merito della domanda di revisione della mezza rendita presentata dall'assicurato in data 22 febbraio 2017.</w:t>
      </w:r>
    </w:p>
    <w:p>
      <w:r>
        <w:rPr>
          <w:b/>
        </w:rPr>
        <w:t>E. 4.1</w:t>
      </w:r>
    </w:p>
    <w:p>
      <w:r>
        <w:t>L'insorgente, fondandosi sulla documentazione medica prodotta in sede di ricorso, in particolare il rapporto del dottor C._______ del 16 febbraio 2017, ritiene dimostrato un aggravamento della sintomatologia algica alla colonna lombo-sacrale, che giustifica, in buona sostanza, l'entrata nel merito della richiesta di attribuzione di una rendita intera.</w:t>
      </w:r>
    </w:p>
    <w:p>
      <w:r>
        <w:rPr>
          <w:b/>
        </w:rPr>
        <w:t>E. 4.2</w:t>
      </w:r>
    </w:p>
    <w:p>
      <w:r>
        <w:t>Dal canto suo l'UAIE, alla luce dei rapporti del SMR, non ritiene vi siano i presupposti per indagare ulteriormente il caso, ritenuto che la documentazione medica prodotta non apporta nessun elemento nuovo e suscettibile di modificare le conclusioni a cui è giunta in occasione dell'ultima procedura in cui ha effettuato un esame materiale del diritto alla rendita. Essa ha comunque ammesso che l'inedita documentazione prodotta in sede di replica, potrebbe essere rilevante nell'ambito di una nuova domanda di prestazioni, essendo posteriore alla decisione impugnata.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7.2.1</w:t>
      </w:r>
    </w:p>
    <w:p>
      <w:r>
        <w:t>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9C_367/2016 del 10 agosto 2106 consid. 2.2; 9C_708/2007 dell'11 settembre 2008 consid. 2.2 e relativi riferimenti).</w:t>
      </w:r>
    </w:p>
    <w:p>
      <w:r>
        <w:rPr>
          <w:b/>
        </w:rPr>
        <w:t>E. 7.2.2</w:t>
      </w:r>
    </w:p>
    <w:p>
      <w:r>
        <w:t>La condizione di plausibilità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In caso di nuova domanda o istanza di revisione,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l'autorità competente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e 130 V 71 consid. 3.2.3; sentenza del TF I 759/06 del 5 settembre 2007).</w:t>
      </w:r>
    </w:p>
    <w:p>
      <w:r>
        <w:rPr>
          <w:b/>
        </w:rPr>
        <w:t>E. 8.2</w:t>
      </w:r>
    </w:p>
    <w:p>
      <w:r>
        <w:t>Nel caso in esame il periodo di riferimento è quello intercorrente tra il 24 maggio 2013, data della decisione dell'UAIE, confermata da questo Tribunale con sentenza C-3466/2013, mediante la quale è stato confermato il diritto a mezza rendita AI (doc. 151) e il 19 giugno 2017, data della decisione impugnata. Nell'ambito della procedura conclusasi con giudizio del TAF del 24 settembre 2014 è stato accertato che da un punto di vista somatico, la situazione esistente al momento della decisione del 10 dicembre 2008, era immutata, mentre era insorta una nuova patologia psichiatrica che provocava una riduzione della capacità lavorativa del 20%, da integrare tuttavia nell'incapacità lavorativa per motivi fisici.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dall'assicurato,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Nel caso concreto, l'autorità inferiore ha considerato che l'insorgente non ha reso plausibile un aggravamento dello stato di salute, suscettibile d'imporre l'entrata nel merito della domanda di revisione del 22 febbraio 2017. Per i motivi di cui si dirà di seguito, tale valutazione risulta meritevole di conferma.</w:t>
      </w:r>
    </w:p>
    <w:p>
      <w:r>
        <w:rPr>
          <w:b/>
        </w:rPr>
        <w:t>E. 11.1</w:t>
      </w:r>
    </w:p>
    <w:p>
      <w:r>
        <w:t>Questo Tribunale rileva che la sostituzione di una rendita intera con una mezza rendita decisa con il provvedimento del 10 dicembre 2008 (doc. 99) si era fondata sulla perizia medica allestita dal SAM nel maggio 2007 (doc. 62 in toto). I sanitari avevano in particolare evidenziato la diagnosi, con influenza sulla capacità di lavoro, di (riassunto) esiti di encefalopatia da toxoplasmosi cerebrale con due crisi epilettiche nel 2002 e 2008, infezione cronica da HIV nota dal 2001 con toxoplasmosi cerebrale in trattamento con Trizivir, sindrome lombovertebrale, rispettivamente lombospondilogena in stato dopo due interventi di discectomia L4-L5 a sinistra nel 1999 ed L5-S1 a destra nel 2004, sindrome da attrito sottoacromiale più marcata alla spalla destra con componente tendinea flogistica. Era inoltre presente una patologia senza influsso sulla capacità di lavoro consistente in uno stato dopo epatite cronica C, esiti di trattamento antivirale di detta patologia epatica, ipertensione arteriosa non trattata. A causa dei disturbi a livello ortopedico, neurologico ed infettivo i periti avevano valutato al 70% il grado d'inabilità lavorativa dell'interessato nella sua precedente funzione di operaio imballatore, mentre ritenevano che in attività meglio adeguate il grado di capacità lavorativa del paziente raggiungeva il 50% (ridotto rendimento sull'arco dell'intera giornata).</w:t>
      </w:r>
    </w:p>
    <w:p>
      <w:r>
        <w:rPr>
          <w:b/>
        </w:rPr>
        <w:t>E. 11.2</w:t>
      </w:r>
    </w:p>
    <w:p>
      <w:r>
        <w:t>Tale situazione valetudinaria e il grado di incapacità lavorativa erano state confermate nell'ambito della procedura di revisione avviata nel maggio 2012 (doc. 122) e terminata con sentenza del TAF del 24 settembre 2014 (doc. 164 - inc. C-3466/13). In tale contesto, se da un lato era stato riscontrato un peggioramento dello stato di salute, riconducibile all'insorgere della sindrome mista ansioso-depressiva (ICD 10F41.2), dall'altro era stata constatata una situazione stabile per quanto riguarda le affezioni somatiche già esistenti al momento della precedente revisione della rendita (diagnosi esposte sopra). In ragione della nuova problematica è stata ritenuta un'incapacità lavorativa del 20% non cumulabile con l'incapacità lavorativa accertata per le patologie principali (in ambito ortopedico, infettivo e neurologico). L'integrazione della capacità lavorativa residua in ambito psichiatrico con quella relativa ai disturbi somatici è stata considerata giustificata sia dal quadro clinico non severo, emergente dai rilevamenti peritali, sia dalle risorse residue, che i periti avevano potuto verificare durante l'allestimento della perizia (doc. 142 p. 8). In simili condizioni il Tribunale adito ha concluso che malgrado il peggioramento dello stato di salute, non fosse provato con il grado della verosimiglianza preponderante un deterioramento della capacità lavorativa.</w:t>
      </w:r>
    </w:p>
    <w:p>
      <w:r>
        <w:rPr>
          <w:b/>
        </w:rPr>
        <w:t>E. 12.1</w:t>
      </w:r>
    </w:p>
    <w:p>
      <w:r>
        <w:t>A suffragio della domanda di revisione in esame A._______ si è limitato a produrre il breve certificato del 16 febbraio 2017 del dr. C._______, medico chirurgo, secondo il quale "rispetto alla valutazione medico legale fatta in precedenza (l'assicurato, ndr.) accusa aggravamento della sintomatologia algica alla colonna lombo sacrale" ritenendo pertanto quest'ultimo inabile al lavoro al 100% (doc. 195 e doc. D allegato al doc. TAF 1). In sede di audizione, per contro, l'interessato non ha prodotto altra documentazione da contrapporre alla valutazione del SMR del 13 aprile 2017 (doc. 197).</w:t>
      </w:r>
    </w:p>
    <w:p>
      <w:r>
        <w:rPr>
          <w:b/>
        </w:rPr>
        <w:t>E. 12.2</w:t>
      </w:r>
    </w:p>
    <w:p>
      <w:r>
        <w:t>Ora, il certificato del dr. C._______ non soltanto non indica la diagnosi completa - limitandosi ad elencare fatti anamnestici ampiamenti conosciuti oltre che la terapia in atto - ma neppure chiarisce in cosa, concretamente, sarebbe consistito il peggioramento a livello lombosacrale, né sulla base di quali elementi oggettivi tale conclusione si fonda. Proprio per questo il dr. D._______, specialista in medicina interna generale del SMR, nell'annotazione del 13 aprile 2017 ha ritenuto il suddetto certificato insufficiente a dimostrare una sostanziale modifica dello stato di salute con influsso prolungato sulla capacità lavorativa (doc. 197). In buona sostanza, il certificato del dr. C._______ non è suscettibile di rendere plausibile un peggioramento dello stato di salute.</w:t>
      </w:r>
    </w:p>
    <w:p>
      <w:r>
        <w:rPr>
          <w:b/>
        </w:rPr>
        <w:t>E. 12.3</w:t>
      </w:r>
    </w:p>
    <w:p>
      <w:r>
        <w:t>Del resto l'attuale richiesta dell'insorgente neppure può fondarsi sulla documentazione prodotta con la quarta domanda di revisione avviata il 10 febbraio 2015 (cfr. consid. G). Infatti, pur essendo in linea di massima determinante (ai fini dell'esame di una decisione di non entrata in materia ex art. 87 cpv. 2 e 3 OAI) quanto prodotto in corso di procedura amministrativa posteriormente all'ultima decisione materiale di confronto, ossia quella del 24 maggio 2013 (doc. 151), gli svariati atti medici prodotti dall'assicurato nell'ambito di tale procedura di revisione, sono già stati oggetto di esame da parte di questo Tribunale - con sentenza cresciuta in giudicato del 24 gennaio 2017 (inc. 3936/2015, consid. 11), che non può essere messa in discussione in questa sede - che aveva dato ragione all'autorità inferiore nel ritenerli non suscettibili di rendere plausibile un peggioramento dello stato di salute.</w:t>
      </w:r>
    </w:p>
    <w:p>
      <w:r>
        <w:rPr>
          <w:b/>
        </w:rPr>
        <w:t>E. 12.4</w:t>
      </w:r>
    </w:p>
    <w:p>
      <w:r>
        <w:t>Da quanto precede, risulta evidente che al momento della decisione impugnata, il 19 giugno 2017, non vi era alcun atto di rilievo che rendesse plausibile un aggravamento delle condizioni di salute dell'assicurato, tale da incidere sulla capacità lavorativa.</w:t>
      </w:r>
    </w:p>
    <w:p>
      <w:r>
        <w:rPr>
          <w:b/>
        </w:rPr>
        <w:t>E. 13.1</w:t>
      </w:r>
    </w:p>
    <w:p>
      <w:r>
        <w:t>In sede ricorsuale A._______ ha prodotto ulteriori atti medici e meglio: - Il referto ambulatoriale dell'8 marzo 2016, già ad atti, riferito alla visita presso il reparto di ortopedia e traumatologia dell'Ospedale E._______, in occasione del quale è stato prescritto un trattamento farmacologico e riabilitativo mediante cicli di fisiokinesiterapia (allegato al doc. TAF 1); - L'esame TC lombosacrale senza metodo di contrasto del 19 maggio 2017, mirato allo studio degli spazi intersomatici compresi tra L1 e S 1, dal quale sono emersi dei rilievi sostanzialmente invariati rispetto all'indagine TAC di febbraio 2015; è stata in particolare attestata un'ampia protrusione a livello intersomatico L2-L3 e un assottigliamento per processo degenerativo del disco a livello L3-L4 associata a una piccola protrusione erniaria posteriore sottolegamentosa che determinano una modesta compressione e riduzione del sacco durale; un assottigliamento a livello L4-L5 per processo degenerativo con discopatia in esiti da intervento per ernia discali, senza segni di recidiva; un becco osteofitosico marginale somatico postero-laterale sinistro in sede intraforaminale; un disco intersomatico ipoplastico e degenerato a livello L5-S1 con protrusione osteodiscale mediana-paramediana destra che determina conflitto disco-radicolare associato a protrusione erniaria mediana-paramediana e processi osteofitosici marginali somatico postero laterale a destra; infine alterazioni degenerative artrosiche intersomatiche e interapofisiarie con fenomeni vacuolari del disco a livello di L4-L5 e L5-S1 (doc. E allegato al doc. TAF 1); - Il rapporto della prima visita di medicina fisica e riabilitazione del 8 agosto 2017 (allegato al doc. TAF 7); - Il referto ambulatoriale del 7 settembre 2017 riferito alla visita presso il reparto di neurologia dell'Ospedale E._______, a seguito della quale non sono state poste le indicazioni per una ripresa chirurgica, ma unicamente consigliata un'EMG agli arti inferiori e sconsigliata l'esecuzione di lavori pesanti (allegato al doc. TAF 7); - L'esame elettromiografico del 28 settembre 2017, dal quale è emersa la presenza di una netta sofferenza polineuropatica motoria sensitiva agli arti inferiori a carattere misto (allegato al doc. TAF 11); - I certificati del dr. C._______ del 16 ottobre 2017 (allegato al doc. TAF 11), del 15 novembre, 15 dicembre 2017, del 11 gennaio 2018 (allegato al doc. TAF 16), del 8 febbraio 2018 (allegato al doc. TAF 18), dell'11 giugno 2018 (allegato al doc. TAF 22) e del 27 agosto 2018 (allegato al doc. TAF 25); - Il rapporto del 2 marzo 2018 del dr. F._______, la cui specializzazione non è nota (allegato al doc. TAF 20); - Il verbale del pronto soccorso del 27 maggio 2018 relativo all'insorgere di algie e arrossamento al gomito sinistro (allegato al doc. TAF 22); - L'esame TC lombosacrale senza MDC del 18 luglio 2018 (allegato al doc. TAF 25); - Il rapporto fisiatrico del 3 agosto 2018, con il quale è stato richiesto un parere neuroradiologico per valutare l'eventuale trattamento con fluoro infiltrativo (allegato al doc. TAF 25); - Il referto ambulatoriale del 24 agosto 2018 con il quale è stata prescritta una terapia farmacologica (allegato al doc. TAF 25);</w:t>
      </w:r>
    </w:p>
    <w:p>
      <w:r>
        <w:rPr>
          <w:b/>
        </w:rPr>
        <w:t>E. 13.2.1</w:t>
      </w:r>
    </w:p>
    <w:p>
      <w:r>
        <w:t>Riguardo ai primi atti esaminati (allegati al doc. TAF 1 e 7), il dr. D._______, ha riferito di non riscontrare alcun peggioramento a livello di rachide lombare, deplorando l'assenza di una dettagliata descrizione del quadro clinico (annotazione del 26 settembre 2017 allegata al doc. TAF 9).</w:t>
      </w:r>
    </w:p>
    <w:p>
      <w:r>
        <w:rPr>
          <w:b/>
        </w:rPr>
        <w:t>E. 13.2.2</w:t>
      </w:r>
    </w:p>
    <w:p>
      <w:r>
        <w:t>In un secondo momento, dopo aver valutato l'ulteriore documentazione prodotta (in particolare gli allegati al doc. TAF 11), lo stesso dr. D._______ ha constatato la presenza di una nuova patologia (netta sofferenza polineuropatica motoria/sensitiva agli atti inferiori a carattere misto), non esaminata in precedenza e per la quale ha proposto l'entrata in materia, pur ribadendo l'assenza agli atti di una chiara descrizione clinica di uno stato di salute peggiorato (annotazione del 31 ottobre 2017 allegata al doc. TAF 14).</w:t>
      </w:r>
    </w:p>
    <w:p>
      <w:r>
        <w:rPr>
          <w:b/>
        </w:rPr>
        <w:t>E. 13.3</w:t>
      </w:r>
    </w:p>
    <w:p>
      <w:r>
        <w:t>Alla luce di quanto precede, occorre innanzitutto fare una distinzione fra gli atti medici prodotti dall'insorgente.</w:t>
      </w:r>
    </w:p>
    <w:p>
      <w:r>
        <w:rPr>
          <w:b/>
        </w:rPr>
        <w:t>E. 13.3.1</w:t>
      </w:r>
    </w:p>
    <w:p>
      <w:r>
        <w:t>Da un lato ve ne sono alcuni, come il referto ambulatoriale dell'8 marzo 2016 e del certificato del dr. C._______ (sub doc. F e G rispettivamente doc. D allegati al doc TAF 1) già versati agli atti (doc. 190 e 195) e pertanto già noti all'amministrazione al momento dell'emanazione della decisione impugnata.</w:t>
      </w:r>
    </w:p>
    <w:p>
      <w:r>
        <w:rPr>
          <w:b/>
        </w:rPr>
        <w:t>E. 13.3.2</w:t>
      </w:r>
    </w:p>
    <w:p>
      <w:r>
        <w:t>Dall'altro, vi è il rapporto dell'esame TAC lombosacrale del 19 maggio 2017, eseguito prima della decisione impugnata, ma prodotto unicamente in sede di ricorso. La situazione emersa da tale accertamento, per ammissione dello stesso estensore, risulta essere sostanzialmente sovrapponibile a quella riscontrata in occasione dell'esame TAC del 6 febbraio 2015 (doc. 171). Giova rammentare che l'esame del 2015 era stato circoscritto unicamente agli ultimi tre spazi discali, ossia L3-L4, L4-L5, L5-S1 (cfr. doc. 171 pag. 598), contrariamente al più recente esame che ha invece coinvolto l'intera colonna lombosacrale. Nella TAC del 19 maggio 2017 sono state in particolare evidenziate problematiche riguardanti i livelli L2-L3, che tuttavia, erano già state evidenziate nella risonanza magnetica lombosacrale senza MDC del 26 gennaio 2012 (doc. 124) a sua volta attestante dei rilievi sostanzialmente invariati rispetto ai precedenti esami del 12 settembre 2008. D'altro canto, dopo aver visionato il referto in parola il dr. D._______ non ha ritenuto sussistere elementi suscettibili di rendere plausibile un sostanziale peggioramento funzionale, in particolare a livello del rachide lombare, dove le marcate alterazioni degenerative sono da tempo note. Il medico del SMR ha comunque precisato che la documentazione prodotta con l'atto ricorsuale è priva di una dettagliata e attuale descrizione del quadro clinico, necessaria per valutare la situazione radiologica descritta nell'esame del 22 maggio 2017 (allegato al doc. TAF 9). In altre parole, seppure inedito e precedente la decisione impugnata, l'esame TAC, non permette, a se stante, di rendere plausibile un peggioramento dello stato valetudinario rispettivamente della capacità lavorativa dell'assicurato.</w:t>
      </w:r>
    </w:p>
    <w:p>
      <w:r>
        <w:rPr>
          <w:b/>
        </w:rPr>
        <w:t>E. 13.3.3</w:t>
      </w:r>
    </w:p>
    <w:p>
      <w:r>
        <w:t>Vi sono infine i numerosi atti medici prodotti in corso di causa (doc. TAF 7, 11, 16, 18, 20, 22, 25) relativi ad accertamenti condotti posteriormente alla data della decisione impugnata. Malgrado dagli stessi emerga una nuova diagnosi di polineuropatia motoria sensitiva agli arti inferiori a carattere misto (cfr. doc. TAF 11), non vi è nessun atto che renda plausibile un aggravamento delle condizioni di salute tale da incidere sulla capacità lavorativa intervenuto prima dell'emissione della suddetta decisione. Come rettamente indicato dall'amministrazione nelle osservazioni del 6 novembre 2017 (allegate al doc. TAF 14), l'attuale peggioramento riscontrato in occasione dell'elettromiografia agli arti inferiori del 28 settembre 2017 esula dalla presente disputa e dovrà essere oggetto di una nuova procedura (si confronti in proposito consid. 15).</w:t>
      </w:r>
    </w:p>
    <w:p>
      <w:r>
        <w:rPr>
          <w:b/>
        </w:rPr>
        <w:t>E. 14</w:t>
      </w:r>
    </w:p>
    <w:p>
      <w:r>
        <w:t>Accertato quindi che con la domanda di revisione del 22 febbraio 2017 (doc. 195) non è stato reso plausibile che, rispetto al 2013, è subentrata una modifica significativa dello stato di salute dell'insorgente, suscettibile di incidere sulla sua capacità lavorativa e quindi sul grado di invalidità, è dunque a giusto titolo che l'UAIE non è entrato nel merito della richiesta dell'assicurato. La decisione del 19 giugno 2017 dell'UAIE va pertanto confermata e il ricorso respinto.</w:t>
      </w:r>
    </w:p>
    <w:p>
      <w:r>
        <w:rPr>
          <w:b/>
        </w:rPr>
        <w:t>E. 15</w:t>
      </w:r>
    </w:p>
    <w:p>
      <w:r>
        <w:t>Ciò posto, seppur non suscettibili di influire sull'apprezzamento da parte di questo Tribunale della decisione del 19 giugno 2017, in quanto attestanti dei fatti verificatisi dopo tale data e non strettamente connessi all'oggetto litigioso, i certificati medici prodotti in sede ricorsuale, in particolare l'elettromiografia agli arti inferiori del 28 settembre 2017, per quanto riguarda la nuova diagnosi di polineuropatia (doc. E allegato al doc. TAF 11; doc. U allegato doc. TAF. 25), appaiono senz'altro rilevanti per la valutazione dello stato di salute dell'assicurato, segnatamente rendono plausibile un peggioramento dello stato di salute. Al riguardo concorda pure il dr. D._______ che, nell'annotazione SMR del 31 ottobre 2017 (allegata al doc. TAF 14), alla luce della documentata polineuropatia di recente insorgenza, ritiene opportuno entrare in materia al fine di esperire i necessari accertamenti e rivalutare, se del caso, lo stato di salute dell'interessato. L'incarto viene pertanto trasmesso per competenza all'UAIE affinché proceda agli accertamenti del caso e si pronunci nuovamente sul grado di invalidità dell'assicurato. Andranno inoltre esaminati anche i documenti dai quali emerge una descrizione delle problematiche al rachide (sub doc. I allegato al doc. TAF 7; doc. U, V, Z allegati al doc. TAF 25), al fine di accertare l'evoluzione della situazione lombosacrale posteriormente all'emissione della decisione impugnata.</w:t>
      </w:r>
    </w:p>
    <w:p>
      <w:r>
        <w:rPr>
          <w:b/>
        </w:rPr>
        <w:t>E. 16</w:t>
      </w:r>
    </w:p>
    <w:p>
      <w:r>
        <w:t>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Alla luce di quanto appena esposto la presente sentenza può essere pronunciata a giudice unico.</w:t>
      </w:r>
    </w:p>
    <w:p>
      <w:r>
        <w:rPr>
          <w:b/>
        </w:rPr>
        <w:t>E. 17.1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24 luglio 2017 (cfr. doc. TAF 5).</w:t>
      </w:r>
    </w:p>
    <w:p>
      <w:r>
        <w:rPr>
          <w:b/>
        </w:rPr>
        <w:t>E. 17.2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