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C-3690/2018 vom 17. Januar 2019</w:t>
      </w:r>
    </w:p>
    <w:p>
      <w:r>
        <w:t>Bundesverwaltungsgericht, 2019-01-17, IT</w:t>
      </w:r>
    </w:p>
    <w:p>
      <w:r>
        <w:rPr>
          <w:b/>
        </w:rPr>
        <w:t xml:space="preserve">Quelle: </w:t>
      </w:r>
      <w:r>
        <w:t>https://mcp.opencaselaw.ch/entscheid/bvger_C-3690_2018</w:t>
      </w:r>
    </w:p>
    <w:p>
      <w:r>
        <w:t>FR: TAF C-3690/2018 du 17 janvier 2019</w:t>
      </w:r>
    </w:p>
    <w:p>
      <w:r>
        <w:t>IT: TAF C-3690/2018 del 17 gennaio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l'UAIE ha respinto la domanda di rendita AI presentata il 1° giugno 2017 è stata emessa il 24 maggio 2018. Ne consegue che sono applicabili le disposizioni della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13 aprile 2015.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(sentenze del TAF C-7205/2015 del 22 agosto 2016 consid. 3.1; C-3606 del 7 marzo 2008 consid. 2.1).</w:t>
      </w:r>
    </w:p>
    <w:p>
      <w:r>
        <w:rPr>
          <w:b/>
        </w:rPr>
        <w:t>E. 5</w:t>
      </w:r>
    </w:p>
    <w:p>
      <w:r>
        <w:t>Oggetto del contendere è il diritto di A._______ di percepire una rendita intera di invalidità a partire dal 1° dicembre 2017, e meglio al più presto dopo sei mesi dalla data in cui l'assicurato ha rivendicato il diritto alle prestazioni - consid. E.a - conformemente all'art. 29 cpv. 1 LPGA [art. 29 cpv. 1 LAI]).</w:t>
      </w:r>
    </w:p>
    <w:p>
      <w:r>
        <w:rPr>
          <w:b/>
        </w:rPr>
        <w:t>E. 5.1</w:t>
      </w:r>
    </w:p>
    <w:p>
      <w:r>
        <w:t>L'insorgente sostiene in sostanza che la decisione impugnata poggi su una scorretta valutazione di aspetti medici determinanti. Fondandosi sulla documentazione medica agli atti afferma infatti che i dolori cronici di cui soffre, non gli permettono di esercitare né il suo precedente lavoro, né qualsiasi altra attività.</w:t>
      </w:r>
    </w:p>
    <w:p>
      <w:r>
        <w:rPr>
          <w:b/>
        </w:rPr>
        <w:t>E. 5.2</w:t>
      </w:r>
    </w:p>
    <w:p>
      <w:r>
        <w:t>L'amministrazione considera per contro, segnatamente sulla base del rapporto del 2 maggio 2017 del dott. H._______ (doc. CM 20), del rapporto finale della consulente professionale S._______ del 4 maggio 2018 (doc. UAIE 85), nonché delle valutazioni del SMR del 29 settembre 2017 (doc. UAIE 58), 12 dicembre 2017 (doc. UAIE 71) e del 6 marzo 2018 (doc. UAIE 79) che il ricorrente presentava una completa incapacità lavorativa nell'attività abituale di magazziniere dal 15 novembre 2016, mentre un'incapacità lavorativa del 100% dalla stessa data al 22 agosto 2017 e nulla dal giorno successivo in attività sostitutive idonee, rispettose di determinate limitazioni funzionali. Essa ha inoltre ritenuto che, in assenza di un'invalidità durevole di almeno il 20% e in presenza sul mercato libero del lavoro di attività accessibili e confacenti con il danno alla salute tali da permettere la reintegrazione dell'assicurato, provvedimenti professionali non entravano in linea di conto.</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7.3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8.1</w:t>
      </w:r>
    </w:p>
    <w:p>
      <w:r>
        <w:t>Preliminarmente l'insorgente sostiene che la decisione impugnata incorre in un eccesso di formalismo che la rende arbitraria e lesiva della parità di trattamento. Egli si prevale inoltre di una violazione del principio della buona fede (doc. TAF 1 pag. 1 e 4).</w:t>
      </w:r>
    </w:p>
    <w:p>
      <w:r>
        <w:rPr>
          <w:b/>
        </w:rPr>
        <w:t>E. 8.2</w:t>
      </w:r>
    </w:p>
    <w:p>
      <w:r>
        <w:t>Ora, il ricorrente si limita ad una mera enumerazione dei diritti di cui si prevale, senza di fatto sostanziare in cosa consistono concretamente le presunte violazioni e le conseguenze che ne deriverebbero. Inoltre dagli atti di causa non emergono elementi atti a fondare un'inosservanza di tali precetti costituzionali (art. 8, 9 e 29 Cost.), ciò che consentirebbe un intervento d'ufficio da parte del Tribunale adito. Ne discende che su questo punto il ricorso deve essere respinto.</w:t>
      </w:r>
    </w:p>
    <w:p>
      <w:r>
        <w:rPr>
          <w:b/>
        </w:rPr>
        <w:t>E. 9</w:t>
      </w:r>
    </w:p>
    <w:p>
      <w:r>
        <w:t>In occasione della procedura relativa alla prima domanda di rendita, conclusasi con decisione su opposizione del 17 aprile 2007, l'UAIE ha respinto la richiesta formulata dal ricorrente in data 20 maggio 2005, fondandosi sul rapporto del 23 giugno 2005 del dott. C._______, il quale aveva posto le diagnosi di esiti di plastica ricostruttiva del legamento crociato anteriore del ginocchio e di meniscectomia mediale nel 2002, attestando che permaneva un'importante atrofia muscolare del quadricipite sinistro, nonché condropatia patellare prevalentemente a sinistra, presente anche a destra. L'interessato era stato ritenuto totalmente inabile al lavoro fino alla decisione dell'Ufficio AI (doc. UAIE 10).</w:t>
      </w:r>
    </w:p>
    <w:p>
      <w:r>
        <w:rPr>
          <w:b/>
        </w:rPr>
        <w:t>E. 10.1</w:t>
      </w:r>
    </w:p>
    <w:p>
      <w:r>
        <w:t>Nell'ambito della procedura pendente presso l'INSAI, conclusasi con comunicazione del 21 dicembre 2016 (doc. INSAI 81), in data 22 novembre 2016 l'assicurato è stato sottoposto a risonanze magnetiche ad entrambe le ginocchia (allegati al doc. UAIE 79), le quali hanno evidenziato, per il ginocchio sinistro esiti di una meniscectomia parziale sul versante laterale con grave condropatia di grado IV del condilo femorale laterale, osteonecrosi sub-condrale in sede postero-inferiore e sofferenza anche della cartilagine sul versante tibiale, rifessura verticale del corno posteriore del menisco laterale. Al ginocchio destro sono state evidenziate cisti di Baker, condropatia retro-rotulea di III grado con possibile plica medio-patellare in sede.</w:t>
      </w:r>
    </w:p>
    <w:p>
      <w:r>
        <w:rPr>
          <w:b/>
        </w:rPr>
        <w:t>E. 10.2</w:t>
      </w:r>
    </w:p>
    <w:p>
      <w:r>
        <w:t>Mediante rapporto del 16 dicembre 2016 (doc. INSAI 79) il dott. F._______ ha indicato che le suddette MRI avevano evidenziato preponderanti alterazioni degenerative ad entrambe le ginocchia, ritenendo l'interessato totalmente inabile fino al 6 gennaio 2017. Egli ha inoltre invitato l'interessato a rivolgersi al proprio medico curante per valutare la necessità di nuovi accertamenti e terapie ed esaminare una presa a carico in ambito LAMal.</w:t>
      </w:r>
    </w:p>
    <w:p>
      <w:r>
        <w:rPr>
          <w:b/>
        </w:rPr>
        <w:t>E. 10.3</w:t>
      </w:r>
    </w:p>
    <w:p>
      <w:r>
        <w:t>Tramite rapporto di visita medica circondariale INSAI del 21 dicembre 2016 (doc. INSAI 80) il dott. G._______ si è allineato alle conclusioni espresse dal dott. F._______.</w:t>
      </w:r>
    </w:p>
    <w:p>
      <w:r>
        <w:rPr>
          <w:b/>
        </w:rPr>
        <w:t>E. 11.1.1</w:t>
      </w:r>
    </w:p>
    <w:p>
      <w:r>
        <w:t>In occasione della procedura avviata in ambito dell'assicurazione malattia e conclusasi con decisione del 15 giugno 2017 (doc. UAIE 43), il dott. H._______ incaricato da E._______, con rapporto del 2 maggio 2017 ha posto le diagnosi (doc. CM 20 pag. 4) di " gonalgia bilaterale di tipo prevalentemente meccanico, sinistro: gonartrosi in valgo con condropatia IV grado del condilo femorale laterale con focale osteonecrosi subcondrale e rerottura meniscale laterale in/con esiti da plastica del legamento crociato anteriore e resezione parziale del menisco laterale per sequele infortunistiche (operazione del 2002), destro: condropatia III grado retrorotuleo; lombalgia intercorrente senza sindrome vertebrale in/con probabili discopatie tra L4 e S1 (radiografie del 04/2016) ed epicondilopatia laterale a sinistra (paziente mancino) ".</w:t>
      </w:r>
    </w:p>
    <w:p>
      <w:r>
        <w:rPr>
          <w:b/>
        </w:rPr>
        <w:t>E. 11.1.2</w:t>
      </w:r>
    </w:p>
    <w:p>
      <w:r>
        <w:t>Al riguardo il perito ha evidenziato che " l'esame clinico mostra un 37.enne in condizioni generali buone, collaborante, in sovrappeso che presenta modiche turbe statiche del rachide con una dolenzia alla palpazione all'altezza di L4/5, regione nella quale avverte da pochi giorni dolori, senza sindrome vertebrale oggettiva. Le ginocchia si presentano prive di segni infiammatori e/o versamenti. La palpazione periarticolare risulta dolorosa in entrambe le articolazioni, soprattutto lungo la rima femoro-tibiale mediale. Entrambe le articolazioni sono stabili (a sinistra in esiti da plastica del legamento crociato anteriore). Vi sono segni clinici di una certa sofferenza cartilaginea retropatellare (test di Zohlen bilateralmente positivo). Noto una lieve ipotrofia della muscolatura nella gamba sinistra. Oltre a ciò è presente una discreta dolenzia all'epicondilo laterale dell'omero di sinistra nell'ambito di un'epicondilopatia in paziente mancino ", precisando nel contempo che " la patologia con rilevanza clinica anche per la capacità lavorativa è quella delle ginocchia mentre risultano secondarie (senza ripercussioni sul lavoro) quelle della schiena e del gomito sinistro "(doc. CM 20 pag. 6-7). L'esperto ha inoltre evidenziato che " alla luce delle mie costatazioni e della documentazione radiologica che ho visionato, le dichiarazioni del paziente riguardante la sua ridotta caricabilità fisica appaiono coerenti e credibili. Trattasi di danni strutturali (soprattutto al ginocchio sinistro) la prognosi per una ripresa lavorativa nella professione svolta appare negativa " (doc. CM 20 pag. 7).</w:t>
      </w:r>
    </w:p>
    <w:p>
      <w:r>
        <w:rPr>
          <w:b/>
        </w:rPr>
        <w:t>E. 11.1.3</w:t>
      </w:r>
    </w:p>
    <w:p>
      <w:r>
        <w:t>Il perito ha quindi ritenuto A._______ inabile al 100% nella precedente attività di magazziniere mentre, una volta chiarito l'iter terapeutico da seguire mediante un consulto presso l'Istituto U._______ di V._______ dove l'assicurato era stato operato al ginocchio sinistro nel 2002, abile in misura normale (100% per rendimento e presenza) per attività confacenti, rispettose dei limiti funzionali posti (doc. CM 20 pag. 8).</w:t>
      </w:r>
    </w:p>
    <w:p>
      <w:r>
        <w:rPr>
          <w:b/>
        </w:rPr>
        <w:t>E. 11.2</w:t>
      </w:r>
    </w:p>
    <w:p>
      <w:r>
        <w:t>Con rapporto del 25 maggio 2017 (doc. CM 21 e doc. UAIE 43 pag. 1-2) il dott. I._______, attivo presso il suddetto Istituto, ha, di fatto, ripreso le conclusioni del dott. H._______, indicando in particolare che " il paziente deve evitare la stazione eretta prolungata ed ogni attività che comporti il sovraccarico del ginocchio oltre che portare pesi ".</w:t>
      </w:r>
    </w:p>
    <w:p>
      <w:r>
        <w:rPr>
          <w:b/>
        </w:rPr>
        <w:t>E. 12.1</w:t>
      </w:r>
    </w:p>
    <w:p>
      <w:r>
        <w:t>Nel quadro della procedura relativa alla nuova domanda di rendita oggetto del contendere con rapporto del 9 agosto 2017 (doc. UAIE 55) il dott. L._______ ha posto le diagnosi di " gonalgia bilaterale cronica (asx in esiti chirurgici) dal 2002 e di lombalgia da discopatia L4-S1 (2016) ". Il medico, interpellato dall'Ufficio AI, ha riconosciuto all'assicurato una completa incapacità lavorativa nell'attività di magazziniere dall'11 novembre 2016, mentre non si è pronunciato quo alla capacità lavorativa in attività sostitutive idonee.</w:t>
      </w:r>
    </w:p>
    <w:p>
      <w:r>
        <w:rPr>
          <w:b/>
        </w:rPr>
        <w:t>E. 12.2</w:t>
      </w:r>
    </w:p>
    <w:p>
      <w:r>
        <w:t>Con rapporto del 23 agosto 2017 (doc. UAIE 56) il dott. M._______ ha evidenziato " un quadro di gonartrosi bi-compartimentale sinistra di grado severo ed un'iniziale artrosi a carico del ginocchio destro, soprattutto a livello dell'articolazione femoro-rotulea ", precisando che " all'esame obiettivo si evidenzia una marcata ipotrofia del quadricipite femorale sinistro, rispetto al contro-laterale che appare anche comunque modicamente ipotrofico. La flessione del ginocchio destro è completa, anche se dolorosa soprattutto nella parte retro-rotulea alla flessione massimale. Si evidenzia inoltre una buona stabilità in stress varo-valgo ed in antero-posteriore. Test meniscali sono attualmente negativi all'emi-rima mediale e all'emi-rima laterale. Si evidenziano contratture muscolari a carico della muscolatura flessoria della gamba e della coscia. Modesto tilt laterale della rotula, che appare dolente allo sfregamento sulla troclea. Per quanto concerne invece il ginocchio di sinistra si evidenzia un test di Lachman parzialmente positivo, da verosimile cedimento parziale della plastica del legamento crociato anteriore, dolore all'emi-rima mediale ove si apprezzano dei piccoli osteofiti palpatoriamente, ginocchio mediamente tumefatto non meritevole comunque di un'artocentesi (...), dolori allo sfregamento della rotula sulla troclea femorale con anche qui tilt laterale rotuleo ". Il dott. M._______ ha inoltre sostenuto che " l'unica indicazione perseguibile a questo punto, nonostante l'età del paziente, è quella di una protesi totale del ginocchio di sinistra, valutando intra-operatoriamente se effettuare anche la protesizzazione della rotula, oppure no ". Il medico ha quindi ritenuto opportuno che l'assicurato " non svolga più attività lavorative con sovraccarico degli arti inferiori, soprattutto quello di sinistra (...), evitando di stazionare troppi minuti in ortostatismo, di deambulare per lungo tempo, di sollevare pesi e di trasportarli per lunghi e medi tragitti. Quindi vedo di buon occhio un'eventuale riqualifica per la ricerca di un'attività lavorativa sedentaria. Altra condizione importante inoltre è che il paziente cerchi di avere un calo ponderale e di mantenerlo poi negli anni ".</w:t>
      </w:r>
    </w:p>
    <w:p>
      <w:r>
        <w:rPr>
          <w:b/>
        </w:rPr>
        <w:t>E. 13</w:t>
      </w:r>
    </w:p>
    <w:p>
      <w:r>
        <w:t>Con rapporto finale del 29 settembre 2017 (doc. UAIE 58) il dott. N._______ ha posto, in virtù delle menzionate valutazioni mediche, le diagnosi di gonalgia bilaterale di tipo prevalentemente meccanico, sinistro: gonartrosi in valgo con condropatia IV grado del condilo femorale laterale con focale osteonecrosi subcodrale e rirottura meniscale laterale in/con esiti da plastica del legamento crociato anteriore e resezione parziale del menisco laterale per sequele infortunistiche (operazione del 2002), destro: condropatia III grado retrorotuleo; lombalgia intercorrente senza sindrome vertebrale in/con probabili discopatie tra L4 e S1 (radiografie del 04/2016); epicondilopatia laterale a sinistra (paziente mancino). Il medico interpellato ha riconosciuto all'assicurato un'incapacità lavorativa completa nell'attività abituale di magazziniere dal 15 novembre 2016, mentre un'incapacità lavorativa del 100% dalla stessa data al 22 agosto 2017 e nulla dal giorno successivo in attività sostitutive idonee, rispettose di determinate limitazioni funzionali.</w:t>
      </w:r>
    </w:p>
    <w:p>
      <w:r>
        <w:rPr>
          <w:b/>
        </w:rPr>
        <w:t>E. 14.1</w:t>
      </w:r>
    </w:p>
    <w:p>
      <w:r>
        <w:t>In sede di osservazioni al progetto di decisione il ricorrente ha prodotto un rapporto del 17 luglio 2017 (allegato al doc. UAIE 69) in cui il dott. I._______ ha posto le diagnosi di " gonartrosi sin in esiti traumatici, ricostruzione LCA e meniscectomia laterale selettiva" ed evidenziato che " le indagini eseguite (rx ed RNM) dimostravano un quadro di condropatia di 2 e 3 grado femoro tibiale mediale e di 3-4 grado della femoro tibiale laterale con area di necrosi del condilo femorale laterale. Segni di iperpressione laterale della femoro rotulea ". Il medico ha inoltre precisato che " il paziente lamenta dolore al carico prolungato e l'impossibilità ad inginocchiarsi ed accucciarsi " e sostenuto che " quanto descritto depone per un quadro di marcata gonartrosi sin (con già presenti segni di sovraccarico del ginocchio dx) per la quale sarà necessario eseguire periodici cicli di fisiokinesi, terapia per il recupero del tono del quadricipite associati a terapie fisiche quali tecar terapia e magnetoterapia ed infiltrazioni con acido ialuronico ". L'esperto ha poi ritenuto che " vista l'attività professionale del paziente e l'età anagrafica, sarà necessario evitare, per quanto possibile, un repentino peggioramento nel tempo del quadro di usura cartilaginea (con particolare riguardo alla zona di osteonecrosi) che porterebbe alla necessità di una sostituzione protesica parziale o totale del ginocchio. Si rende quindi necessario attuare sin d'ora ogni misura preventiva a tal riguardo, evitando il sovraccarico del ginocchio, la stazione eretta prolungata e le posture in massima flessione, oltre che un adeguato calo del peso corporeo. È a mio avviso a tal fine consigliabile un'attività lavorativa prevalentemente sedentaria ".</w:t>
      </w:r>
    </w:p>
    <w:p>
      <w:r>
        <w:rPr>
          <w:b/>
        </w:rPr>
        <w:t>E. 14.2</w:t>
      </w:r>
    </w:p>
    <w:p>
      <w:r>
        <w:t>Alla luce delle risultanze dei rapporti radiologicici ad entrambe le gambe/ginocchia del 12 gennaio 2018 del dott. Q._______ e del 1° febbraio seguente del dott. R._______ (entrambi allegati al doc. UAIE 77), con rapporto del 7 febbraio 2018 (doc. UAIE 77) il dott. P._______ ha posto le diagnosi di " condropatia del comparto femorotibiale esterno sinistro in esiti di ricostruzione del legamento crociato anteriore, con meniscosi apparentemente non fratturativa; condropatia del comparto femorotibiale mediale in artrosi femorotibiale e femororotulea del ginocchio destro e meniscosi mediale e cisti della borsa gastrocnemio semimembranoso; note di artrosi tibioastragalica bilaterale (osteofitosi della giunzione corpo-collo astragalo, assottigliamento dello spazio articolare); coxalgia bilaterale, di modica entità, verosimilmente secondaria e fenomeni entesopatici ". Il medico ha poi indicato che " è verosimile che la stazione accosciata prolungata per motivi professionali (ha lavorato per anni come piastrellista), abbia favorito il danno condrale della voluta condilica femorale posteriore esterna di sinistra (che potrebbe tuttavia essere anche in parte legato agli esiti ricostruttivi del legamento crociato anteriore) nonché il fatto artrosico delle caviglie (impingement collo astragalico-plafond tibiale da flessione dorsale forzata del piede durante l'accosciamento medesimo " e consigliato " risparmio funzionale ".</w:t>
      </w:r>
    </w:p>
    <w:p>
      <w:r>
        <w:rPr>
          <w:b/>
        </w:rPr>
        <w:t>E. 14.3</w:t>
      </w:r>
    </w:p>
    <w:p>
      <w:r>
        <w:t>Tramite annotazione del 6 marzo 2018 (doc. UAIE 79) il dott. N._______ ha sostenuto che la documentazione prodotta non era tale da modificare le conclusioni del rapporto finale del 29 settembre 2017 (consid. 13), evidenziando che lo stesso dott. P._______ consiglia il risparmio funzionale.Il medico SMR ha poi precisato che " ciò è conforme alla valutazione per la quale l'attuale quadro clinico-valetudinario non consenta lo svolgimento di attività lavorative con sovraccarico degli arti inferiori, evitando di stazionare troppi minuti in ortostatismo, di deambulare per lungo tempo, di sollevare pesi e di trasportarli per lunghi e medi tragitti. Quindi è opportuno orientarsi per la ricerca di un'attività lavorativa sedentaria. Altra condizione importante è che il paziente cerchi di ottenere un significativo calo ponderale e di mantenerlo nel tempo ".</w:t>
      </w:r>
    </w:p>
    <w:p>
      <w:r>
        <w:rPr>
          <w:b/>
        </w:rPr>
        <w:t>E. 15.1</w:t>
      </w:r>
    </w:p>
    <w:p>
      <w:r>
        <w:t>Nella fattispecie va esaminato se la documentazione medica agli atti, in particolare il rapporto del 2 maggio 2017 del dott. H._______, su cui si è fondato il SMR e, a sua volta, l'UAIE, permette di concludere in maniera completa, motivata, convincente e pertanto concludente in favore di un'evoluzione positiva della capacità lavorativa del ricorrente - limitata in misura completa in ogni attività dall'infortunio al 22 agosto 2017 - in particolare di dedurre una capacità lavorativa totale in attività adeguate rispettose dei limiti funzionali posti a partire dal 23 agosto 2017.</w:t>
      </w:r>
    </w:p>
    <w:p>
      <w:r>
        <w:rPr>
          <w:b/>
        </w:rPr>
        <w:t>E. 15.2.1</w:t>
      </w:r>
    </w:p>
    <w:p>
      <w:r>
        <w:t>A titolo preliminare giova rammentare che il ricorrente non ha contestato le diagnosi alla base della decisione impugnata, ma unicamente le loro conseguenze sulla capacità lavorativa.</w:t>
      </w:r>
    </w:p>
    <w:p>
      <w:r>
        <w:rPr>
          <w:b/>
        </w:rPr>
        <w:t>E. 15.2.2</w:t>
      </w:r>
    </w:p>
    <w:p>
      <w:r>
        <w:t>In primo luogo va evidenziato che il rapporto del dott. H._______ contiene una ricostruzione dettagliata dei fatti di pertinenza reumatologica, un'anamnesi personale, professionale e patologica, dati soggettivi dell'assicurato, esami oggettivi, un elenco di diagnosi e delle conclusioni. Essa adempie quindi - perlomeno da un punto di vista formale - i requisiti posti dalla dottrina e dalla giurisprudenza (consid. 7.3). Alla stessa conclusione si deve giungere per quanto riguarda l'aspetto materiale. Dagli atti di causa il cui tenore è riprodotto ai consid. 10.2 e 10.3 non emergono infatti contraddizioni. Come indicato dal dottor H._______, sostanzialmente rilevanti sono le alterazioni di natura degenerativa ad entrambe le ginocchia (ma soprattutto al ginnocchio sinistro), del tutto credibili, secondo il perito e che rendono inammissibile la ripresa dell'ultima attività svolta di magazziniere. Essi permettono tuttavia l'esercizio a tempo pieno per rendimento e presenza di attività confacenti, rispettose dei limiti funzionali posti " (consid. 11.1). Al riguardo il dott. H._______ ha dichiarato pienamente esigibile sollevare/trasportare pesi molto leggeri, lievemente ridotta l'esigibilità in relazione a pesi leggeri, ridotta in relazione a pesi medi (da 10 a 25 Kg) e impossibile trasportare pesi oltre i 25 kg. Non esigibile è stata considerata la posizione inginocchiata e molto limitata la posizione con ginocchia in flessione. L'assicurato è stato considerato capace di mantenere normalmente la posizione seduta ma solo in misura ridotta quella eretta. Pure gli spostamenti su lunghi tragitti sono stati considerati ammissibili con pause.</w:t>
      </w:r>
    </w:p>
    <w:p>
      <w:r>
        <w:rPr>
          <w:b/>
        </w:rPr>
        <w:t>E. 15.3</w:t>
      </w:r>
    </w:p>
    <w:p>
      <w:r>
        <w:t>Gli ulteriori referti medici non mettono quindi in dubbio il quadro clinico descritto dal dott. H._______ e non permettono pertanto di discostarsi dalla valutazione da esso esposta riguardo allo stato di salute dell'assicurato e alle conseguenze dello stesso sulla sua capacità lavorativa. Al contrario la documentazione medica concorda con quanto da lui attestato da entrambi i punti di vista. In effetti nel rapporto del 25 maggio 2017 il dott. I._______ attesta che " il paziente deve evitare la stazione eretta prolungata ed ogni attività che comporti il sovraccarico del ginocchio oltre che portare pesi " (consid. 11.2; si confronti in dettaglio il considerando 14.1). Dal canto suo poi nel rapporto del 23 agosto 2017 (consid. 12.2) il dott. M._______ ha ritenuto opportuno che A._______ " non svolga più attività lavorative con sovraccarico degli arti inferiori, soprattutto quello di sinistra (...), evitando di stazionare troppi minuti in ortostatismo, di deambulare per lungo tempo, di sollevare pesi e di trasportarli per lunghi e medi tragitti ", vedendo di buon occhio un'eventuale riqualifica per la ricerca di un'attività lavorativa sedentaria e un calo ponderale.</w:t>
      </w:r>
    </w:p>
    <w:p>
      <w:r>
        <w:rPr>
          <w:b/>
        </w:rPr>
        <w:t>E. 15.4</w:t>
      </w:r>
    </w:p>
    <w:p>
      <w:r>
        <w:t>In estrema le conclusioni del dott. H._______ il quale si è espresso in favore di una ripresa dell'attività lavorativa in misura completa, in un'attività sostitutiva e rispettosa dei limiti funzionali, in particolare in un'attività sedentaria (doc. CM 20), coincide con le conclusioni tratte dagli altri medici interpellati (doc. UAIE 43 pag. 2 e allegato al doc. UAIE 69, doc. UAIE 56, doc. UAIE 77).</w:t>
      </w:r>
    </w:p>
    <w:p>
      <w:r>
        <w:rPr>
          <w:b/>
        </w:rPr>
        <w:t>E. 15.5</w:t>
      </w:r>
    </w:p>
    <w:p>
      <w:r>
        <w:t>Così stando le cose, al fine di definire lo stato di salute dell'assicurato dal novembre 2016, occorre attenersi agli accertamenti figuranti agli atti, confluiti nel rapporto finale SMR del 29 settembre 2017, confermato con annotazioni del 12 dicembre 2017, rispettivamente 6 marzo 2018, stante il quale, a partire dal 23 agosto 2017 (data del rapporto del dott. M._______) è esigibile una ripresa del lavoro, in un'attività leggera e sedentaria rispettosa degli ulteriori limiti funzionali summezionati per l'intera giornata con rendimento completo (doc. UAIE 58).</w:t>
      </w:r>
    </w:p>
    <w:p>
      <w:r>
        <w:rPr>
          <w:b/>
        </w:rPr>
        <w:t>E. 16.1</w:t>
      </w:r>
    </w:p>
    <w:p>
      <w:r>
        <w:t>Il ricorrente sostiene inoltre che, tenuto dello stato di salute (dolori cronici e importanti limiti funzionali), della situazione personale (formazione scolastico/professionale, età) e della situazione del mercato del lavoro, il suo reinserimento in un'attività lucrativa sostitutiva leggera risulta puramente teorica. Va dunque verificato se le attività di sostituzione proposte dall'autorità inferiore siano ragionevolmente esigibili dallo stesso tenuto conto di una situazione equilibrata del mercato del lavoro (art. 16 LPGA).</w:t>
      </w:r>
    </w:p>
    <w:p>
      <w:r>
        <w:rPr>
          <w:b/>
        </w:rPr>
        <w:t>E. 16.2</w:t>
      </w:r>
    </w:p>
    <w:p>
      <w:r>
        <w:t>In questo contesto, va rammentato che il concetto d'invalidità è riferito a un mercato del lavoro equilibrato, nozione quest'ultima teorica ed astratta implicante, da una parte, un certo equilibrio tra offerta e domanda di manodopera e, dall'altra, un mercato del lavoro strutturato in modo tale da offrire una gamma di posti di lavoro diversificati (cfr. sentenza del TF 8C_709/2008 del 3 aprile 2009 consid. 2.3.; DTF 110 V 273; Frésard/Moser-Szeless, in: Schweizerisches Bundesverwaltungsrecht, Soziale Sicherheit, 2a ed. N°. 170 pag. 899).</w:t>
      </w:r>
    </w:p>
    <w:p>
      <w:r>
        <w:rPr>
          <w:b/>
        </w:rPr>
        <w:t>E. 16.3.1</w:t>
      </w:r>
    </w:p>
    <w:p>
      <w:r>
        <w:t>Secondo un principio generale del diritto delle assicurazioni sociali, ogni assicurato ha l'obbligo di ridurre il danno conseguente alla sua invalidità (DTF 130 V 97 consid. 3.2 e relativi riferimenti). In virtù di tale obbligo, l'assicurato deve pertanto intraprendere tutto quanto sia ragionevolmente esigibile per ovviare nel modo migliore possibile alle conseguenze della sua invalidità, segnatamente mettendo a profitto la sua residua capacità lavorativa (sentenze del TF I 640/05 del 18 maggio 2006 consid. 3.1 nonché I 543/03 del 27 agosto 2004; DTF 113 V 22 consid. 4).</w:t>
      </w:r>
    </w:p>
    <w:p>
      <w:r>
        <w:rPr>
          <w:b/>
        </w:rPr>
        <w:t>E. 16.3.2</w:t>
      </w:r>
    </w:p>
    <w:p>
      <w:r>
        <w:t>In sostanza, ed indipendentemente dall'obbligo di ogni assicurato di diminuire il danno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(sentenze del TF I 61/05 del 27 luglio 2005 consid. 4.4, I 891/04 del 27 maggio 2005 consid. 2.2, I 462/02 del 26 maggio 2003 consid. 2, I 401/01 del 4 aprile 2002 consid. 4).</w:t>
      </w:r>
    </w:p>
    <w:p>
      <w:r>
        <w:rPr>
          <w:b/>
        </w:rPr>
        <w:t>E. 16.4</w:t>
      </w:r>
    </w:p>
    <w:p>
      <w:r>
        <w:t>Al riguardo il Tribunale federale ha già ripetutamente stabilito che in considerazione dell'ampio ventaglio di attività semplici e ripetitive contemplate dai settori della produzione e dei servizi (cfr. l'inchiesta svizzera sulla struttura dei salari [ISS], edita dall'Ufficio federale di statistica, livello di esigenze 4, tabella TA1) - un numero significativo di queste attività sono infatti di natura leggera, permettono di alternare la posizione e sono pertanto adatte al danno alla salute che impone di lavorare in posizione alternata (v. per analogia la sentenza del Tribunale federale delle assicurazioni I 324/00 del 5 giugno 2001 consid. 2b) - esiste un mercato del lavoro sufficiente in cui realizzare la propria capacità lavorativa residua (consid. 2b non pubblicato della sentenza DTF 119 V 347;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sentenza del TF 8C_709/2008 consid. 2.3). Tramite la riduzione del reddito ammessa dalla giurisprudenza (DTF 126 V 75) si tiene inoltre conto delle limitazioni riconducibili al danno alla salute, come ad esempio dell'impossibilità di portare pesi superiori ad una certa misura e quindi anche del fatto che la persona può, in realtà svolgere, solo lavori leggeri (" leidensbedingte Einschränkung ", DTF 129 V 472 consid. 4.2.3 pag. 481 con riferimenti; sentenze 8C_399/2007 del 23 aprile 2008 e I 418/06 del 24 settembre 2007 consid. 4.3).</w:t>
      </w:r>
    </w:p>
    <w:p>
      <w:r>
        <w:rPr>
          <w:b/>
        </w:rPr>
        <w:t>E. 16.5</w:t>
      </w:r>
    </w:p>
    <w:p>
      <w:r>
        <w:t>Con rapporto finale del 4 maggio 2018 (doc. UAIE 85 pag. 4) la consulente all'integrazione S._______ ha ribadito quanto appena esposto precisando che " considerando la diagnosi e i limiti funzionali che l'A.to presenta sono esigibili tutte quelle attività non qualificate, semplici e ripetitive, sedentarie tipiche del settore secondario e terziario che rispettano i limiti indicati e nel contempo il profilo attitudinale (personale e professionale) dell'assicurato ", trattandosi " di attività che non richiedono una preparazione professionale specifica, ma che possono già essere esercitate dopo una semplice introduzione al posto di lavoro ed un breve periodo di rodaggio ". A titolo esemplificativo la consulente ha indicato che A._______ potrebbe, tra l'altro, svolgere le seguenti professioni: - " impiegato addetto al controllo qualità in catena di montaggio - impiegato addetto all'imballaggio industria di piccola minuteria- impiegato di vendita telefonica o presso un Callcenter- addetto alla ricezione/centralino telefonico in aziende/case di cura- cassiere, venditore non qualificato, rappresentante- operaio generico nell'industria alimentare (pasta, oli, cioccolata...) ".</w:t>
      </w:r>
    </w:p>
    <w:p>
      <w:r>
        <w:rPr>
          <w:b/>
        </w:rPr>
        <w:t>E. 16.6</w:t>
      </w:r>
    </w:p>
    <w:p>
      <w:r>
        <w:t>In definitiva, in relazione all'esigibilità di svolgere un'attività lavorativa adeguata, la decisione impugnata merita tutela.</w:t>
      </w:r>
    </w:p>
    <w:p>
      <w:r>
        <w:rPr>
          <w:b/>
        </w:rPr>
        <w:t>E. 17.1</w:t>
      </w:r>
    </w:p>
    <w:p>
      <w:r>
        <w:t>Avendo appurato che, a far tempo dal 23 agosto 2017, l'insorgente dispone di un'abilità lavorativa del 100% in un'attività sostitutiva confacente al suo stato di salute, occorre ancora esaminare la conformità del tasso di invalidità con effetto dal 1° dicembre 2017.</w:t>
      </w:r>
    </w:p>
    <w:p>
      <w:r>
        <w:rPr>
          <w:b/>
        </w:rPr>
        <w:t>E. 17.2.1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L'applicazione dei salari statistici è infatti sussidiaria (DTF 142 V 178 consid. 2.5.7 e giurisprudenza citata).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del TF 9C_501/2013 consid. 4.2 con riferimenti).</w:t>
      </w:r>
    </w:p>
    <w:p>
      <w:r>
        <w:rPr>
          <w:b/>
        </w:rPr>
        <w:t>E. 17.2.2</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17.3.1</w:t>
      </w:r>
    </w:p>
    <w:p>
      <w:r>
        <w:t>Nella decisione impugnata l'UAIE ha ritenuto che, senza danno alla salute, nel 2016, A._______ avrebbe percepito nella sua attività abituale di magazziniere un reddito ipotetico annuo pari a 65'000.- franchi (allegato al doc. UAIE 58 e doc. UAIE 89), dato peraltro non contestato dall'assicurato.</w:t>
      </w:r>
    </w:p>
    <w:p>
      <w:r>
        <w:rPr>
          <w:b/>
        </w:rPr>
        <w:t>E. 17.3.2</w:t>
      </w:r>
    </w:p>
    <w:p>
      <w:r>
        <w:t>Utilizzando i dati ufficiali editi dall'Ufficio federale di statistica (UFS, [RSS 2010, tabella TA1 nazionale, anno 2014), l'UAIE ha computato quale reddito da invalido, il salario annuale conseguibile nel 2016 (categoria 4: attività semplici e ripetitive), ossia fr. 57'075.98, tenuto conto di un salario mensile aggiornato al 2016 di fr. 5'367.56, di un orario usuale di 41,7 ore settimanali, nonché di una riduzione del 10% per attività leggere e del 5% per svantaggi salariali derivanti da contingenze particolari (allegato al doc. UAIE 58 e doc. UAIE 89).</w:t>
      </w:r>
    </w:p>
    <w:p>
      <w:r>
        <w:rPr>
          <w:b/>
        </w:rPr>
        <w:t>E. 17.4</w:t>
      </w:r>
    </w:p>
    <w:p>
      <w:r>
        <w:t>Dal raffronto dei redditi è scaturito quindi un grado d'invalidità del 12% (allegato al doc. UAIE 58 e doc. UAIE 89).</w:t>
      </w:r>
    </w:p>
    <w:p>
      <w:r>
        <w:rPr>
          <w:b/>
        </w:rPr>
        <w:t>E. 18.1</w:t>
      </w:r>
    </w:p>
    <w:p>
      <w:r>
        <w:t>In primo luogo va rilevato che secondo le informazioni fornite dal datore di lavoro (questionario per il datore di lavoro del 1° giugno 2017 [doc. UAIE 28] ed estratti salariali ivi allegati), il reddito da valido per il 2016, ammonta in realtà a fr. 66'163.--, comprensivi di un salario base mensile di fr. 5'000.-, di supplementi salariali pari a fr. 2'018.-, da considerare parte integrante del salario (cfr. art. 28a LAI in combinato disposto con gli art. 25 OAI e 5 LAVS) e della tredicesima di fr. 4'145. Indicizzato al 2017 (anno di riferimento per il raffronti dei redditi) a mezzo della tabella T1.2.10 (trasporto e magazzinaggio - 0,2% nel 2017), il reddito è pari a fr. 66'030.68.</w:t>
      </w:r>
    </w:p>
    <w:p>
      <w:r>
        <w:rPr>
          <w:b/>
        </w:rPr>
        <w:t>E. 18.2</w:t>
      </w:r>
    </w:p>
    <w:p>
      <w:r>
        <w:t>Per quanto attiene al reddito da invalido si rileva che in attività semplice e ripetitiva, l'assicurato avrebbe potuto percepire nel 2014 un salario medio mensile di fr. 5'312.-(TA1 2014, categoria 1, uomini), che riportato ad un orario usuale di 41,7 ore settimanali, corrisponderebbe ad un salario mensile di fr. 5'537.76 ed annuale di fr. 66'453.12, mentre nel 2017 un salario mensile di fr. 5'593.24 (fr. 5'537.76 + 0,4% [2015], + 0,7% [2016], - 0,1% [2017]), ed annuale di fr. 67'118.88.</w:t>
      </w:r>
    </w:p>
    <w:p>
      <w:r>
        <w:rPr>
          <w:b/>
        </w:rPr>
        <w:t>E. 18.3.1</w:t>
      </w:r>
    </w:p>
    <w:p>
      <w:r>
        <w:t>Ritenuto che il reddito da invalido è superiore a quello da valido, occorre ancora domandarsi se il reddito da valido così calcolato è inferiore alla media dei salari per un'attività equivalente nel settore economico nel quale lavorava l'interessato.</w:t>
      </w:r>
    </w:p>
    <w:p>
      <w:r>
        <w:rPr>
          <w:b/>
        </w:rPr>
        <w:t>E. 18.3.2</w:t>
      </w:r>
    </w:p>
    <w:p>
      <w:r>
        <w:t>Secondo la giurisprudenza, infatti,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B._______),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 parallelismo "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cfr. pure sentenza 9C_205/2011 del 10 novembre 2011 consid.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cfr. pure sentenza 9C_179/2013 del 26 agosto 2013 consid. 4.4). Tale procedere non discrimina inoltre le persone a basso reddito, poiché per la determinazione del grado di invalidità è rilevante unicamente la perdita di guadagno causata da un danno alla salute (DTF 135 V 58 consid. 3.4.1-3.4.6 pag. 60 segg.; cfr. pure sentenza 9C_205/2011 del 10 novembre 2011 consid. 6.3).</w:t>
      </w:r>
    </w:p>
    <w:p>
      <w:r>
        <w:rPr>
          <w:b/>
        </w:rPr>
        <w:t>E. 18.3.3</w:t>
      </w:r>
    </w:p>
    <w:p>
      <w:r>
        <w:t>In concreto, stando ai dati dell'Ufficio federale di statistica (UFS) per il 2014 (tabella TA1, uomini, livello 1), nel settore del magazzinaggio (cat. 49-52), il salario medio equivaleva a fr. 5'547.- mensili, ossia fr. 66'564.- all'anno, per un orario settimanale di 40 ore. Rapportato ad un orario usuale di 41,7 ore settimanali e indicizzando tale dato al 2017 a mezzo della tabella T1.2.10 (magazzinaggio [cat. 49-52], + 0,5% nel 2015, + 0,1% nel 2016, -0,2% nel 2017), si ottiene così un importo di fr. 69'669.96. Ciò significa che un magazziniere attivo in Svizzera avrebbe potuto mediamente conseguire nel 2017 un guadagno di fr. 69'669.96, mentre l'interessato, nello stesso anno, avrebbe percepito in B._______ un reddito di fr. 66'030.68. In concreto, la differenza è di fr. 3'639.28, pari al 5,23%, arrotondato al 5,25%.</w:t>
      </w:r>
    </w:p>
    <w:p>
      <w:r>
        <w:rPr>
          <w:b/>
        </w:rPr>
        <w:t>E. 18.3.4</w:t>
      </w:r>
    </w:p>
    <w:p>
      <w:r>
        <w:t>Alla luce di quanto appena esposto in concreto essendo emersa una differenza del 5,25% occorre riconoscere che il salario da valido dell'interessato è inferiore alla media svizzera. Non emergono inoltre indizi a favore del fatto che fosse intenzione di quest'ultimo di accontentarsi di un guadagno più modesto; l'entità del salario percepito è infatti riconducibile alla situazione del mercato del lavoro in B._______. Tenuto conto della franchigia del 5%, il salario da invalido dovrà quindi essere ridotto dello 0,25% in ragione del gap salariale.</w:t>
      </w:r>
    </w:p>
    <w:p>
      <w:r>
        <w:rPr>
          <w:b/>
        </w:rPr>
        <w:t>E. 19</w:t>
      </w:r>
    </w:p>
    <w:p>
      <w:r>
        <w:t>Questo reddito può quindi essere ridotto, al massimo del 25%, per tenere conto dei fattori professionali e personali del caso (DTF 126 V 75).</w:t>
      </w:r>
    </w:p>
    <w:p>
      <w:r>
        <w:rPr>
          <w:b/>
        </w:rPr>
        <w:t>E. 19.1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19.2</w:t>
      </w:r>
    </w:p>
    <w:p>
      <w:r>
        <w:t>Come detto l'UAIE ha ammesso in concreto una decurtazione globale del 15% composta del 10% per attività leggera e di un ulteriore 5% per - non meglio definiti - svantaggi salariali derivanti da contingenze particolari (allegato al doc. UAIE 58).</w:t>
      </w:r>
    </w:p>
    <w:p>
      <w:r>
        <w:rPr>
          <w:b/>
        </w:rPr>
        <w:t>E. 19.3</w:t>
      </w:r>
    </w:p>
    <w:p>
      <w:r>
        <w:t>Non essendo pertinentemente motivata, questa Corte può rivedere la deduzione ammessa dall'amministrazione.</w:t>
      </w:r>
    </w:p>
    <w:p>
      <w:r>
        <w:rPr>
          <w:b/>
        </w:rPr>
        <w:t>E. 19.3.1</w:t>
      </w:r>
    </w:p>
    <w:p>
      <w:r>
        <w:t>In concreto va senz'altro riconosciuta una deduzione del 10% per il fatto che l'assicurato, dopo aver sempre svolto attività manuali pesanti (elettricista, piastrellista, magazziniere; cfr. curriculum vitae, doc. UAIE 49), può occuparsi ora unicamente di attività prevalentemente molto leggere (consid. 15.2.2; tra le tante sentenza del TF 9C_455/2013 consid. 4.4) e poiché la tabella applicata contiene pure attività medio leggere.</w:t>
      </w:r>
    </w:p>
    <w:p>
      <w:r>
        <w:rPr>
          <w:b/>
        </w:rPr>
        <w:t>E. 19.3.2</w:t>
      </w:r>
    </w:p>
    <w:p>
      <w:r>
        <w:t>Va inoltre tenuto conto delle numerose limitazioni funzionali elencate in dettaglio al consid. 15.2.2; tra cui l'impossibilità di lavorare in posizione inginocchiata e la capacità ridotta di mantenere la posizione eretta ciò che implica un'attività sedentaria, le quali restringono lo spettro di attività ancora esigibili dall'assicurato.</w:t>
      </w:r>
    </w:p>
    <w:p>
      <w:r>
        <w:rPr>
          <w:b/>
        </w:rPr>
        <w:t>E. 19.3.3</w:t>
      </w:r>
    </w:p>
    <w:p>
      <w:r>
        <w:t>Non vanno, per contro, considerati nel calcolo altri fattori di riduzione - come età, al momento della pronuncia della decisione impugnata l'assicurato non aveva 39 anni, anni di servizio, nazionalità e tipo di permesso - posto che non ne sono date le condizioni.</w:t>
      </w:r>
    </w:p>
    <w:p>
      <w:r>
        <w:rPr>
          <w:b/>
        </w:rPr>
        <w:t>E. 20</w:t>
      </w:r>
    </w:p>
    <w:p>
      <w:r>
        <w:t>In simili circostanze una riduzione del 20%, fondata su una valutazione globale della situazione, appare consona alla situazione concreta. In tali circostanze vi sono pertanto validi motivi per scostarsi dall'apprezzamento posto in atto dall'amministrazione (cfr. sentenza del TF 9C_273/2011 del 27 gennaio 2012 consid. 1.3 e 2.2).</w:t>
      </w:r>
    </w:p>
    <w:p>
      <w:r>
        <w:rPr>
          <w:b/>
        </w:rPr>
        <w:t>E. 21.1</w:t>
      </w:r>
    </w:p>
    <w:p>
      <w:r>
        <w:t>Applicando al reddito conseguibile da invalido il tasso di riduzione del 20%, previa deduzione dello 0,25% in seguito al principio del parallelismo dei redditi (cfr. consid. 18.3.4) si ottiene un importo annuo di fr. 53'527.31 (= fr. 67'118.88 - 13'591.57). Dal confronto fra il reddito da valido di fr. 66'030.68 e quello da invalido di fr. 53'527.31 risulta dunque un grado d'invalidità del 18,93% ([{fr. 66'030.68 - fr. 53'527.31} :66'030.68] x 100), arrotondato al 18,95% insufficiente per giustificare il diritto a prestazioni AI.</w:t>
      </w:r>
    </w:p>
    <w:p>
      <w:r>
        <w:rPr>
          <w:b/>
        </w:rPr>
        <w:t>E. 21.2</w:t>
      </w:r>
    </w:p>
    <w:p>
      <w:r>
        <w:t>A titolo abbondanziale giova peraltro rilevare che pure il riconoscimento di un tasso del 25%, previa deduzione dello 0,25% per gap salariale, non avrebbe modificato l'esito della causa, risultando il grado di invalidità inferiore al 24% (reddito da invalido fr. 50'171.37 [67'118,88-16'947.51]; confronto dei redditi: ([{66'030.68 - 50'171.37} : 66'030,68] x 100) = 24%).</w:t>
      </w:r>
    </w:p>
    <w:p>
      <w:r>
        <w:rPr>
          <w:b/>
        </w:rPr>
        <w:t>E. 21.3</w:t>
      </w:r>
    </w:p>
    <w:p>
      <w:r>
        <w:t>In simili condizioni, alla luce del raffronto dei redditi operato da codesto Tribunale, è dunque a giusto titolo che il diritto alla rendita non è stato riconosciuto.</w:t>
      </w:r>
    </w:p>
    <w:p>
      <w:r>
        <w:rPr>
          <w:b/>
        </w:rPr>
        <w:t>E. 22</w:t>
      </w:r>
    </w:p>
    <w:p>
      <w:r>
        <w:t>L'art. 17 LAI prevede infine che " l'assicurato ha diritto alla formazione in una nuova attività lucrativa se la sua invalidità esige una riconversione professionale e grazie ad essa la capacità al guadagno può essere presumibilmente conservata o migliorata ".</w:t>
      </w:r>
    </w:p>
    <w:p>
      <w:r>
        <w:rPr>
          <w:b/>
        </w:rPr>
        <w:t>E. 22.1</w:t>
      </w:r>
    </w:p>
    <w:p>
      <w:r>
        <w:t>L'insorgente presenta un grado di invalidità del 18,95% (consid. 21), quindi inferiore al tasso minimo del 20% ritenuto dalla giurisprudenza per beneficiare di misure di riformazione professionale (DTF 124 V 110 consid. 2b; AHV Praxis 1997 pag. 80 consid. 1b).</w:t>
      </w:r>
    </w:p>
    <w:p>
      <w:r>
        <w:rPr>
          <w:b/>
        </w:rPr>
        <w:t>E. 22.2</w:t>
      </w:r>
    </w:p>
    <w:p>
      <w:r>
        <w:t>Giova poi evidenziare che la consulente S._______ (doc. UAIE pag. 5) ha negato l'esistenza dei presupposti per l'attuazione di provvedimenti professionali, in quanto, considerata la presenza sul mercato libero del lavoro di attività direttamente accessibili e confacenti al danno alla salute, ha concluso che l'assicurato è direttamente integrabile nel ciclo produttivo attraverso i normali canali di collocamento (esempio agenzie di collocamento private). Tale dichiarazione rispecchia la giurisprudenza in vigore (tra le tante sentenza I 359/06 consid. 4.2)</w:t>
      </w:r>
    </w:p>
    <w:p>
      <w:r>
        <w:rPr>
          <w:b/>
        </w:rPr>
        <w:t>E. 22.3</w:t>
      </w:r>
    </w:p>
    <w:p>
      <w:r>
        <w:t>In conclusione è quindi a giusto titolo che l'autorità inferiore ha negato al ricorrente il diritto ad una riformazione professionale.</w:t>
      </w:r>
    </w:p>
    <w:p>
      <w:r>
        <w:rPr>
          <w:b/>
        </w:rPr>
        <w:t>E. 23</w:t>
      </w:r>
    </w:p>
    <w:p>
      <w:r>
        <w:t>Da quanto esposto consegue che il ricorso, manifestamente infondato, non merita tutela e la decisione impugnata va confermata. Il giudice dell'istruzione decide quale giudice unico la non entrata nel merito di impugnazioni manifestamente inammissibili (art. 23 cpv. 1 lett. b LTAF).</w:t>
      </w:r>
    </w:p>
    <w:p>
      <w:r>
        <w:rPr>
          <w:b/>
        </w:rPr>
        <w:t>E. 24.1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dall'insorgente il 13 agosto 2018.</w:t>
      </w:r>
    </w:p>
    <w:p>
      <w:r>
        <w:rPr>
          <w:b/>
        </w:rPr>
        <w:t>E. 24.2</w:t>
      </w:r>
    </w:p>
    <w:p>
      <w:r>
        <w:t>Al ricorrente, soccombente, non spetta altresì alcuna indennità per spese ripetibili (art. 64 PA in combinazione con gli art. 7 cpv. 1 e 2 TS-TAF a contrario).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