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C-3622/2018 vom 9. April 2020</w:t>
      </w:r>
    </w:p>
    <w:p>
      <w:r>
        <w:t>Bundesverwaltungsgericht, 2020-04-09, DE</w:t>
      </w:r>
    </w:p>
    <w:p>
      <w:r>
        <w:rPr>
          <w:b/>
        </w:rPr>
        <w:t xml:space="preserve">Quelle: </w:t>
      </w:r>
      <w:r>
        <w:t>https://mcp.opencaselaw.ch/entscheid/bvger_C-3622_2018</w:t>
      </w:r>
    </w:p>
    <w:p>
      <w:r>
        <w:t>FR: TAF C-3622/2018 du 9 avril 2020</w:t>
      </w:r>
    </w:p>
    <w:p>
      <w:r>
        <w:t>IT: TAF C-3622/2018 del 9 aprile 2020</w:t>
      </w:r>
    </w:p>
    <w:p>
      <w:pPr>
        <w:pStyle w:val="Heading2"/>
      </w:pPr>
      <w:r>
        <w:t>Regeste</w:t>
      </w:r>
    </w:p>
    <w:p>
      <w:r>
        <w:t>Zuständigkeit SUVA</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Zuständigkeit der Suva zur Versicherung der Arbeitnehmenden eines Betriebs ist in Art. 109 Bst. a UVG (SR 832.20) geregelt und diejenige betreffend die Zuteilung der Betriebe und der Versicherten zu den Klassen und Stufen der Prämientarife ergibt sich aus Art. 109 Bst. b UVG.</w:t>
      </w:r>
    </w:p>
    <w:p>
      <w:r>
        <w:rPr>
          <w:b/>
        </w:rPr>
        <w:t>E. 1.2</w:t>
      </w:r>
    </w:p>
    <w:p>
      <w:r>
        <w:t>Das Verfahren vor dem Bundesverwaltungsgericht richtet sich nach dem VwVG, soweit das Verwaltungsgerichtsgesetz nichts anderes be-stimmt (Art. 37 VGG). Vorbehalten bleiben gemäss Art. 3 Bst. dbis VwVG die besonderen Bestimmungen des ATSG (SR 830.1). Gemäss Art. 1 Abs. 1 UVG sind die Bestimmungen des ATSG auf die Unfallversicherung anwendbar, soweit das UVG nicht ausdrücklich eine Abweichung vom ATSG vorsieht. Eine Ausnahme nach Art. 1 Abs. 2 UVG ist vorliegend nicht gegeben.</w:t>
      </w:r>
    </w:p>
    <w:p>
      <w:r>
        <w:rPr>
          <w:b/>
        </w:rPr>
        <w:t>E. 1.3</w:t>
      </w:r>
    </w:p>
    <w:p>
      <w:r>
        <w:t>Die Beschwerde wurde frist- und formgerecht eingereicht (vgl. Art. 38 ff. und Art. 60 ATSG, Art. 52 VwVG) und auch der Kostenvorschuss wurde innert gesetzter Frist geleistet.</w:t>
      </w:r>
    </w:p>
    <w:p>
      <w:r>
        <w:rPr>
          <w:b/>
        </w:rPr>
        <w:t>E. 2</w:t>
      </w:r>
    </w:p>
    <w:p>
      <w:r>
        <w:t>Die Beschwerdeführerin stellt den Antrag, es sei die Nichtigkeit der vorinstanzlichen Verfügung vom 3. April 2018 und damit auch des angefochtenen Einspracheentscheides vom 8. Juni 2018 festzustellen (vgl. E. 2.2.1). Zunächst ist daher zu prüfen, ob ein gültiges Anfechtungsobjekt vorliegt.</w:t>
      </w:r>
    </w:p>
    <w:p>
      <w:r>
        <w:rPr>
          <w:b/>
        </w:rPr>
        <w:t>E. 2.1</w:t>
      </w:r>
    </w:p>
    <w:p>
      <w:r>
        <w:t>Die vorliegende Beschwerde richtet sich gegen den Einspracheentscheid der Vorinstanz vom 8. Juni 2018, mit welchem die Einsprache der Beschwerdeführerin abgewiesen wurde (BVGer-act. 1 S. 2). Dieser deutschsprachige Entscheid wurde mit der Beschwerdeschrift eingereicht (BVGer-act. 1/1). Aus dem Inhalt des angefochtenen Einspracheentscheides ergibt sich, dass die vorinstanzliche Verfügung vom 3. April 2018 (BVGer-act. 1/2) - abgesehen von der Neufestlegung des Wirkungsdatums der Verfügung auf den 1. Juli 2018 - bestätigt wurde. Der deutschsprachige, an die Beschwerdeführerin adressierte Einspracheentscheid vom 8. Juni 2018 entspricht inhaltlich dem gleichentags, in italienischer Sprache verfassten und an die Stadt Bellinzona adressierten Einspracheentscheid, mit welchem diese gegen dieselbe Verfügung vom 3. April 2018 erhobene Einsprache teilweise (d.h. hinsichtlich des Wirkungsdatums) gutgeheissen und im Übrigen sinngemäss abgewiesen wurde (Vorakten 83). Die beiden Einspracheentscheide betreffen somit denselben Gegenstand, nämlich das Versicherungsverhältnis zwischen der Suva und der Gemeinde Bellinzona sowie deren Prämieneinreihung. Eine Teilrechtskraft der Verfügung vom 3. April 2018 liegt nicht vor (vgl. dazu E. 2.5). Die beiden Einspracheentscheide sind daher materiell als ein einziger Entscheid zu betrachten, welcher das vorliegende Anfechtungsobjekt bildet.</w:t>
      </w:r>
    </w:p>
    <w:p>
      <w:r>
        <w:rPr>
          <w:b/>
        </w:rPr>
        <w:t>E. 2.2.1</w:t>
      </w:r>
    </w:p>
    <w:p>
      <w:r>
        <w:t>Die Beschwerdeführerin stellt den Hauptantrag, es sei die Nichtigkeit der Verfügung der Vorinstanz vom 3. April 2018 (BVGer-act. 1 S. 1, 8 S. 1) und damit auch des Einspracheentscheides der Vorinstanz vom 8. Juni 2018 (BVGer-act. 28 S. 2) festzustellen. Zur Begründung bringt sie im Wesentlichen Folgendes vor: Die Nichtigkeit der besagten vorinstanzlichen Anordnungen ergebe sich aufgrund des Urteils des Verwaltungsgerichts des Kantons Tessin vom 22. März 2018 zum gleichen Sachverhalt bzw. zufolge funktioneller Unzuständigkeit. Weiter fehle es der Vorinstanz im Bereich von Art. 98 UVV (SR 832.202), auf welche Bestimmung sich die nichtige Verfügung stütze, an der Kompetenz zum Erlass einer Verfügung. Schliesslich stelle die vorinstanzliche Vorgehensweise in mehrfacher Hinsicht einen äusserst krassen Rechtsmissbrauch dar. Die Vorinstanz könne nicht argumentieren, sie dürfe sich an öffentlichen Ausschreibungen beteiligen, und dann, wenn ein für sie negatives Gerichtsurteil resultiere, festhalten, es hätte gar keine öffentliche Ausschreibung durchgeführt werden dürfen, und eine Verfügung erlassen (BVGer-act. 1 S. 8 ff., 8 S. 4, 28 S. 10 f.; 38 S. 7).</w:t>
      </w:r>
    </w:p>
    <w:p>
      <w:r>
        <w:rPr>
          <w:b/>
        </w:rPr>
        <w:t>E. 2.2.2</w:t>
      </w:r>
    </w:p>
    <w:p>
      <w:r>
        <w:t>Die Vorinstanz verneint die Nichtigkeit der erwähnten Verfügung und des angefochtenen Einspracheentscheides. Sie macht zum einen geltend, der beschwerdeweise gestellte Hauptantrag der Beschwerdeführerin richte sich gegen eine durch den Einspracheentscheid vom 8. Juni 2018 ersetzte und damit verfahrensmässig nicht mehr existierende Verfügung, weshalb auf die Beschwerde nicht einzutreten sei (BVGer-act. 25 S. 4). Ausserdem führt sie namentlich aus, die Suva-Unterstellung der neuen Stadt Bellinzona sei allein den einschlägigen unfallversicherungsrechtlichen Spezialbestimmungen des Bundesrechts (Art. 75 UVG/Art. 98 UVV) verpflichtet, welche den kantonalen bzw. interkantonalen Submissionsbestimmungen vorgehen würden (BVGer-act. 25 S. 6). Der durch die Suva vorgenommenen unfallversicherungsrechtlichen Unterstellung der Stadt Bellinzona könnten daher keine submissionsrechtlichen Überlegungen entgegengehalten werden, zumal die erfolgte Unterstellung dem wiederholt geäusserten Willen der Stadt Bellinzona entspreche (BVGer-act. 25 S. 9).</w:t>
      </w:r>
    </w:p>
    <w:p>
      <w:r>
        <w:rPr>
          <w:b/>
        </w:rPr>
        <w:t>E. 2.2.3</w:t>
      </w:r>
    </w:p>
    <w:p>
      <w:r>
        <w:t>Wie die Vorinstanz geht auch die beigeladene Gemeinde Bellinzona von der Gültigkeit des Einspracheentscheides vom 8. Juni 2018 aus. Sie erachtet diesen Entscheid als rechtskräftig, nachdem er von ihr nicht angefochten worden sei (BVGer-act. 9 S. 4, 24 S. 2, 30 S. 3).</w:t>
      </w:r>
    </w:p>
    <w:p>
      <w:r>
        <w:rPr>
          <w:b/>
        </w:rPr>
        <w:t>E. 2.3</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(sog. Evidenztheorie). Als Nichtigkeitsgründe fallen vorab funktionelle und sachliche Unzuständigkeit der entscheidenden Behörde sowie krasse Verfahrensfehler in Betracht. Inhaltliche Mängel einer Entscheidung führen nur ausnahmsweise zur Nichtigkeit. Die Nichtigkeit eines Entscheides ist von sämtlichen rechtsanwendenden Behörden jederzeit von Amtes wegen zu beachten (BGE 145 IV 197 E. 1.3.2; 138 II 501 E. 3.1; BVGE 2015/15 E. 2.5.2). Eine nichtige Verfügung entfaltet keine Rechtswirkungen. Sie kann daher auch nicht Anfechtungsobjekt sein; das heisst, auf die Beschwerde gegen eine nichtige Verfügung ist nicht einzutreten, wobei die Nichtigkeit im Dispositiv festzustellen ist (BGE 132 II 342 E. 2.3; BVGE 2015/15 E. 2.5.1).</w:t>
      </w:r>
    </w:p>
    <w:p>
      <w:r>
        <w:rPr>
          <w:b/>
        </w:rPr>
        <w:t>E. 2.4.1</w:t>
      </w:r>
    </w:p>
    <w:p>
      <w:r>
        <w:t>Der angefochtene Einspracheentscheid wurde von der Suva am 8. Juni 2018 erlassen. Zu diesem Zeitpunkt waren beim Bundesgericht bereits zwei (später vereinigte) Beschwerden in öffentlich-rechtlichen Angelegenheiten gegen das Urteil des Tessiner Verwaltungsgerichts vom 22. März 2018 anhängig (vgl. Bst. A.d). Mit diesem (angefochtenen) kantonalen Gerichtsurteil wurde die Verfügung der Stadtregierung von Bellinzona vom 17. November 2017 (Vorakten 25) aufgehoben, welche der Suva den Zuschlag für die Durchführung der obligatorischen Unfallversicherung des Personals der Stadt Bellinzona erteilt hatte. Gleichzeitig gab das Tessiner Verwaltungsgericht den entsprechenden Zuschlag an die AXA (Vorakten 61 S. 12, 64 S. 12). Im rechtshängigen bundesgerichtlichen Verfahren waren somit das Verwaltungsgericht des Kantons Tessin sowie die Gemeinde Bellinzona die vorgelagerten Behörden. Aufgrund des Devolu-tiveffekts der bundesgerichtlichen Beschwerde in öffentlich-rechtlichen Angelegenheiten (vgl. Kölz/Häner/Bertschi, Verwaltungsverfahren und Verwaltungsrechtspflege des Bundes, 3. Aufl. 2013, Rz. 1592) war diesen vorgelagerten Behörden die Befugnis entzogen, über den letztinstanzlichen Anfechtungs- und Streitgegenstand neuerdings zu verfügen oder zu entscheiden (statt vieler: BGE 136 V 2 E. 2.5; 130 V 138 E. 4.2). Die Suva war im besagten bundesgerichtlichen Verfahren indessen keine vorgelagerte Behörde; lediglich im vorliegenden Verfahren ist sie die vorinstanzliche Behörde. Der von ihr erlassene Einspracheentscheid vom 8. Juni 2018 ist daher auch nicht als eine neue oder nachträgliche Verwaltungsverfügung zu betrachten, welche im Sinne der Rechtsprechung zufolge qualifizierter (funktioneller) Unzuständigkeit nichtig wäre (BGE 130 V 138 E. 4.2 m.H. auf BGE 109 V 234 E. 2 [= Pra 1984 Nr. 142]; vgl. auch Urteile des BGer C 78/00 vom 26. Juli 2001 E. 2a und C 4/00 vom 29. März 2001 E. 1a). Ausserdem betraf das von der Suva durchgeführte Einspracheverfahren nicht in offensichtlicher oder leicht erkennbarer Weise (vgl. E. 2.3) denselben Anfechtungs- und Streitgegenstand wie das hängige bundesgerichtliche Beschwerdeverfahren. Angesichts dieser Umstände ist nicht von einer qualifizierten (funktionellen) Unzuständigkeit der Suva auszugehen, welche die Nichtigkeit des von ihr erlassenen Entscheides zur Folge gehabt hätte. Die Beschwerdeführerin kann sich nach dem Gesagten nicht auf die von ihr zitierte (BVGer-act. 1 S. 8) und oben erwähnte bundesgerichtliche Praxis berufen.</w:t>
      </w:r>
    </w:p>
    <w:p>
      <w:r>
        <w:rPr>
          <w:b/>
        </w:rPr>
        <w:t>E. 2.4.2</w:t>
      </w:r>
    </w:p>
    <w:p>
      <w:r>
        <w:t>Ebenso wenig kann die Beschwerdeführerin mit Erfolg als Nichtigkeitsgrund geltend machen, es habe der Suva hinsichtlich des angefochtenen Entscheides, welcher sich auf Art. 98 UVV stütze, an der entsprechenden Kompetenz gefehlt (BVGer-act. 1 S. 9 f.). Zwar ist der Erlass einer Verfügung zur Begründung bzw. Konkretisierung eines Versicherungsverhältnisses, das bei der Suva von Gesetzes wegen entstand, nicht erforderlich (vgl. Urteil des BGer 8C_293/2009 vom 23. Oktober 2009 E. 6.4; Hürzeler/Caderas, in: Frésard-Fellay/Leuzinger/Pärli [Hrsg.], Basler Kommentar zum UVG, 2019, Art. 59 Rz. 5). Ein entsprechender Verfügungserlass seitens der Suva ist jedoch nicht ausgeschlossen (vgl. auch Art. 49 ATSG). Die Suva hat zudem insbesondere über die erstmalige Einreihung eines Betriebes - und damit auch einer öffentlichen Verwaltung - in die Klassen und Stufen der Prämientarife eine schriftliche Verfügung zu erlassen (Art. 124 Bst. d UVV). Wenn die Suva im hier angefochtenen Entscheid gleichzeitig mit der (bestätigten) Prämieneinreihung der Gemeinde Bellinzona auch ihre (gesetzliche) Zuständigkeit für die besagte Versicherung feststellt, ist darin - nach dem Gesagten - kein Kompetenzmangel mit Nichtigkeitsfolge zu erblicken (vgl. dazu auch BGE 115 II 415 E. 3b; 127 II 32 E. 3g).</w:t>
      </w:r>
    </w:p>
    <w:p>
      <w:r>
        <w:rPr>
          <w:b/>
        </w:rPr>
        <w:t>E. 2.4.3</w:t>
      </w:r>
    </w:p>
    <w:p>
      <w:r>
        <w:t>Schliesslich ist entgegen der Ansicht der Beschwerdeführerin (BVGer-act. 1 S. 10 ff.) auch nicht anzunehmen, dass das Verhalten der Suva einen äusserst krassen Rechtsmissbrauch darstelle, welcher die Nichtigkeit des von ihr getroffenen Einspracheentscheides zur Folge hätte. Es kann der Suva nicht ein krass rechtsmissbräuchliches Verhalten vorgeworfen werden mit der Begründung, sie hätte den entsprechenden Einwand schon früher feststellen und rügen können, wenn selbst das Verwaltungsgericht des Kantons Tessin nicht von einer Rechtswidrigkeit des (gesamten) Ausschreibungsverfahrens ausging. Ausserdem ist darauf hinzuweisen, dass (auch) im hier vorgelagerten Einspracheverfahren das Untersuchungsprinzip sowie der Grundsatz der Rechtsanwendung von Amtes wegen Geltung hatten (vgl. BGE 142 V 337 E. 3.2.2; 119 V 347 E. 1). Die Suva handelte daher - entgegen der Ansicht der Beschwerdeführerin -nicht krass rechtsmissbräuchlich, wenn sie dem angefochtenen Einspracheentscheid eine neue rechtliche Begründung zugrunde legte.</w:t>
      </w:r>
    </w:p>
    <w:p>
      <w:r>
        <w:rPr>
          <w:b/>
        </w:rPr>
        <w:t>E. 2.4.4</w:t>
      </w:r>
    </w:p>
    <w:p>
      <w:r>
        <w:t>Weitere Nichtigkeitsgründe sind vorliegend keine ersichtlich. Der Einspracheentscheid vom 8. Juni 2018 ist demzufolge nicht nichtig. Für die beantragte Feststellung der Nichtigkeit des angefochtenen Einspracheentscheides besteht somit kein Anlass.</w:t>
      </w:r>
    </w:p>
    <w:p>
      <w:r>
        <w:rPr>
          <w:b/>
        </w:rPr>
        <w:t>E. 2.5</w:t>
      </w:r>
    </w:p>
    <w:p>
      <w:r>
        <w:t>Sowohl die Gemeinde Bellinzona als auch die im Vorverfahren beigeladene Beschwerdeführerin stellten einspracheweise das Begehren um vollumfängliche Aufhebung der Verfügung vom 3. April 2018 (Vorakten 68, 69/1-6). Diese Verfügung wurde im Einspracheverfahren somit insgesamt angefochten und in der Folge ersetzt durch den Einspracheentscheid vom 8. Juni 2018 (Ueli Kieser, ATSG-Kommentar, 3. Aufl. 2015, Art. 52 Rz. 37, 39, 56, 60). Die Verfügung vom 3. April 2018 gilt daher im vorliegenden Verfahren als inhaltlich mitangefochten; ihre selbstständige Beanstandung ist ausgeschlossen (BGE 141 II 141 nicht publ. E. 1.2; 136 II 539 E. 1.2; 129 II 438 E. 1). Das gilt selbst dann, wenn ihre Nichtigkeit - wie vorliegend - in Frage gestellt wird (vgl. Urteil des BVGer A-2771/2015 vom 27. Oktober 2015 E. 1.2). Auf die Beschwerde ist somit nicht einzutreten, soweit sie sich gegen die Verfügung vom 3. April 2018 richtet.</w:t>
      </w:r>
    </w:p>
    <w:p>
      <w:r>
        <w:rPr>
          <w:b/>
        </w:rPr>
        <w:t>E. 3</w:t>
      </w:r>
    </w:p>
    <w:p>
      <w:r>
        <w:t>Im Folgenden ist die umstrittene Beschwerdelegitimation der Beschwerdeführerin hinsichtlich der von ihr eventualiter beantragten Aufhebung des Einspracheentscheides vom 8. Juni 2018 zu prüfen.</w:t>
      </w:r>
    </w:p>
    <w:p>
      <w:r>
        <w:rPr>
          <w:b/>
        </w:rPr>
        <w:t>E. 3.1.1</w:t>
      </w:r>
    </w:p>
    <w:p>
      <w:r>
        <w:t>Nach Art. 48 Abs. 1 VwVG ist zur Beschwerde an das Bundesverwal-tungsgericht berechtigt, wer vor der Vorinstanz am Verfahren teilgenom-men oder keine Möglichkeit zur Teilnahme erhalten hat (Bst. a), durch die angefochtene Verfügung besonders berührt ist (Bst. b) und ein schutzwür-diges Interesse an deren Aufhebung oder Änderung hat (Bst. c). Diese drei Voraussetzungen zur Beschwerdebefugnis müssen kumulativ erfüllt sein (BGE 141 II 14 E. 4.4; Moser/Beusch/Kneubühler, Prozessieren vor dem Bundesverwaltungsgericht, 2. Aufl. 2013, Rz. 2.60).</w:t>
      </w:r>
    </w:p>
    <w:p>
      <w:r>
        <w:rPr>
          <w:b/>
        </w:rPr>
        <w:t>E. 3.1.2</w:t>
      </w:r>
    </w:p>
    <w:p>
      <w:r>
        <w:t>Art. 48 Abs. 1 VwVG umschreibt die allgemeine Beschwerdebefugnis übereinstimmend mit der Bestimmung von Art. 89 Abs. 1 BGG, welche die Legitimation zur Beschwerde in öffentlich-rechtlichen Angelegenheiten ans Bundesgericht regelt. Die beiden Bestimmungen sind entsprechend auch in gleicher Weise auszulegen (BGE 142 II 451 E. 3.4.1; Moser/Beusch/Kneubühler, a.a.O., Rz. 2.61). Die zum BGG ergangene Rechtsprechung und die diesbezügliche Lehre können bei der Prüfung der Beschwerdelegitimation vor dem Bundesverwaltungsgericht deshalb beigezogen werden (vgl. z.B. Urteil des BVGer A-5646/2008 vom 13. August 2009 E. 4.4.1). Die Partei- und Prozessfähigkeit werden von Art. 48 VwVG vorausgesetzt und richten sich nach dem Zivilrecht (vgl. Isabelle Häner, Kommentar zum VwVG, a.a.O., Art. 48 Rz. 5).</w:t>
      </w:r>
    </w:p>
    <w:p>
      <w:r>
        <w:rPr>
          <w:b/>
        </w:rPr>
        <w:t>E. 3.1.3</w:t>
      </w:r>
    </w:p>
    <w:p>
      <w:r>
        <w:t>Bst. a von Art. 48 Abs. 1 VwVG setzt die formelle Beschwer voraus. Es wird verlangt, dass die beschwerdeführende Person am vorinstanzli-chen Verfahren als Partei teilgenommen hat und mit ihren Anträgen vor der Vorinstanz ganz oder teilweise unterlegen ist oder aber keine Möglichkeit zur Teilnahme erhalten hat (statt vieler: BGE 135 II 172 E. 2.2.1 m.H.; Moser/Beusch/Kneubühler, a.a.O., Rz. 2.62).</w:t>
      </w:r>
    </w:p>
    <w:p>
      <w:r>
        <w:rPr>
          <w:b/>
        </w:rPr>
        <w:t>E. 3.1.4</w:t>
      </w:r>
    </w:p>
    <w:p>
      <w:r>
        <w:t>Bst. b und c von Art. 48 Abs. 1 VwVG regeln die materielle Beschwer. Ein schutzwürdiges Interesse im Sinne von Bst. c liegt vor, wenn die beschwerdeführende Person aus einer allfälligen Aufhebung oder Änderung des angefochtenen Entscheides einen praktischen Nutzen ziehen kann. Insofern muss die tatsächliche oder rechtliche Situation des Beschwerdeführers durch den Ausgang des Verfahrens in relevanter Weise unmittelbar beeinflusst werden können (BGE 140 II 214 E. 2.1; 141 II 14 E. 4.4; Marantelli/Huber, in: Waldmann/Weissenberger [Hrsg.], Praxiskommentar zum VwVG, 2. Aufl. 2016, Art. 48 Rz. 10 m.w.H.). Das Interesse der beschwerdeführenden Person muss somit unmittelbar und konkret sein (Kölz/Häner/Bertschi, a.a.O., Rz. 945 m.H.). Zudem gilt ein Interesse in der Regel nur dann als schutzwürdig, wenn es im Urteilszeitpunkt noch aktuell und praktisch ist (BVGE 2009/31 E. 3.1; Marantelli/Huber, a.a.O., Art. 48 Rz. 15 m.w.H.). Das in Bst. b von Art. 48 Abs. 1 VwVG zusätzlich erwähnte "besondere Berührtsein" hängt eng mit dem schutzwürdigen Interesse gemäss Bst. c zusammen: Ist jemand besonders berührt, so hat er in der Regel ein schutzwürdiges Interesse; die beiden Erfordernisse lassen sich denn auch nicht klar voneinander trennen (BGE 133 II 249 E. 1.3.1; Moser/Beusch/Kneubühler, a.a.O., Rz. 2.64). Je nachdem steht aber das besondere Berührtsein oder das Rechtsschutzinteresse im Vordergrund (Isabelle Häner, Kommentar zum VwVG, a.a.O., Art. 48 Rz. 10 m.H.).</w:t>
      </w:r>
    </w:p>
    <w:p>
      <w:r>
        <w:rPr>
          <w:b/>
        </w:rPr>
        <w:t>E. 3.1.5</w:t>
      </w:r>
    </w:p>
    <w:p>
      <w:r>
        <w:t>Beschwerdebefugt ist in erster Linie der materielle bzw. primäre Adressat einer Verfügung, dessen Rechtsstellung durch die Verfügung oder den Entscheid direkt beeinträchtigt wird (Marantelli/Huber, a.a.O., Art. 48 Rz. 24). Drittbetroffene können als sekundäre Adressaten ebenfalls beschwerdeberechtigt sein. Um in die erforderliche Beziehungsnähe zur Streitsache zu kommen, muss der Dritte in einer besonderen, beachtenswerten, nahen Beziehung zur Streitsache stehen. Ein bloss mittelbares oder ausschliesslich allgemeines öffentliches Interesse genügt nicht (BGE 142 II 451 E. 3.4.1 m.H.; BVGE 2016/20 E. 6). Ob der Drittbeschwerdeführer ein ausreichendes eigenes Rechtsschutzbedürfnis hat, beurteilt sich zur Hauptsache nach den Nachteilen oder besonderen Gefahren, die für ihn mit der Verfügung verbunden sind, oder den praktischen Vorteilen, die für ihn aus dem Prozesssieg resultieren (Fritz Gygi, Bundesverwaltungsrechtspflege, 2. Aufl. 1983, § 15 S. 159). Die Adressateneigenschaft bestimmt sich grundsätzlich nach dem Inhalt der angefochtenen Verfügung (Kölz/Häner/Bertschi, a.a.O., Rz. 949). Die Eigenschaft, formeller Adressat einer Verfügung zu sein, begründet für sich genommen noch kein Recht, sich am Verfahren zu beteiligen (Isabelle Häner, Die Beteiligten im Verwaltungsverfahren und Verwaltungsprozess, 2000, Rz. 541).</w:t>
      </w:r>
    </w:p>
    <w:p>
      <w:r>
        <w:rPr>
          <w:b/>
        </w:rPr>
        <w:t>E. 3.1.6</w:t>
      </w:r>
    </w:p>
    <w:p>
      <w:r>
        <w:t>Das Vorliegen der Beschwerdelegitimation wird von Amtes wegen geprüft (BGE 130 II 65 E. 1; BVGE 2009/17 E. 2), wobei die Beschwerdeführenden ihre Legitimation eingehend erörtern bzw. belegen müssen, soweit diese nicht ohne Weiteres ersichtlich ist (BGE 134 II 45 E. 2.2.3). Die Beschwerdeinstanz ist jedoch nicht an die Vorbringen der Beschwerdeführenden gebunden (Art. 62 Abs. 4 VwVG). Fehlt die Beschwerdelegitimation im Zeitpunkt der Beschwerdeeinreichung oder wird sie in Zweifelsfällen nicht substantiiert dargelegt, ist auf die Beschwerde nicht einzutreten. Fällt die Beschwerdelegitimation erst während des Verfahrens dahin, ist es als gegenstandslos geworden abzuschreiben (vgl. BGE 139 II 404 E. 2.2 m.w.H.; Marantelli/Huber, a.a.O., Art. 48 Rz. 7). In Ausnahmefällen kann jedoch auf das Erfordernis der Aktualität des Interesses verzichtet werden, wenn sich die aufgeworfenen Fragen unter gleichen oder ähnlichen Umständen jederzeit wieder stellen könnten, eine rechtzeitige Überprüfung im Einzelfall kaum je möglich wäre und die Beantwortung wegen deren grundsätzlicher Bedeutung im öffentlichen Interesse liegt (statt vieler: BGE 141 II 14 E. 4.4 m.H.).</w:t>
      </w:r>
    </w:p>
    <w:p>
      <w:r>
        <w:rPr>
          <w:b/>
        </w:rPr>
        <w:t>E. 3.2.1</w:t>
      </w:r>
    </w:p>
    <w:p>
      <w:r>
        <w:t>Die Beschwerdeführerin begründet ihre Beschwerdelegitimation für das vorliegende Verfahren zum einen mit der Beiladung durch die Vorinstanz und die ihr im Vorverfahren eingeräumte Einsprachemöglichkeit, welche sie ergriffen habe. Entsprechend macht die Beschwerdeführerin geltend, sie habe am vorinstanzlichen Verfahren teilgenommen, sei aber mit ihrem Rechtsbegehren auf Aufhebung der vorinstanzlichen Verfügung vom 3. April 2018 nicht durchgedrungen. Sie sieht die Voraussetzung von Art. 48 Abs. 1 Bst. a VwVG damit als erfüllt (BVGer-act. 28 S. 5 f.). Weiter führt die Beschwerdeführerin aus, sie sei als Gewinnerin der öffentlichen Ausschreibung bzw. mit dem submissionsrechtlichen Zuschlag des Verwaltungsgerichts des Kantons Tessin durch die Unterstellungsverfügung und den Einspracheentscheid der Vorinstanz in besonderer Weise und stärker betroffen als andere Versicherer, welche an der Ausschreibung überhaupt nicht teilgenommen oder den Zuschlag nicht erhalten hätten. Aufgrund der vorliegenden Umstände im Zusammenhang mit dem Submissionsverfahren könne sie eine spezifische, beachtenswerte und besonders nahe Beziehung zur Streitsache für sich in Anspruch nehmen. Die Voraussetzung von Art. 48 Abs. 1 Bst. b VwVG erachtet die Beschwerdeführerin daher ebenfalls als gegeben (BVGer-act. 28 S. 6 f.). Schliesslich geht die Beschwerdeführerin im Hinblick auf das erwähnte Urteil des Tessiner Verwaltungsgerichts von einem schutzwürdigen Interesse aus, das sie als unmittelbar und konkret bezeichnet (BVGer-act. 28 S. 7 ff.). Sie beurteilt die ganze Vorgehensweise der Vorinstanz als rechtsmissbräuchlich (BVGer-act. 28 S. 10). An diesen Standpunkten hält die Beschwerdeführerin auch nach Vorliegen des bundesgerichtlichen Urteils vom 7. Mai 2019, mit welchem das Urteil des Tessiner Verwaltungsgerichts aufgehoben wird, fest (vgl. BVGer-act. 38).</w:t>
      </w:r>
    </w:p>
    <w:p>
      <w:r>
        <w:rPr>
          <w:b/>
        </w:rPr>
        <w:t>E. 3.2.2</w:t>
      </w:r>
    </w:p>
    <w:p>
      <w:r>
        <w:t>Die Vorinstanz verneint die Beschwerdelegitimation der Beschwerdeführerin im Wesentlichen mit der folgenden Begründung: Streitgegenstand des Einspracheverfahrens und des vorliegenden Beschwerdeverfahrens sei einzig das unfallversicherungsrechtliche Rechtsverhältnis zwischen der Stadt Bellinzona und der Suva. Der von der Beschwerdeführerin ins Feld geführte gerichtliche Zuschlag sei submissionsrechtlicher Natur und nicht Gegenstand des vorliegenden unfallversicherungsrechtlichen Prozesses. Die Beschwerdeführerin trete als Drittbeschwerdeführerin contra Verfügungsadressat auf. Als nicht gewählte Konkurrentin stehe die Beschwerdeführerin unfallversicherungsrechtlich aber nicht in einer besonders beachtenswerten nahen Beziehung zum Streitgegenstand des vorliegenden Prozesses. Sie sei daher von diesem Streitgegenstand nicht besonders berührt und habe kein eigenes schutzwürdiges Interesse an der Anfechtung des vorinstanzlichen Entscheides. Art. 48 Abs. 1 Bst. b und c VwVG seien somit nicht erfüllt (BVGer-act. 31). Aufgrund des bundesgerichtlichen Urteils vom 7. Mai 2019 erachtet die Vorinstanz die Beschwerdeführerin als umso weniger beschwerdelegitimiert, da diese nun definitiv über keinen submissionsrechtlichen Zuschlag mehr verfüge (BVGer-act. 35).</w:t>
      </w:r>
    </w:p>
    <w:p>
      <w:r>
        <w:rPr>
          <w:b/>
        </w:rPr>
        <w:t>E. 3.2.3</w:t>
      </w:r>
    </w:p>
    <w:p>
      <w:r>
        <w:t>Die im Beschwerdeverfahren beigeladene Gemeinde Bellinzona verneint die Beschwerdelegitimation der Beschwerdeführerin ebenfalls. Sie führt zusammengefasst aus, dass sie den italienischsprachigen Einspracheentscheid vom 8. Juni 2018, welcher einzig die Unterstellung der Gemeinde Bellinzona unter die Suva zum Gegenstand habe, nicht angefochten habe. Dieser Entscheid sei daher in Rechtskraft erwachsen und könne von der Beschwerdeführerin als Drittperson aus Gründen, welche nicht das im Entscheid geregelte bilaterale Verhältnis beträfen, nicht in Frage gestellt werden. Die Gemeinde Bellinzona habe sich im Übrigen immer für eine Versicherung ihres Personals bei der Suva ausgesprochen. Die Voraussetzungen gemäss Art. 48 Abs. 1 VwVG erachtet die Beigeladene vorliegend deshalb als nicht erfüllt (BVGer-act. 30, 39).</w:t>
      </w:r>
    </w:p>
    <w:p>
      <w:r>
        <w:rPr>
          <w:b/>
        </w:rPr>
        <w:t>E. 3.3.1</w:t>
      </w:r>
    </w:p>
    <w:p>
      <w:r>
        <w:t>Laut dem angefochtenen Einspracheentscheid vom 8. Juni 2018 nahm die (neue) Stadt Bellinzona ihre volle operative Tätigkeit am 2. April 2017 auf, weshalb gemäss Art. 98 Abs. 2 UVV die Wahl des UVG-Versicherers spätestens am 1. März 2017 hätte wahrgenommen werden müssen. Der angefochtene Entscheid führt aus, diese Wahl sei nicht rechtzeitig ausgeübt worden. Die Vorinstanz sei daher für die Durchführung der obligatorischen Unfallversicherung nach UVG für den betroffenen Personenkreis der Stadt Bellinzona zuständig. Die entsprechende Verfügung vom 3. April 2018 sei daher zu Recht ergangen. Das Personal der Stadt Bellinzona, soweit es nicht ohnehin bereits obligatorisch von der Vorinstanz versichert sei, sei somit von Gesetzes wegen ab dem 1. Juli 2018 bei der Vorinstanz unfallversichert. Da bis zum 30. Juni 2018 offensichtlich eine UVG-Deckung bestehe, werde als neues Wirkungsdatum der 1. Juli 2018 festgesetzt. Anfechtungsgegenstand der vorliegend zu beurteilenden Beschwerde bilden somit die mit dem Einspracheentscheid vom 8. Juni 2018 bestätigten bzw. festgestellten und konkretisierten Rechtsbeziehungen zwischen der Vorinstanz und der Gemeinde Bellinzona. Direkt Betroffene und damit materielle bzw. primäre Adressatin dieses Entscheides war die Gemeinde Bellinzona (vgl. auch BVGer-act. 1/8). Hingegen werden der Beschwerdeführerin durch den angefochtenen Entscheid weder direkt Rechte eingeräumt noch Pflichten auferlegt. In Frage kommt jedoch eine indirekte Betroffenheit der Beschwerdeführerin durch den besagten Entscheid. Die Beschwerdeführerin war Beigeladene im vorinstanzlichen Verfahren und formelle Adressatin des angefochtenen Entscheides. Dies begründet für sich allein aber noch keine Befugnis zur Beschwerdeführung (vgl. E. 3.1.5; Marantelli/Huber, a.a.O., Art. 6 Rz. 61 m.H. auf Urteil des BGer 8C_816/2010 vom 7. Februar 2011 E. 3.2). Auch der Umstand, dass der Entscheid mit einer Rechtsmittelbelehrung versehen der Beschwerdeführerin eröffnet wurde, begründet das Beschwerderecht nicht (Fritz Gygi, a.a.O., § 15 S. 151 m.H.). Vielmehr müssen - auch bei einer Drittbeschwerde - die Voraussetzungen gemäss Art. 48 Abs. 1 Bst. a-c VwVG erfüllt sein. Nachfolgend ist daher zu prüfen, ob die Beschwerdeführerin als Drittbetroffene bzw. sekundäre Verfügungsadressatin im Sinne der genannten Bestimmung beschwerdelegitimiert ist.</w:t>
      </w:r>
    </w:p>
    <w:p>
      <w:r>
        <w:rPr>
          <w:b/>
        </w:rPr>
        <w:t>E. 3.3.2</w:t>
      </w:r>
    </w:p>
    <w:p>
      <w:r>
        <w:t>Wie erwähnt, hat die Beschwerdeführerin am vorinstanzlichen Verfahren als Beigeladene (Bst. B.b) und damit als Nebenpartei teilgenommen (vgl. Urteil des BVGer B-191/2013 vom 8. Januar 2015 E. 3.2 m.H.; Marantelli/Huber, a.a.O., Art. 6 Rz. 61 m.w.H.). Sie ist zudem mit ihren Anträgen im Einspracheverfahren vor der Vorinstanz unterlegen (Bst. B.c und B.d). Die Beschwerdeführerin ist daher im Sinne von Art. 48 Abs. 1 Bst. a VwVG (vgl. E. 3.1.3) formell beschwert.</w:t>
      </w:r>
    </w:p>
    <w:p>
      <w:r>
        <w:rPr>
          <w:b/>
        </w:rPr>
        <w:t>E. 3.3.3</w:t>
      </w:r>
    </w:p>
    <w:p>
      <w:r>
        <w:t>Die Beschwerdeführerin muss als Dritte sodann in einer besonderen, beachtenswerten, nahen Beziehung zur Streitsache stehen, damit die erforderliche Beziehungsnähe im Sinne von Art. 48 Abs. 1 Bst. b VwVG vorliegt (vgl. E. 3.1.5). Für den Zeitpunkt der Beschwerdeeinreichung beim Bundesverwaltungsgericht (22. Juni 2018) ist dies aus den folgenden Gründen zu bejahen: Die Beschwerdeführerin nahm an der von der Gemeinde Bellinzona durchgeführten öffentlichen Ausschreibung hinsichtlich der obligatorischen Unfallversicherung ihres Personals teil und belegte dabei den zweiten Platz (Vorakten 25). Gestützt auf die von ihr gegen den Zuschlag an die Suva erhobene Beschwerde erhielt sie mit Urteil des Tessiner Verwaltungsgerichts vom 22. März 2018 den submissionsrechtlichen Zuschlag (Vorakten 61, 64). Während laufender Rechtsmittelfrist verfügte die Vorinstanz am 3. April 2018 die Versicherungsunterstellung bzw. deren Feststellung sowie die Einreihung der Gemeinde Bellinzona in ihren Prämientarif und bestätigte diese Verfügung mit Einspracheentscheid vom 8. Juni 2018. Damit war die Beschwerdeführerin vom angefochtenen Einspracheentscheid mehr betroffen als die Allgemeinheit (so auch Urteile des BVGer C-4791/2012, C-4833/2012 vom 13. Juni 2014 E. 1.4.2 sowie C-4792/2012, C-4787/2012 vom 23. Juni 2014 E. 1.4.2, je m.H.).</w:t>
      </w:r>
    </w:p>
    <w:p>
      <w:r>
        <w:rPr>
          <w:b/>
        </w:rPr>
        <w:t>E. 3.3.4</w:t>
      </w:r>
    </w:p>
    <w:p>
      <w:r>
        <w:t>Unter diesen Umständen ist für den Zeitpunkt der Beschwerdeeinreichung auch von einem schutzwürdigen Interesse der Beschwerdeführerin im Sinne von Art. 48 Abs. 1 Bst. c VwVG auszugehen (vgl. E. 3.1.4). Der Einspracheentscheid, den die Suva während des hängigen bundesgerichtlichen Beschwerdeverfahrens gefällt hat, betraf rechtlich geschützte Interessen der Beschwerdeführerin: Dieser Entscheid, worin die Suva ein vorgehendes gesetzliches Versicherungsverhältnis mit der Stadt Bellinzona bzw. dessen Personal feststellte und gestützt darauf eine Prämieneinreihung vornahm, stand letztlich in materiellem Widerspruch zum kantonalen Gerichtsurteil, mit welchem der Beschwerdeführerin der Zuschlag für die Durchführung der besagten Versicherung erteilt worden war (vgl. auch Urteile des BVGer C-4791/2012, C-4833/2012 E. 1.4.3 sowie C-4792/2012, C-4787/2012 E. 1.4.3). Dass das kantonale Urteil bei Erlass des Einspracheentscheides noch nicht rechtskräftig war und den dagegen erhobenen bundesgerichtlichen Beschwerden die aufschiebende Wirkung erteilt worden war, ändert - anders als die Suva meint (BVGer-act. 31 S. 3) - an der beeinträchtigen Interessenlage der Beschwerdeführerin nichts. Die Wirksamkeit des Versicherungsverhältnisses und der Prämieneinreihung war laut Einspracheentscheid bereits auf den 1. Juli 2018 vorgesehen, um eine mögliche Deckungslücke zu vermeiden (BVGer-act. 1/1 S. 6). Der Einspracheentscheid war nicht mit einer Befristung oder Bedingung versehen. Wie die Beschwerdeführerin zu Recht geltend macht (BVGer-act. 28 S. 9), verursachte der von der Suva getroffene Entscheid im Zeitpunkt der Beschwerdeeinreichung somit den drohenden Nachteil bzw. die Gefahr, dass bei einer abschlägigen Behandlung der beim Bundesgericht hängigen Beschwerde hinsichtlich der besagten Versicherung des Stadtpersonals von Bellinzona zwei widersprüchliche Entscheide vorgelegen hätten, was die tatsächliche und rechtliche Situation der Beschwerdeführerin beeinflusst hätte (vgl. BGE 117 Ib 35 E. 3e). Im Zeitpunkt der Beschwerdeeinreichung hätte die Beschwerdeführerin aus einer allfälligen Aufhebung des angefochtenen Entscheides somit einen aktuellen und praktischen Nutzen ziehen können, indem der genannte Nachteil bzw. die erwähnte Gefahr unmittelbar hätte abgewendet werden können.</w:t>
      </w:r>
    </w:p>
    <w:p>
      <w:r>
        <w:rPr>
          <w:b/>
        </w:rPr>
        <w:t>E. 3.3.5</w:t>
      </w:r>
    </w:p>
    <w:p>
      <w:r>
        <w:t>Mit Urteil vom 7. Mai 2019 (publiziert als BGE 145 V 255) hob das Bundesgericht das Urteil des Verwaltungsgerichts des Kantons Tessin vom 22. März 2018 sowie die Verfügung der Stadtregierung von Bellinzona vom 17. November 2017 auf. Das Bundesgericht erwog in seinem Urteil (E. 5.3 und 7), dass die beigeladene Gemeinde Bellinzona bereits im April 2017 ihre Tätigkeit im Sinne von Art. 98 Abs. 2 UVV aufgenommen habe, das kantonale Ausschreibungsverfahren und der am 17. November 2017 erfolgte Zuschlag somit in einem Zeitpunkt stattgefunden hätten, in welchem die Frist für die Ausübung des Wahlrechts betreffend den Versicherer gemäss der genannten Bestimmung bereits ungenutzt abgelaufen sei, weshalb das zu versichernde Personal gestützt auf Art. 98 Abs. 3 UVV und damit von Gesetzes wegen bei der Suva unterstellt sei. Angesichts dieses letztinstanzlichen Urteils ist das Interesse der Beschwerdeführerin an der vorliegenden Beschwerde als nicht mehr aktuell (und damit auch nicht mehr praktisch) zu erachten. Mit der bundesgerichtlichen Aufhebung des kantonalgerichtlichen Zuschlags an die Beschwerdeführerin ist deren nahe Beziehung zur hier streitigen Sache nachträglich entfallen (vgl. Isabelle Häner, Die Beteiligten im Verwaltungsverfahren und Verwaltungsprozess, a.a.O., Rz. 677). Durch den Ausgang des vorliegenden Verfahrens könnte somit weder die tatsächliche noch die rechtliche Situation der Beschwerdeführerin mehr beeinflusst werden (vgl. BVGE 2009/31 E. 3.1). Das Rechtsschutzinteresse der Beschwerdeführerin ist somit während des Verfahrens dahingefallen. Das Vorliegen einer Ausnahme, welche den Verzicht auf das aktuelle praktische Interesse gemäss bundesgerichtlicher Rechtsprechung rechtfertigen würde (vgl. E. 3.1.6), ist nicht ersichtlich.</w:t>
      </w:r>
    </w:p>
    <w:p>
      <w:r>
        <w:rPr>
          <w:b/>
        </w:rPr>
        <w:t>E. 3.4</w:t>
      </w:r>
    </w:p>
    <w:p>
      <w:r>
        <w:t>Die vorliegende Beschwerde ist somit infolge Wegfalls des Rechtsschutzinteresses als gegenstandslos geworden abzuschreiben, soweit darauf einzutreten ist.</w:t>
      </w:r>
    </w:p>
    <w:p>
      <w:r>
        <w:rPr>
          <w:b/>
        </w:rPr>
        <w:t>E. 4</w:t>
      </w:r>
    </w:p>
    <w:p>
      <w:r>
        <w:t>Zu befinden bleibt über die Verfahrenskosten und eine allfällige Parteientschädigung.</w:t>
      </w:r>
    </w:p>
    <w:p>
      <w:r>
        <w:rPr>
          <w:b/>
        </w:rPr>
        <w:t>E. 4.1.1</w:t>
      </w:r>
    </w:p>
    <w:p>
      <w:r>
        <w:t>Wird ein Verfahren gegenstandslos, so werden die Verfahrenskosten in der Regel jener Partei auferlegt, deren Verhalten die Gegenstandslosigkeit bewirkt hat. Ist das Verfahren ohne Zutun der Parteien gegenstandslos geworden, so werden die Kosten aufgrund der Sachlage vor Eintritt des Erledigungsgrundes festgelegt (vgl. Art. 5 des Reglements vom 21. Februar 2008 über die Kosten und Entschädigungen vor dem Bundesverwaltungsgericht [VGKE, SR 173.320.2]).</w:t>
      </w:r>
    </w:p>
    <w:p>
      <w:r>
        <w:rPr>
          <w:b/>
        </w:rPr>
        <w:t>E. 4.1.2</w:t>
      </w:r>
    </w:p>
    <w:p>
      <w:r>
        <w:t>Vorliegend wurde das Beschwerdeverfahren durch das bundesgerichtliche Urteil vom 7. Mai 2019 und damit ohne Zutun der Parteien gegenstandslos. Massgebend ist daher die Sachlage vor Fällung dieses Urteils: Die Beschwerdeführerin dringt mit ihrem Antrag auf Feststellung der Nichtigkeit des angefochtenen Entscheides zwar nicht durch. Hinsichtlich der Frage ihrer Beschwerdelegitimation obsiegt sie indessen und die Beschwerde war nicht aussichtslos. Das teilweise Nichteintreten fällt nicht ins Gewicht. Unter Berücksichtigung der genannten Umstände und des vorliegenden Verfahrensausgangs erscheint es daher angebracht, der Beschwerdeführerin keine Verfahrenskosten aufzuerlegen (vgl. Art. 6 VGKE). Der geleistete Kostenvorschuss von Fr. 4'500.- ist der Beschwerdeführerin folglich nach Rechtskraft dieses Urteils zurückzuerstatten. Der Suva als Vorinstanz sind ebenfalls keine Verfahrenskosten aufzuerlegen (Art. 63 Abs. 2 VwVG). Die Gemeinde Bellinzona wurde zum vorliegenden Verfahren beigeladen und sie hat in der Folge auch eigene Anträge gestellt. Da sie vorliegend aber nicht Beschwerde geführt hat, ist die Beigeladene nicht kostenpflichtig (vgl. Art. 63 Abs. 2 VwVG; vgl. Moser/Beusch/Kneubühler, a.a.O., Rz. 4.49).</w:t>
      </w:r>
    </w:p>
    <w:p>
      <w:r>
        <w:rPr>
          <w:b/>
        </w:rPr>
        <w:t>E. 4.2.1</w:t>
      </w:r>
    </w:p>
    <w:p>
      <w:r>
        <w:t>Wird ein Verfahren gegenstandslos, so prüft das Gericht, ob eine Parteientschädigung zuzusprechen ist, wobei für die Festsetzung der Parteientschädigung Art. 5 VGKE sinngemäss gilt (Art. 16 VGKE). Obsiegende Parteien haben Anspruch auf eine Parteientschädigung für die ihnen erwachsenen notwendigen Kosten (Art. 7 Abs. 1 VGKE). Keinen Anspruch auf Parteientschädigung haben Bundesbehörden und, in der Regel, andere Behörden, die als Parteien auftreten (Art. 7 Abs. 3 VGKE). Keine Entschädigung ist geschuldet, wenn der Vertreter oder die Vertreterin in einem Arbeitsverhältnis zur Partei steht (Art. 9 Abs. 2 VGKE).</w:t>
      </w:r>
    </w:p>
    <w:p>
      <w:r>
        <w:rPr>
          <w:b/>
        </w:rPr>
        <w:t>E. 4.2.2</w:t>
      </w:r>
    </w:p>
    <w:p>
      <w:r>
        <w:t>Die Beschwerdeführerin wird durch die eigene Rechtsabteilung vertreten, so dass keine Parteientschädigung geschuldet ist. Die Suva als mit einer öffentlichen Aufgabe betraute Organisation hat auch keinen Anspruch auf Parteientschädigung (vgl. BGE 128 V 124 E. 5b; Urteil des BVGer C-532/2009 vom 20. August 2012 E. 6.2). Ebenso wenig steht der Beigeladenen als Behörde eine Parteientschädigung zu. Folglich sind hier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