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C-3586/2012 vom 26. September 2012</w:t>
      </w:r>
    </w:p>
    <w:p>
      <w:r>
        <w:t>Bundesverwaltungsgericht, 2012-09-26, IT</w:t>
      </w:r>
    </w:p>
    <w:p>
      <w:r>
        <w:rPr>
          <w:b/>
        </w:rPr>
        <w:t xml:space="preserve">Quelle: </w:t>
      </w:r>
      <w:r>
        <w:t>https://mcp.opencaselaw.ch/entscheid/bvger_C-3586_2012</w:t>
      </w:r>
    </w:p>
    <w:p>
      <w:r>
        <w:t>FR: TAF C-3586/2012 du 26 septembre 2012</w:t>
      </w:r>
    </w:p>
    <w:p>
      <w:r>
        <w:t>IT: TAF C-3586/2012 del 26 settembre 2012</w:t>
      </w:r>
    </w:p>
    <w:p>
      <w:pPr>
        <w:pStyle w:val="Heading2"/>
      </w:pPr>
      <w:r>
        <w:t>Regeste</w:t>
      </w:r>
    </w:p>
    <w:p>
      <w:r>
        <w:t>Diritto alla rendita</w:t>
      </w:r>
    </w:p>
    <w:p>
      <w:pPr>
        <w:pStyle w:val="Heading2"/>
      </w:pPr>
      <w:r>
        <w:t>Erwägungen</w:t>
      </w:r>
    </w:p>
    <w:p>
      <w:r>
        <w:rPr>
          <w:b/>
        </w:rPr>
        <w:t>E. 1.1</w:t>
      </w:r>
    </w:p>
    <w:p>
      <w:r>
        <w:t>A._______, cittadina italiana, nata il (...), con tre figli (doc. A 4-1), ha lavorato alle dipendenze di un'azienda come aiuto-cucina dal 18 ottobre 2004 al 2 gennaio 2005 (doc. A 17-1) ed ha beneficiato di indennità dell'assicurazione malattia dal 3 gennaio 2005 al 28 febbraio 2006 (doc. C 1-1, 41-1 e 57-1), solvendo contributi all'assicurazione svizzera per la vecchiaia, i superstiti e l'invalidità durante tale periodo (doc. A 7-4). Ha interrotto il lavoro il 2 gennaio 2005 per motivi di salute (doc. C 1-1) ed è stata licenziata con effetto al 18 febbraio 2005 (doc. A 17-8). Il 27 luglio 2005, ha subito un infortunio (incidente della circolazione stradale; v. doc. C 39-1). Il 1° agosto 2009, ha formulato una prima richiesta volta all'ottenimento di una rendita dell'assicurazione svizzera per l'invalidità (doc. A 4-1).</w:t>
      </w:r>
    </w:p>
    <w:p>
      <w:r>
        <w:rPr>
          <w:b/>
        </w:rPr>
        <w:t>E. 1.2</w:t>
      </w:r>
    </w:p>
    <w:p>
      <w:r>
        <w:t>Il 16 novembre 2010, l'Ufficio dell'assicurazione per l'invalidità per gli assicurati residenti all'estero (UAIE) ha respinto la domanda di prestazioni dell'assicurazione svizzera per l'invalidità, in particolare poiché a far tempo dal 1° agosto 2009 l'assicurata presentava un'incapacità al lavoro del 20%, ciò che non comportava, nell'ambito di un'attività sostitutiva adeguata, alcuna perdita di guadagno legata al danno alla salute (doc. A 57-1).</w:t>
      </w:r>
    </w:p>
    <w:p>
      <w:r>
        <w:rPr>
          <w:b/>
        </w:rPr>
        <w:t>E. 2.1</w:t>
      </w:r>
    </w:p>
    <w:p>
      <w:r>
        <w:t>Dagli atti di causa risulta che l'interessata è poi stata alle dipendenze di una persona privata come collaboratrice domestica dal 25 marzo 2011 (doc. A 64-4). Ha subito un primo infortunio il 6 giugno 2011 (caduta accidentale con contusione del rachide lombare e del ginocchio destro; v. doc. B 5-1), ha interrotto il lavoro il 9 settembre 2011 a seguito di un secondo infortunio (caduta accidentale con frattura composta dell'osso scafoide al polso a destra, tendinopatia del pollice a destra ed esiti da distorsione dell'indice bilateralmente; v. doc. B 11-1 e 14-1) ed stata licenziata con effetto al 31 ottobre 2011 (doc. A 64-4). Il 14 novembre 2011, ha formulato una seconda richiesta volta all'ottenimento di una rendita dell'assicurazione svizzera per l'invalidità (doc. A 61-1).</w:t>
      </w:r>
    </w:p>
    <w:p>
      <w:r>
        <w:rPr>
          <w:b/>
        </w:rPr>
        <w:t>E. 2.2</w:t>
      </w:r>
    </w:p>
    <w:p>
      <w:r>
        <w:t>Nei rapporti del 26 aprile e 31 maggio 2012, il dott. B._______ ha rilevato che la documentazione medica non comporta elementi che consentono di attribuire a patologie extrainfortunistiche un'entità tale da influenzare l'idoneità professionale dell'interessata. In particolare, il decorso clinico durante il ricovero (dal 28 al 30 aprile 2012 presso il reparto di psichiatria dell'Ospedale C._______; v. doc. A 89-2) è stato favorevole con veloce ripristino del quadro psicoclinico. Il medico SMR ha quindi ritenuto, in virtù del rapporto del 2 marzo 2012 del dott. D._______, specialista in chirurgica della mano (doc. A 34-1, in cui è altresì fatto riferimento ad un intervento di decompressione del tendine del pollice a destra il 3 febbraio 2012), che risulta giustificata un'incapacità al lavoro del 100% dal 9 settembre 2011 al 10 marzo 2012 e dello 0% dall'11 marzo 2012 (doc. A 84-1 e 90-1).</w:t>
      </w:r>
    </w:p>
    <w:p>
      <w:r>
        <w:rPr>
          <w:b/>
        </w:rPr>
        <w:t>E. 3</w:t>
      </w:r>
    </w:p>
    <w:p>
      <w:r>
        <w:t>L'11 giugno 2012, l'autorità inferiore ha respinto la domanda di prestazioni dell'assicurazione svizzera per l'invalidità. Detta autorità ha ritenuto che l'interessata non ha presentato un'incapacità lavorativa media di almeno il 40% durante un anno senza notevole interruzione. In particolare, ha precisato che dalla documentazione medica agli atti risulta che l'assicurata presenta un'incapacità al lavoro del 100% dal 9 settembre 2011 al 10 marzo 2012. A far tempo dall'11 marzo 2012, la stessa è completamente abile al lavoro (doc. A 93-1).</w:t>
      </w:r>
    </w:p>
    <w:p>
      <w:r>
        <w:rPr>
          <w:b/>
        </w:rPr>
        <w:t>E. 4</w:t>
      </w:r>
    </w:p>
    <w:p>
      <w:r>
        <w:t>Il 6 luglio 2012, l'interessata ha interposto ricorso dinanzi al Tribunale amministrativo federale contro la decisione dell'UAIE dell'11 giugno 2012 mediante il quale ha chiesto il riconoscimento di una rendita intera d'invalidità da giugno del 2012 subordinatamente da settembre del 2012. Ha segnalato che la patologia psichica di cui soffre unitamente agli esiti dei due infortuni nonché la terapia farmacologica che assume ed i ricoveri ospedalieri a cui si sottopone comportano una completa incapacità al lavoro. Infine, l'insorgente ha formulato una domanda di assistenza giudiziaria, nel senso della dispensa dal pagamento delle spese processuali. Ha esibito documenti medici già agli atti nonché un certificato neurologico del 30 agosto 2011, i rapporti di pronto soccorso del 17 novembre 2011 e del 27 giugno e 1° luglio 2012 ed un certificato psichiatrico del 28 giugno 2012 (doc. TAF 1). Il 27 luglio 2012, ha esibito il formulario "gratuito patrocinio" (doc. TAF 4).</w:t>
      </w:r>
    </w:p>
    <w:p>
      <w:r>
        <w:rPr>
          <w:b/>
        </w:rPr>
        <w:t>E. 5</w:t>
      </w:r>
    </w:p>
    <w:p>
      <w:r>
        <w:t>Nella risposta al ricorso del 23 agosto 2012 (doc. TAF 5), l'UAIE ha proposto l'ammissione del ricorso, l'annullamento della decisione impugnata ed il rinvio degli atti di causa all'amministrazione affinché la stessa possa procedere conformemente alla presa di posizione dell'Ufficio dell'assicurazione per l'invalidità del Cantone E._______ (Ufficio AI) del 20 agosto 2012 (doc. TAF 5), il quale rinvia a sua volta all'annotazione del Servizio medico regionale (SMR) del 14 agosto 2012. Secondo quest'ultima, è indicato completare l'istruttoria e pertanto sottoporre l'insorgente ad una perizia psichiatrica atta a definire l'evoluzione della capacità lavorativa dal lato psichiatrico.</w:t>
      </w:r>
    </w:p>
    <w:p>
      <w:r>
        <w:rPr>
          <w:b/>
        </w:rPr>
        <w:t>E. 6.1</w:t>
      </w:r>
    </w:p>
    <w:p>
      <w:r>
        <w:t>Con provvedimento del 31 agosto 2012, questo Tribunale ha trasmesso per conoscenza alla ricorrente la risposta al ricorso del 23 agosto 2012, la presa di posizione dell'Ufficio AI del Cantone E._______ del 20 agosto 2012 e l'annotazione dei medici SMR del 14 agosto 2012, riservata la facoltà alla stessa, qualora lo ritenesse opportuno, di inoltrare delle eventuali osservazioni nel termine di 5 giorni a decorrere da quello successivo alla notificazione del provvedimento medesimo (doc. TAF 6).</w:t>
      </w:r>
    </w:p>
    <w:p>
      <w:r>
        <w:rPr>
          <w:b/>
        </w:rPr>
        <w:t>E. 6.2</w:t>
      </w:r>
    </w:p>
    <w:p>
      <w:r>
        <w:t>Il summenzionato provvedimento è stato notificato alla ricorrente il 3 settembre 2012 (doc. TAF 7). Il termine per la presentazione delle osservazioni è scaduto infruttuoso il 10 settembre 2012.</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7.2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dell'Ufficio AI del Cantone E._______ del 20 agosto 2012 è giustificata dalla necessità di completare l'accertamento dei fatti giuridicamente rilevanti con riferimento allo stato di salute della ricorrente, segnatamente con un esame sullo stato di salute psichico (i medici del SMR avendo segnalato, nell'annotazione del 14 agosto 2012 [doc. TAF 5], che "rimane da chiarire il lato psichiatrico in considerazione di una ripetuta certificazione di un'inabilità lavorativa per motivi psichiatrici").</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dai medici SMR consultati, riservato ogni ulteriore esame che l'evoluzione nel tempo dello stato di salute della ricorrente dovesse rendere necessario. In assenza di tale istruttoria complementare, non risulta in effetti possibile determinarsi sulla residua capacità lavorativa dell'insorgente medesima con il necessario grado della verosimiglianza preponderante e pertanto neppure accogliere la conclusione del ricorso mediante la quale è chiesto il versamento di una rendita intera d'invalidità a decorrere da giugno del 2012.</w:t>
      </w:r>
    </w:p>
    <w:p>
      <w:r>
        <w:rPr>
          <w:b/>
        </w:rPr>
        <w:t>E. 9.3</w:t>
      </w:r>
    </w:p>
    <w:p>
      <w:r>
        <w:t>Peraltro, nel caso concreto non era necessario nell'ambito del provvedimento del 31 agosto 2012 di questo Tribunale dare alla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dell'11 giugno 2012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w:t>
      </w:r>
    </w:p>
    <w:p>
      <w:r>
        <w:rPr>
          <w:b/>
        </w:rPr>
        <w:t>E. 9.4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10.1</w:t>
      </w:r>
    </w:p>
    <w:p>
      <w:r>
        <w:t>Visto l'esito della procedura, non sono prelevate delle spese processuali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137 V 57 consid. 2.1 e relativi riferimenti,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