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C-3535/2011 vom 30. August 2013</w:t>
      </w:r>
    </w:p>
    <w:p>
      <w:r>
        <w:t>Bundesverwaltungsgericht, 2013-08-30, DE</w:t>
      </w:r>
    </w:p>
    <w:p>
      <w:r>
        <w:rPr>
          <w:b/>
        </w:rPr>
        <w:t xml:space="preserve">Quelle: </w:t>
      </w:r>
      <w:r>
        <w:t>https://mcp.opencaselaw.ch/entscheid/bvger_C-3535_2011</w:t>
      </w:r>
    </w:p>
    <w:p>
      <w:r>
        <w:t>FR: TAF C-3535/2011 du 30 août 2013</w:t>
      </w:r>
    </w:p>
    <w:p>
      <w:r>
        <w:t>IT: TAF C-3535/2011 del 30 agosto 2013</w:t>
      </w:r>
    </w:p>
    <w:p>
      <w:pPr>
        <w:pStyle w:val="Heading2"/>
      </w:pPr>
      <w:r>
        <w:t>Regeste</w:t>
      </w:r>
    </w:p>
    <w:p>
      <w:r>
        <w:t>Rentenanspruch</w:t>
      </w:r>
    </w:p>
    <w:p>
      <w:pPr>
        <w:pStyle w:val="Heading2"/>
      </w:pPr>
      <w:r>
        <w:t>Erwägungen</w:t>
      </w:r>
    </w:p>
    <w:p>
      <w:r>
        <w:rPr>
          <w:b/>
        </w:rPr>
        <w:t>E. 1.1</w:t>
      </w:r>
    </w:p>
    <w:p>
      <w:r>
        <w:t>Zu beurteilen ist die Beschwerde vom 22. Juni 2011, mit welcher die Verfügung der Vorinstanz vom 5. Mai 2011 angefochten wird.</w:t>
      </w:r>
    </w:p>
    <w:p>
      <w:r>
        <w:rPr>
          <w:b/>
        </w:rPr>
        <w:t>E. 1.2</w:t>
      </w:r>
    </w:p>
    <w:p>
      <w:r>
        <w:t>Das Bundesverwaltungsgericht prüft von Amtes wegen und mit freier Kognition, ob die Prozessvoraussetzungen vorliegen und auf die Beschwerde einzutreten ist (BVGE 2007/6 E.1 mit Hinweisen).</w:t>
      </w:r>
    </w:p>
    <w:p>
      <w:r>
        <w:rPr>
          <w:b/>
        </w:rPr>
        <w:t>E. 1.3</w:t>
      </w:r>
    </w:p>
    <w:p>
      <w:r>
        <w:t>Gemäss Art. 31 VGG in Verbindung mit Art. 33 Bst. d VGG und Art. 69 Abs. 1 Bst. b IVG beurteilt das Bundesverwaltungsgericht Beschwerden von Personen im Ausland gegen Verfügungen der IVSTA. Eine Ausnahme im Sinne von Art. 32 VGG liegt nicht vor. Das Bundesverwaltungsgericht ist demnach für die Beurteilung der vorliegenden Beschwerde zuständig.</w:t>
      </w:r>
    </w:p>
    <w:p>
      <w:r>
        <w:rPr>
          <w:b/>
        </w:rPr>
        <w:t>E. 1.4</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Gemäss Art. 2 ATSG sind die Bestimmungen dieses Gesetzes auf die bundesgesetzlich geregelten Sozialversicherungen anwendbar, wenn und soweit die einzelnen Sozialversicherungsgesetze es vorsehen. Nach Art. 1 des Bundesgesetzes über die Invalidenversicherung vom 19. Juni 1959 (IVG, SR 831.20) sind die Bestimmungen des ATSG auf die Invalidenversicherung anwendbar (Art. 1a-26bis und 28-70 IVG), soweit das IVG nicht ausdrücklich eine Abweichung vom ATSG vorsieht. Dabei finden nach den allgemeinen intertemporalrechtlichen Regeln diejenigen Verfahrensregeln Anwendung, welche im Zeitpunkt der Beschwerdebeurteilung in Kraft stehen (BGE 130 V 1 E. 3.2; vgl. auch Art. 53 Abs. 2 VGG).</w:t>
      </w:r>
    </w:p>
    <w:p>
      <w:r>
        <w:rPr>
          <w:b/>
        </w:rPr>
        <w:t>E. 1.5</w:t>
      </w:r>
    </w:p>
    <w:p>
      <w:r>
        <w:t>Die Beschwerdeführerin hat am vorinstanzlichen Verfahren teilgenommen; sie ist durch die angefochtene Verfügung berührt und hat ein schutzwürdiges Interesse an deren Anfechtung bzw. Änderung. Sie ist da-her zur Beschwerde legitimiert (vgl. Art. 48 Abs. 1 VwVG und Art. 59 ATSG).</w:t>
      </w:r>
    </w:p>
    <w:p>
      <w:r>
        <w:rPr>
          <w:b/>
        </w:rPr>
        <w:t>E. 1.6</w:t>
      </w:r>
    </w:p>
    <w:p>
      <w:r>
        <w:t>Nachdem die Beschwerde im Übrigen frist- und formgerecht eingereicht wurde (vgl. Art. 60 ATSG und Art. 52 Abs. 1 VwVG), ergibt sich zusammenfassend, dass sämtliche Prozessvoraussetzungen erfüllt sind, weshalb auf die Beschwerde einzutreten ist.</w:t>
      </w:r>
    </w:p>
    <w:p>
      <w:r>
        <w:rPr>
          <w:b/>
        </w:rPr>
        <w:t>E. 2.1</w:t>
      </w:r>
    </w:p>
    <w:p>
      <w:r>
        <w:t>Vorab ist zu prüfen, welche Rechtsnormen im vorliegenden Verfahren zur Anwendung gelangen.</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2.3</w:t>
      </w:r>
    </w:p>
    <w:p>
      <w:r>
        <w:t>Die Beschwerdeführerin ist Staatsangehörige eines Mitgliedstaates der Europäischen Gemeinschaft (EU), weshalb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Anhang II des FZA betreffend die Koordinierung der Systeme der sozialen Sicherheit wurde per 1. April 2012 geändert (Beschluss Nr. 1/2012 des Gemischten Ausschusses vom 31. März 2012 zur Ersetzung des Anhangs II dieses Abkommens über die Koordinierung der Systeme der sozialen Sicherheit; AS 2012 2345). Vorliegend ist jedoch auf die bis 31. März 2012 gültig gewesene Fassung (vgl. AS 2002 1527, AS 2006 979 und 995, AS 2006 5851, AS 2009 2411 und 2421) abzustellen, wonach die Vertragsparteien untereinander insbesondere folgende Rechtsakte (oder gleichwertige Vorschriften) anwenden (Art. 1 Abs. 1 in Verbindung mit Abschnitt A An-hang II des FZA): die Verordnung (EWG) Nr. 1408/71 des Rates vom 14. Juni 1971 (SR 0.831.109.268.1) zur Anwendung der Systeme der sozialen Sicherheit auf Arbeitnehmer und Selbständige sowie deren Familienangehörige, die innerhalb der Gemeinschaft zu- und abwandern (AS 2004 121 [vgl. auch AS 2008 4219, AS 2009 4831]; nachfolgend: Verordnung Nr. 1408/71) sowie die Verordnung (EWG) Nr. 574/72 des Rates vom 21. März 1972 über die Durchführung der Verordnung (EWG) Nr. 1408/71 über die Anwendung der Systeme der sozialen Sicherheit auf Arbeitnehmer und Selbständige sowie deren Familienangehörige, die innerhalb der Gemeinschaft zu- und abwandern (AS 2005 3909 [vgl. auch AS 2009 621, AS 2009 4845] nachfolgend: Verordnung Nr. 574/72). Im Rahmen des FZA ist auch die Schweiz als Mitgliedstaat im Sinne dieser Koordinierungsverordnungen zu betrachten (Art. 1 Abs. 2 Anhang II des FZA). Nach Art. 3 Abs. 1 der Verordnung (EWG) Nr. 1408/71 haben die unter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2.4</w:t>
      </w:r>
    </w:p>
    <w:p>
      <w:r>
        <w:t>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Deutschland und der Schweiz nicht der Fall ist. Gemäss Art. 40 der Verordnung Nr. 574/72 (SR 831.109.268.11) hat der Träger eines Mitgliedstaates aber bei der Bemessung des Invaliditätsgrades die von den Trägern der anderen Staaten erhaltenen ärztlichen Unterlagen und Berichte sowie Auskünfte der Verwaltung zu berücksichtigen, soweit sie rechtsgenüglich ins Verfahren eingebracht werden (vgl. Art. 32 VwVG). Jeder Träger behält jedoch die Möglichkeit, die antragstellende Person durch einen Arzt oder eine Ärztin seiner Wahl untersuchen zu lassen. Ei-ne Pflicht zur Durchführung einer solchen Untersuchung besteht allerdings nicht.</w:t>
      </w:r>
    </w:p>
    <w:p>
      <w:r>
        <w:rPr>
          <w:b/>
        </w:rPr>
        <w:t>E. 2.5</w:t>
      </w:r>
    </w:p>
    <w:p>
      <w:r>
        <w:t>Soweit das FZA bzw. die auf dieser Grundlage anwendbaren gemeinschaftsrechtlichen Rechtsakte keine abweichenden Bestimmungen vor-sehen, richtet sich die Ausgestaltung des Verfahrens - unter Vorbehalt der beiden Grundsätze der Gleichwertigkeit und der Effektivität - sowie die Prüfung der Anspruchsvoraussetzungen einer schweizerischen Invalidenrente grundsätzlich nach der innerstaatlichen Rechtsordnung (BGE 130 V 253 E. 2.4). Entsprechend bestimmt sich vorliegend der Anspruch der Beschwerdeführerin auf eine Rente der Invalidenversicherung aus-schliesslich nach dem innerstaatlichen schweizerischen Recht, insbesondere nach dem IVG sowie der Verordnung vom 17. Januar 1961 über die Invalidenversicherung (IVV, SR 831.201), dem ATSG sowie der Verordnung vom 11. September 2002 über den Allgemeinen Teil des Sozialversicherungsrechts (ATSV, SR 830.11).</w:t>
      </w:r>
    </w:p>
    <w:p>
      <w:r>
        <w:rPr>
          <w:b/>
        </w:rPr>
        <w:t>E. 2.6</w:t>
      </w:r>
    </w:p>
    <w:p>
      <w:r>
        <w:t>Nach ständiger Rechtsprechung stellt das Bundesverwaltungsgericht bei der Beurteilung einer Streitsache in der Regel auf den bis zum Zeitpunkt des Erlasses der streitigen Verfügung (vorliegend: 5. Mai 2011) eingetretenen Sachverhalt ab (BGE 132 V 215 E. 3.1.1; BGE 129 V 1 E. 1.2 mit Hinweis). Tatsachen, die jenen Sachverhalt seither verändert haben, sollen grundsätzlich Gegenstand einer neuen Verwaltungsverfügung sein (BGE 130 V 138 E. 2.1, 121 V 362 E. 1b mit Hinweis).</w:t>
      </w:r>
    </w:p>
    <w:p>
      <w:r>
        <w:rPr>
          <w:b/>
        </w:rPr>
        <w:t>E. 2.6.1</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Leistungsanspruch für die Zeit bis zum 31. Dezember 2007 aufgrund der bisherigen und ab diesem Zeitpunkt nach den neuen Normen zu prüfen (pro rata temporis; BGE 130 V 445).</w:t>
      </w:r>
    </w:p>
    <w:p>
      <w:r>
        <w:rPr>
          <w:b/>
        </w:rPr>
        <w:t>E. 2.6.2</w:t>
      </w:r>
    </w:p>
    <w:p>
      <w:r>
        <w:t>Im vorliegenden Verfahren finden demnach grundsätzlich jene Vorschriften Anwendung, die bei Eintritt des Versicherungsfalles, spätestens jedoch bei Erlass der Verfügung vom 5. Mai 2011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Im Folgenden wird - ohne anderslautende Hinweise - jeweils auf diese Fassung Bezug genommen. Noch keine Anwendung findet vorliegend das am 1. Januar 2012 in Kraft getretene erste Massnahmepaket der 6. IV-Revision (IVG in der Fassung vom 18. März 2011 [AS 2011 5659]).</w:t>
      </w:r>
    </w:p>
    <w:p>
      <w:r>
        <w:rPr>
          <w:b/>
        </w:rPr>
        <w:t>E. 2.6.3</w:t>
      </w:r>
    </w:p>
    <w:p>
      <w:r>
        <w:t>Die 5. IV-Revision brachte für die Invaliditätsbemessung keine substanziellen Änderungen gegenüber der bis zum 31. Dezember 2007 gültig gewesenen Rechtslage, sodass die zur altrechtlichen Regelung ergangene Rechtsprechung weiterhin massgebend ist (vgl. Urteil des Bundesgerichts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w:t>
      </w:r>
    </w:p>
    <w:p>
      <w:r>
        <w:rPr>
          <w:b/>
        </w:rPr>
        <w:t>E. 3.1</w:t>
      </w:r>
    </w:p>
    <w:p>
      <w:r>
        <w:t>Anfechtungsobjekt ist die Verfügung vom 5. Mai 2011 (IV-act. 64), mit welcher die Vorinstanz das Rentengesuch der Beschwerdeführerin vom 27. Mai 2010 aufgrund eines ermittelten Invaliditätsgrades von 11 % abwies. Es stellt sich daher die Frage und ist nachfolgend zu prüfen, ob es zutrifft, dass die Voraussetzungen für die Zusprache einer Invalidenrente vorliegend nicht erfüllt sind.</w:t>
      </w:r>
    </w:p>
    <w:p>
      <w:r>
        <w:rPr>
          <w:b/>
        </w:rPr>
        <w:t>E. 3.2</w:t>
      </w:r>
    </w:p>
    <w:p>
      <w:r>
        <w:t>Anspruch auf eine ordentliche Rente haben Versicherte, die bei Eintritt der Invalidität während mindestens drei Jahren Beiträge geleistet haben (Art. 36 Abs. 1 IVG). Vorliegend hat die Beschwerdeführerin die Voraussetzung der Mindestbeitragsdauer unbestrittenermassen erfüllt (IV-act. 5).</w:t>
      </w:r>
    </w:p>
    <w:p>
      <w:r>
        <w:rPr>
          <w:b/>
        </w:rPr>
        <w:t>E. 3.3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w:t>
      </w:r>
    </w:p>
    <w:p>
      <w:r>
        <w:rPr>
          <w:b/>
        </w:rPr>
        <w:t>E. 3.4</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3.5</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w:t>
      </w:r>
    </w:p>
    <w:p>
      <w:r>
        <w:rPr>
          <w:b/>
        </w:rPr>
        <w:t>E. 3.5.1</w:t>
      </w:r>
    </w:p>
    <w:p>
      <w:r>
        <w:t>Nach aArt. 28 Abs. 2ter IVG (seit 1. Januar 2008: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ermittelt (aArt. 28 Abs. 2bis IVG bzw. seit 1. Januar 2008 Art. 28a Abs. 2 IVG). In diesem Falle sind der Anteil der Erwerbstätigkeit beziehungsweise der unentgeltlichen Mitarbeit im Betrieb des Ehegatten oder der Ehegattin und der Anteil der Tätigkeit im Aufgabenbereich festzulegen und der Invaliditätsgrad entsprechend der Behinderung in beiden Bereichen zu bemessen (sog. gemischte Methode; BGE 125 V 146 E. 2a; ZAK 1992 S. 128 E. 1b). Die bisherige Rechtsprechung zur Anwendung dieser Methode erfährt durch das In-Kraft-Treten des ATSG und durch die 4. IV-Revision keine Änderung (BGE 130 V 393, statt vieler: Entscheid des Eidgenössischen Versicherungsgerichts (EVG; seit 1. Januar 2007: Bundesgericht) vom 6. Dezember 2006, I 329/06, E. 2.2).</w:t>
      </w:r>
    </w:p>
    <w:p>
      <w:r>
        <w:rPr>
          <w:b/>
        </w:rPr>
        <w:t>E. 3.6</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gegeben. Nach der Rechtsprechung des Eidgenössischen Versicherungsgerichts (EVG; seit 1. Januar 2007: BGer) stellt diese Regelung nicht eine blosse Auszahlungsvorschrift, sondern eine besondere Anspruchsvoraussetzung dar (BGE 121 V 275 E. 6c).</w:t>
      </w:r>
    </w:p>
    <w:p>
      <w:r>
        <w:rPr>
          <w:b/>
        </w:rPr>
        <w:t>E. 3.7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3.8</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4.1</w:t>
      </w:r>
    </w:p>
    <w:p>
      <w:r>
        <w:t>Aus den vorliegenden medizinischen Akten ergeht, dass die gesundheitlichen Beschwerden, welche zur IV-Anmeldung der Beschwerdeführerin bei der IVSTA führten und bis zum Erlass der Verfügung vom 5. Mai 2011 im Zentrum der Abklärungen standen, orthopädischer, rheumatologischer und psychiatrischer Natur waren. Gemäss den Abklärungen der Vorinstanz bewirkten die bis zum 5. Mai 2011 bekannten Leiden keine Invalidität von mindestens 40 %, was von der Beschwerdeführerin bestritten wird (vgl. unten E. 5). Während des Beschwerdeverfahrens vor dem Bundesverwaltungsgericht wurde von den deutschen Ärzten jedoch ein neues Leiden neurologischer Art diagnostiziert. Die Beschwerdeführerin litt unter wiederkehrenden Schwindelattacken, Gesichtsfeldausfällen und Koordinationsstörungen des rechten Beines und stellte sich daher am 24. August 2011 in der Klinik P._______, Neurologie, Neurochirurgie und Psychiatrie, in D._______ DE vor (ärztlicher Bericht vom 24. August 2011, act. 18). Die nachfolgende radiologische Untersuchung vom 31. August 2011 ergab den Befund eines Akustikusneurinoms im Bereich des Kleinhirnbrückenwinkels rechts mit konsekutiver Kompression des vierten Ventrikels, deutlicher Kompression des Hirnstammes und beginnendem Hydrocephalus occlusus (vgl. Sachverhalt H.a und K. hiervon). Die Entfernung des Tumors am 9. September 2011 verlief an sich erfolgreich, postoperativ traten aber eine deutliche Fazialisparese rechts (ICD-10 G83.9RG), eine inkomplette Hemiparese rechts (ICD-10 G81.9G) sowie eine komplexe Okulomotorusstörung mit dem Sehen von Doppelbildern und unvollständigem Lidschluss rechts ein (vgl. Arztbericht der Klinik P._______, Neurologie, Neurochirurgie und Psychiatrie, vom 28. September 2011 sowie radiologischer Bericht von Dr. med. S._______ vom 2. Juli 2012, act. 18). Aufgrund der Verschlechterung des Gesundheitszustandes stellte die Beschwerdeführerin am 7. Juni 2012 ein Revisionsgesuch bei der Vorinstanz.</w:t>
      </w:r>
    </w:p>
    <w:p>
      <w:r>
        <w:rPr>
          <w:b/>
        </w:rPr>
        <w:t>E. 4.2</w:t>
      </w:r>
    </w:p>
    <w:p>
      <w:r>
        <w:t>Im Rahmen der darauffolgenden vorinstanzlichen Abklärungen äusserte sich der RAD in den Stellungnahmen vom 10. Juli 2012 und 24. Juli 2012 (act. 18) dahingehend, dass aufgrund der neurologischen Beschwerden ab dem 24. August 2011 (Datum des ersten Untersuchungsberichts der Klinik P._______) eine Arbeitsunfähigkeit von 70 % in jeglichen erwerblichen Tätigkeiten und von 57 % im häuslichen Aufgabenbereich bestehe. Demgegenüber liess die Beschwerdeführerin geltend machen, die mit dem Akustikusneurinom in Zusammenhang stehenden Beschwerden hätten gemäss den Arztberichten vom September 2011 bereits seit ungefähr sechs Monaten bestanden. Eine gesundheitliche Verschlechterung mit der Folge einer vollständigen Arbeitsunfähigkeit sei demnach bereits anfangs 2011 und somit vor Erlass der Verfügung vom 5. Mai 2011 eingetreten. Es sei unerheblich, zu welchem Zeitpunkt die Ärzte erstmals eine Diagnose gestellt hätten (vgl. Sachverhalt K.b hiervon).</w:t>
      </w:r>
    </w:p>
    <w:p>
      <w:r>
        <w:rPr>
          <w:b/>
        </w:rPr>
        <w:t>E. 4.3</w:t>
      </w:r>
    </w:p>
    <w:p>
      <w:r>
        <w:t>Sachverhaltsänderungen, die nach dem massgebenden Zeitpunkt des Erlasses der streitigen Entscheide eingetreten sind, sollen im Normalfall Gegenstand einer neuen Verwaltungsverfügung sein (BGE 130 V 138 E. 2.1, 121 V 362 E. 1b mit Hinweis). Hingegen sind Tatsachen, die sich erst später verwirklichen, insoweit zu berücksichtigen, als sie mit dem Streitgegenstand in engem Sachzusammenhang stehen und geeignet sind, die Beurteilung im Zeitpunkt des Verfügungserlasses zu beeinflussen (BGE 116 V 80 E. 6b; ZAK 1989 S. 111 E. 3b mit Hinweisen).</w:t>
      </w:r>
    </w:p>
    <w:p>
      <w:r>
        <w:rPr>
          <w:b/>
        </w:rPr>
        <w:t>E. 4.4</w:t>
      </w:r>
    </w:p>
    <w:p>
      <w:r>
        <w:t>Die während des Beschwerdeverfahrens eingereichten medizinischen Dokumente, welche das Akustikusneurinom und die damit zusammenhängenden Beschwerden betreffen, wurden nach Erlass der angefochtenen Verfügung erstellt und wären im vorliegenden Beschwerdeverfahren daher grundsätzlich nicht zu berücksichtigen (vgl. E. 2.6 hiervon). Nachdem von der Beschwerdeführerin nun aber vorgebracht wird, dass die neurologischen Beschwerden bereits vor dem 5. Mai 2011 bestanden hätten, ist nachfolgend zu prüfen, ob die nach Verfügungserlass erstellten Dokumente mit der Rentenabweisung in engem Zusammenhang stehen und einen Einfluss auf die Beurteilung im Zeitpunkt der Verfügung vom 5. Mai 2011 haben könnten, womit sie dennoch im Beschwerdeverfahren zu berücksichtigen wären.</w:t>
      </w:r>
    </w:p>
    <w:p>
      <w:r>
        <w:rPr>
          <w:b/>
        </w:rPr>
        <w:t>E. 4.5</w:t>
      </w:r>
    </w:p>
    <w:p>
      <w:r>
        <w:t>Vorab ist festzustellen, dass gemäss den vorinstanzlichen Akten bereits vor Erlass der angefochtenen Verfügung Beschwerden aufgetreten sind, von welchen nicht ausgeschlossen werden kann, dass sie symptomatisch mit dem Akustikusneurinom in Verbindung standen. So werden im neurologisch-psychiatrischen Gutachten von Dr. med. L._______ vom 29. Oktober 2010 (IV-act. 47) Koordinationsstörungen mit Fallneigung sowie ein früherer Hörsturz rechts erwähnt, welcher zu einer seither bestehenden Anakusis rechts führte (S. 9 des Gutachtens). In den formularärztlichen Berichten zuhanden der Deutschen Rentenversicherung werden zudem Schwindelgefühle erwähnt (IV-act. 37, S. 76). Ob diese Beschwerden indessen durch das Akustikusneurinom verursacht wurden, ist nach dem im Sozialversicherungsrecht geltenden Beweisgrad der überwiegenden Wahrscheinlichkeit nicht erwiesen. Vor allem aber waren sie der Vorinstanz im Zeitpunkt der Verfügung bereits bekannt, flossen entsprechend in deren Beurteilung ein und stellen somit keine erst später entdeckten Tatsachen dar.</w:t>
      </w:r>
    </w:p>
    <w:p>
      <w:r>
        <w:rPr>
          <w:b/>
        </w:rPr>
        <w:t>E. 4.6</w:t>
      </w:r>
    </w:p>
    <w:p>
      <w:r>
        <w:t>Die im Untersuchungsbericht der Klinik P._______ vom 24. August 2011 erhobene Anamnese beruht im Weiteren einzig auf den Angaben der Beschwerdeführerin. Für die der Untersuchung vorangehenden sechs Monate, in welchen die beschriebenen Beschwerden bereits bestanden haben sollen, liegen keine medizinischen Berichte vor, welche Aufschluss über deren Bestehen und Auswirkungen geben würden. Aus den Akten ergibt sich zudem, dass sie sich im Januar 2011 und Februar 2011 bei der Vorinstanz mehrfach telefonisch nach dem Stand des Verfahrens erkundigte (IV-act. 49 bis 51). Sie erwähnte jedoch weder anlässlich dieser Telefonate noch in dem am 27. April 2011 erhobenen Einwand neurologische Beschwerden. Hätten diese die Beschwerdeführerin damals schon deutlich in ihrer Leistungsfähigkeit eingeschränkt, wäre es naheliegend gewesen, die Vorinstanz darüber in Kenntnis zu setzen. Demnach ist mit überwiegender Wahrscheinlichkeit davon auszugehen, dass diese Beschwerden erst nach Erlass der Verfügung vom 5. Mai 2011 markante Einschränkungen in der Arbeitsfähigkeit i.S. der RAD-Stellungnahmen vom 10. und 24. Juli 2012 zur Folge hatten.</w:t>
      </w:r>
    </w:p>
    <w:p>
      <w:r>
        <w:rPr>
          <w:b/>
        </w:rPr>
        <w:t>E. 4.7</w:t>
      </w:r>
    </w:p>
    <w:p>
      <w:r>
        <w:t>Des Weiteren zeigten sich vor der Operation bei einer Untersuchung in der Klinik P._______, Neurologie, Neurochirurgie und Psychiatrie, am 5. September 2011 mit Ausnahme der Anakusis rechts keine neurologischen Auffälligkeiten (act. 18). Insbesondere die vom RAD als sich invalidisierend auswirkend erachteten neurologischen Störungen wie die Fazialisparese, die inkomplette Hemiparese und die Okulomotorusstörung mit Diplopie und unvollständigem Lidschluss rechts traten erst postoperativ und demnach nicht bereits in den vorangehenden sechs Monaten auf (vgl. RAD-Stellungnahme vom 10. Juli 2012, S. 2, act. 18).</w:t>
      </w:r>
    </w:p>
    <w:p>
      <w:r>
        <w:rPr>
          <w:b/>
        </w:rPr>
        <w:t>E. 4.8</w:t>
      </w:r>
    </w:p>
    <w:p>
      <w:r>
        <w:t>Die Fragen, ob die neuen medizinischen Unterlagen in engem Zusammenhang mit der Rentenabweisung stehen und einen Einfluss auf die Beurteilung im Zeitpunkt des Verfügungserlasses haben, ist nach dem Gesagten zu verneinen, weshalb sie im vorliegenden Beschwerdeverfahren nicht zu berücksichtigen sind. Für die Zeit ab Datum der Verfügung vom 5. Mai 2011 wird die Vorinstanz - wie von ihr bereits in der Vernehmlassung vom 20. August 2012 (act. 18) anerkannt - im Rahmen eines Revisionsverfahrens mittels einer neuen Verfügung darüber zu befinden haben, inwiefern sich die mit dem Akustikusneurinom zusammenhängenden neurologischen Beschwerden invalidisierend auswirken. 5.1 Die Vorinstanz gelangte gestützt auf die medizinischen Akten und die Stellungnahmen ihres ärztlichen Dienstes zum Ergebnis, dass die Beschwerdeführerin seit dem 26. Januar 2009 in ihrer angestammten Tätigkeit zu 70 % arbeitsunfähig sei, in adaptierten Tätigkeiten jedoch eine volle Arbeitsfähigkeit bestehe. Im Haushalt liege eine Leistungseinschränkung von 18 % vor (IV-act. 54). Diese Einschätzung wird von der Beschwerdeführerin bestritten und eine ganze Invalidenrente ab dem 26. Januar 2010 beantragt. In der Begründung wird insbesondere auf das neurologisch-psychiatrische Gutachten der deutschen Ärztin, Dr. med. L._______, vom 29. Oktober 2010 verwiesen (IV-act. 47), wonach vom 25. Mai 2010 bis zum 30. Oktober 2011 eine Arbeitsunfähigkeit von 100 % für jegliche Tätigkeiten gegeben war. Beschwerdeweise wird geltend gemacht, der RAD weiche in seiner Beurteilung ohne Begründung von den deutschen ärztlichen Gutachten ab. Ferner sei die Wiedererlangung einer Arbeitsfähigkeit nur mittels beruflicher Massnahmen möglich, welche gegenwärtig jedoch nicht zumutbar seien. 5.2 5.2.1 Bezüglich der Einschätzung der Arbeitsfähigkeit in Tätigkeiten, welche den gesundheitlichen Beschwerden angepasst sind, ist festzustellen, dass der deutsche Arzt Dr. med. J._______ die Beschwerdeführerin in seinem Gutachten vom 9. März 2010 (IV-act. 43) in einer angepassten Tätigkeit als voll leistungsfähig erachtete (vgl. Sachverhalt C. hiervon). Der RAD gelangte zum selben Ergebnis einer uneingeschränkten Arbeitsfähigkeit in adaptierten Tätigkeiten. Im neurologisch-psychiatrischen Gutachten vom 29. Oktober 2010 führt Dr. med. L._______ demgegenüber jedoch aus, aufgrund der kognitiven Einschränkungen sei eine Umschulung oder Einarbeitung in neue Arbeitsbedingungen nicht zumutbar. Bei den von ihr im Laufe der Begutachtung festgestellten kognitiven Einschränkungen handelt es sich um eine Beeinträchtigung der Konzentrations- und Umstellfähigkeit (vgl. S. 8 des Gutachtens). 5.2.2 Dieser Begründung einer vollumfänglichen Arbeitsunfähigkeit folgte der RAD nicht. Dr. med. M._______ führte dazu aus, gemäss den von Dr. med. L._______ beschriebenen Symptomen stehe eine relevante neuropsychologische Einschränkung ausser Frage. Sowohl in der beschriebenen Schmerzsymptomatik als auch in der Einschränkung des linken Armes seien keine psychischen Beschwerden zu erblicken und die Frage einer somatoformen Schmerzstörung stelle sich vorliegend nicht. Seiner Meinung nach bestehe in diesem Fall eine Divergenz zwischen der Gewichtung der subjektiven Schmerzen und den objektiven Befunden. Im Gutachten seien keine psychischen Leiden mit Krankheitswert enthalten, welche Einfluss auf die Arbeitsfähigkeit hätten, sondern es stehe die Schmerzsymptomatik im Vordergrund. Auch nach der RAD-Stellungnahme von Dr. med. T._______ (Facharzt FMH Psychiatrie und Psychotherapie) vom 2. November 2011 (IV-act. 75) reichen die Symptome des psychopathologischen Status nicht aus, um eine Invalidisierung zu bewirken. Eine Anpassungsstörung (ICD-10 F43.2) sei gemäss den ICD-Kriterien limitiert auf eine Dauer von drei oder sechs Monaten (je nach Klassifizierung) und liege damit unter dem IV-rechtlichen Zeitrahmen von mindestens einem Jahr. Weiter sei lediglich die Aufmerksamkeit eingeschränkt. Aus psychiatrischer Sicht bestätige er deshalb die Einschätzung von Dr. med. M._______. 5.2.3 Auch Dr. med. L._______ geht in ihrem Gutachten offenbar nicht davon aus, dass psychische Beschwerden im Vordergrund stehen. So führte sie auf Seite 9 aus: "Die psychogenen Anteile der vorliegenden Symptomatik sind m.E. jedoch noch als sekundär zu bewerten." Die Ausübung einer angepassten Tätigkeit war aus ihrer Sicht aufgrund der kognitiven Einschränkungen nicht möglich (S. 10 des Gutachtens). Diese von ihr festgestellten Einschränkungen in Form einer Verminderung der Konzentrations- und Umstellfähigkeit erfasste sie jedoch nicht im neurologischen, sondern im psychiatrischen Befund - nebst einer situativ bedrückten Stimmungslage und inhaltlichen Einengung auf die Schmerzsymptomatik. Weitere kognitive Einschränkungen ergeben sich aus dem Gutachten nicht. Zu den konkreten Auswirkungen der Verminderung der Konzentrations- und Umstellungsfähigkeit auf die Leistungsfähigkeit in einer adaptierten Tätigkeit äussert sich Dr. med. L._______ indessen nicht näher. Entsprechend kann nicht nachvollzogen werden, inwiefern sich dadurch eine vollumfängliche Arbeitsunfähigkeit auch für angepasste Tätigkeiten für den Zeitraum vom 25. Mai 2010 bis zum 30. Oktober 2011 begründen liesse. Desgleichen mangelt es der Schlussfolgerung, eine Erwerbsunfähigkeitsberentung für die Dauer von einem Jahr sei unumgänglich, da eine wesentliche Besserung in den nächsten sechs Monaten nicht zu erwarten sei, an Nachvollziehbarkeit (vgl. S. 10 des Gutachtens). 5.2.4 Nachdem somit keine Faktoren ersichtlich sind, welche die Beschwerdeführerin in der Zeit vor Erlass der Verfügung vom 5. Mai 2011 in der Ausübung einer adaptierten Tätigkeit massgeblich eingeschränkt haben könnten, ist gestützt auf die obigen Ausführungen zusammenfassend festzuhalten, dass die Darlegungen der RAD-Ärzte sowie des deutschen Gutachters, Dr. med. J._______, im Gesamtergebnis mehr zu überzeugen vermögen, als die gutachterliche Beurteilung durch Dr. med. L._______. Entsprechend ist die Verfügung der Vorinstanz dahingehend zu bestätigen, dass bis zum 5. Mai 2011 keine Reduktion der Arbeitsfähigkeit in einer angepassten Tätigkeit vorlag. 5.3 Die Beschwerdeführerin bringt des Weiteren vor, zur Erlangung einer erneuten Arbeitsfähigkeit seien berufliche Massnahmen erforderlich, welche ihr indessen gegenwärtig aufgrund der gesundheitlichen Situation nicht zumutbar seien. Nachdem jedoch von einer vollen Arbeitsfähigkeit in angepassten Tätigkeiten auszugehen ist, kann auch die Zumutbarkeit auf die gesundheitlichen Einschränkungen abgestimmter beruflicher Massnahmen vorausgesetzt werden. Im Übrigen ist die Notwendigkeit der Durchführung beruflicher Massnahmen nicht bei allen vorliegend möglichen adaptierten Tätigkeiten gegeben. 5.4 Zur Rüge der Beschwerdeführerin, der RAD-Arzt, Dr. med. M._______, begründe nicht, weshalb er in Abweichung zu den Gutachten von Dr. med. J._______ und Dr. med. L._______ nicht eine vollumfängliche Arbeitsunfähigkeit in der angestammten Tätigkeit als Kinderkrankenschwester, sondern lediglich eine solche von 70 % anerkenne, erübrigen sich Weiterungen, nachdem die Ermittlung des Invaliditätsgrades vorliegend nicht auf der Arbeitsfähigkeit in der angestammten, sondern in einer adaptierten Tätigkeit und im häuslichen Aufgabenbereich beruht und es sich demnach nicht um ein anspruchsrelevantes Kriterium handelt. 5.5 Gemäss Beurteilung des RAD besteht seit dem 26. Januar 2009 eine Einschränkung im Haushalt von insgesamt 18 % (IV-act. 54). Hierbei stützte er sich auf den von der Beschwerdeführerin ausgefüllten Haushaltsfragebogen vom 5. Januar 2011 (IV-act. 33) und berücksichtigte für einzelne Bereiche die Mithilfe des bei ihr lebenden Sohnes (z.B. beim Staubsaugen, Fensterreinigen und Einkaufen). Den Angaben im Haushaltsfragebogen zufolge sind insbesondere Bügel- und Flickarbeiten schmerzbedingt nicht mehr möglich. Am 13. April 2011 bewilligte ihr das Bezirksamt R._______ von D._______ DE eine Hilfe für einzelne für den Lebensunterhalt erforderliche Tätigkeiten sowie die jährliche Reinigung der Fenster (IV-act. 65). 5.5.1 Die Beschwerdeführerin lässt geltend machen, dass die Bewilligung der Haushaltshilfe Zweifel an der dienstärztlichen Beurteilung einer Einschränkung von nur 18 % aufkommen lasse. Die Tatsache allein, dass in Deutschland eine Haushaltshilfe bewilligt wurde, vermag die Einschätzung des RAD indessen noch nicht zu entkräften. Nach der bundesgerichtlichen Rechtsprechung kann von Familienmitgliedern eine den üblichen Umfang übersteigende Mithilfe erwartet werden, was bei der Ermittlung der Einschränkungen der versicherten Person angemessen zu berücksichtigen ist und sich im Prozentwert entsprechend niederschlägt (vgl. BGE 130 V 97, E. 3.3.3). Wie die Beschwerdeführerin sodann zu Recht ausführen lässt, beträgt die Gewichtung zwischen Berufs- und Haushaltsanteil im Einkommensvergleich 90,909 % zu 9,091 % (Einkommensvergleich vom 24. März 2011, IV-act. 58). Dies ist nicht zu beanstanden, nachdem sich dem Arbeitgeberfragebogen vom 15. Oktober 2010 (IV-act. 13) entnehmen lässt, dass die betriebsübliche Wochenarbeitszeit bei vollzeiterwerbstätigen Intensivkinderkrankenschwestern 38,5 Stunden betrug, diejenige der Beschwerdeführerin hingegen 35 Stunden. Selbst bei einer Leistungseinschränkung im Haushalt von 100 % würde somit ein rentenausschliessender Invaliditätsgrad von 18,18 % resultieren (35 x 10 % + [{38,5 - 35} x 100 %] : 38,5). In Anbetracht des Verhältnisses der Tätigkeitsbereiche im Einkommensvergleich kann eine weitere Prüfung bezüglich der von der Vorinstanz ermittelten Einschränkung im Haushalt von 18 % unterbleiben.</w:t>
      </w:r>
    </w:p>
    <w:p>
      <w:r>
        <w:rPr>
          <w:b/>
        </w:rPr>
        <w:t>E. 6</w:t>
      </w:r>
    </w:p>
    <w:p>
      <w:r>
        <w:t>Hinsichtlich der Bemessung der Invalidität ergibt sich Folgendes:</w:t>
      </w:r>
    </w:p>
    <w:p>
      <w:r>
        <w:rPr>
          <w:b/>
        </w:rPr>
        <w:t>E. 6.1</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w:t>
      </w:r>
    </w:p>
    <w:p>
      <w:r>
        <w:rPr>
          <w:b/>
        </w:rPr>
        <w:t>E. 6.2</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mit Hinweisen).</w:t>
      </w:r>
    </w:p>
    <w:p>
      <w:r>
        <w:rPr>
          <w:b/>
        </w:rPr>
        <w:t>E. 6.3</w:t>
      </w:r>
    </w:p>
    <w:p>
      <w:r>
        <w:t>Die Vorinstanz hat in ihrem Einkommensvergleich vom 17. März 2011 (IV-act. 56) zur Ermittlung des Valideneinkommens korrekterweise als Grundlage die Angaben der letzten Arbeitgeberin in D._______ DE (Fragebogen für Arbeitgeber vom 15. Oktober 2010, IV-act. 13), wonach die Beschwerdeführerin im Jahr 2009 als Kinderkrankenschwester ein Einkommen von monatlich brutto EUR 2'000.- erzielte, herangezogen.</w:t>
      </w:r>
    </w:p>
    <w:p>
      <w:r>
        <w:rPr>
          <w:b/>
        </w:rPr>
        <w:t>E. 6.4.1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Tabellenlöhne heranzuziehen (vgl. das Urteil des BGer U 75/03 vom 12. Oktober 2006) oder allenfalls die Zahlen der Dokumentation über Arbeitsplätze (DAP; vgl. BGE 129 V 472 E. 4.2.1, BGE 126 V 75 E. 3.b). Von dem mittels Tabellen ermittelten Invalideneinkommen kann sodann ein Abzug von maximal 25 % vorgenommen werden, wenn der Versicherte voraussichtlich infolge seiner leidensbedingten Einschränkung, seines Alters, seiner Herkunft, der geleisteten Dienstjahre, des Beschäftigungsgrades und dem Umstand, dass er eine gänzlich neue Arbeit antreten muss, nicht das Lohnniveau einer gesunden Person am gleichen Arbeitsplatz erreichen dürfte (sog. leidensbedingter Abzug; BGE 126 V 75 E. 5a).</w:t>
      </w:r>
    </w:p>
    <w:p>
      <w:r>
        <w:rPr>
          <w:b/>
        </w:rPr>
        <w:t>E. 6.4.2</w:t>
      </w:r>
    </w:p>
    <w:p>
      <w:r>
        <w:t>Die Beschwerdeführerin hat nach Eintritt der Arbeitsunfähigkeit in der angestammten Tätigkeit keine zumutbare Verweisungstätigkeit aufgenommen, weshalb grundsätzlich auf statistische Lohntabellen für die Ermittlung des Invalideneinkommens abgestellt werden kann. Die Vorinstanz klärte gestützt auf das Bulletin für Arbeitsstatistiken des Internationalen Büros für Arbeit (Resultate von Oktober 2007 bis 2008) das monatliche Einkommen in Deutschland für Büroangestellte in der öffentlichen Administration ab, was einen Wert von EUR 2'622.- ergab. Zugunsten der Beschwerdeführerin setzte sie jedoch das im erlernten Beruf erzielte Einkommen von monatlich EUR 2'000.- in den Einkommensvergleich ein und zog davon noch einen leidensbedingten Abzug von 10 % ab, womit ein Invalideneinkommen von EUR 1'800.- verblieb (IV-act. 56).</w:t>
      </w:r>
    </w:p>
    <w:p>
      <w:r>
        <w:rPr>
          <w:b/>
        </w:rPr>
        <w:t>E. 6.4.3</w:t>
      </w:r>
    </w:p>
    <w:p>
      <w:r>
        <w:t>Gegen das Vorgehen der Vorinstanz liess die Beschwerdeführerin vorbringen, dass ihr die nötigen Qualifikationen für eine administrative Tätigkeit fehlen würden, weshalb sie eine Tätigkeit als Büroangestellte nicht ausführen könne (vgl. Sachverhalt H. hiervon). Bei Zutreffen dieses Einwands würde sich die Frage stellen, ob das vorab ermittelte Invalideneinkommen von EUR 2'622.- pro Monat jenseits ihrer Verdienstmöglichkeiten liegt und sie ausserdem in Ausübung einer adaptierten Tätigkeit, welche nicht dem administrativen Bereich zuzuordnen ist, allenfalls ein geringeres Einkommen erzielen würde als die effektiv berücksichtigten EUR 2'000.-, womit sich die vorinstanzliche Ermittlung des Invalideneinkommens als unzutreffend erweisen würde. Aus den Akten ergibt sich, dass die Beschwerdeführerin die Hauptschule abgeschlossen und die mittlere Reife erreicht hat; anschliessend war sie ein Jahr als Hauswirtschaftshilfe tätig und absolvierte dann eine Ausbildung zur Kinderkrankenschwester (IV-act. 47). Demzufolge scheint sie nicht über eine Ausbildung im Administrationsbereich zu verfügen; jedoch ergibt sich aus der Verdienststrukturerhebung in D._______ DE für das Jahr 2010 (Statistik D._______ DE, Statistischer Bericht, Bruttomonatsverdienste im Oktober 2010 nach Ausbildungsstand) für Frauen mit Volks-, Haupt- oder Realabschluss ohne Berufsausbildung ein durchschnittliches monatliches Einkommen von EUR 2'042.- (Jahr 2009: rund EUR 2'034.-). Für Frauen mit Abitur ohne Berufsausbildung beträgt das durchschnittliche Einkommen EUR 2'521.- (Jahr 2009: rund EUR 2'511.-). Entsprechend ist nicht zu beanstanden, wenn die Vorinstanz ein Einkommen von EUR 2'000.- als Invalideneinkommen berücksichtigt hat.</w:t>
      </w:r>
    </w:p>
    <w:p>
      <w:r>
        <w:rPr>
          <w:b/>
        </w:rPr>
        <w:t>E. 6.4.4</w:t>
      </w:r>
    </w:p>
    <w:p>
      <w:r>
        <w:t>Im Weiteren lässt die Beschwerdeführerin geltend machen, es sei aufgrund ihres Alters und der erheblichen körperlichen Einschränkungen ein leidensbedingter Abzug von 20 % statt 10 % zu gewähren. Dazu ist anzumerken, dass die Höhe des leidensbedingten Abzuges nur im Hinblick auf Ermessensüberschreitung oder -missbrauch als Formen rechtsfehlerhafter (Art. 95 lit. a BGG) Ermessensbetätigung gerügt werden kann (BGE 132 V 393 E. 3.3 S. 399). Der von der Vorinstanz bestimmte Abzug von 10 % erscheint weder als willkürlich noch als unverhältnismässig. Im Jahr 2009 (massgeblicher Zeitpunkt für den Einkommensvergleich) war die Beschwerdeführerin (geb. 1963) 46jährig. Dieses Alter fällt mit Blick auf den massgeblichen ausgeglichenen Arbeitsmarkt nicht ins Gewicht; so verneinte das Bundesgericht einen diesbezüglichen Abzug im Fall eines 53-jährigen Versicherten (BGE 126 V 75 E. 5a/cc S. 79). Sodann ergeben sich weder aus den Ausführungen in Beschwerde und Replik noch aus den vorinstanzlichen Akten Anhaltspunkte, welche dafür sprechen würden, dass die gesundheitlichen Einschränkungen vorliegend zu einem höheren leidensbedingten Abzug als 10 % führten. Nachdem sogar bei einem Maximalabzug von 25 % kein rentenbegründender Invaliditätsgrad resultieren würde (35 x 25 % + [{38,5 - 35} x 18 %] : 38,5 = 24.36), ist nicht zu beanstanden, dass die Vorinstanz einen Leidensabzug von 10 % gewährt hat, was ein Invalideneinkommen von EUR 1'800.- ergibt (EUR 2'000.- - EUR 200.-).</w:t>
      </w:r>
    </w:p>
    <w:p>
      <w:r>
        <w:rPr>
          <w:b/>
        </w:rPr>
        <w:t>E. 6.5</w:t>
      </w:r>
    </w:p>
    <w:p>
      <w:r>
        <w:t>Aus der Gegenüberstellung eines hypothetischen Valideneinkommens von EUR 2'000.- pro Monat und eines hypothetischen Invalideneinkommens von monatlich EUR 1'800.- resultiert bei einer Leistungseinschränkung im Haushalt von 18 % ein Invaliditätsgrad von rund 10,73 % (35 x 10 % + [{38,5 - 35} x 18 %] : 38,5). Entsprechend besteht kein Anspruch auf eine Rente der schweizerischen Invalidenversicherung.</w:t>
      </w:r>
    </w:p>
    <w:p>
      <w:r>
        <w:rPr>
          <w:b/>
        </w:rPr>
        <w:t>E. 7</w:t>
      </w:r>
    </w:p>
    <w:p>
      <w:r>
        <w:t>Zusammenfassend ist festzuhalten, dass sich die angefochtene Verfügung der Vorinstanz vom 5. Mai 2011 aufgrund der vorstehenden Erwägungen im Ergebnis als rechtens erweist, weshalb die dagegen erhobene Beschwerde vom 22. Juni 2011 als unbegründet abzuweisen ist.</w:t>
      </w:r>
    </w:p>
    <w:p>
      <w:r>
        <w:rPr>
          <w:b/>
        </w:rPr>
        <w:t>E. 8.1</w:t>
      </w:r>
    </w:p>
    <w:p>
      <w:r>
        <w:t>Zu befinden bleibt noch über die Verfahrenskosten und eine allfällige Parteientschädigung.</w:t>
      </w:r>
    </w:p>
    <w:p>
      <w:r>
        <w:rPr>
          <w:b/>
        </w:rPr>
        <w:t>E. 8.2</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Die Verfahrenskosten sind gemäss dem Reglement vom 21. Februar 2008 über die Kosten und Entschädigungen vor dem Bundesverwaltungsgericht (VGKE, SR 173.320.2) zu bestimmen. Als unterliegende Partei hat die Beschwerdeführerin dem-nach grundsätzlich die Verfahrenskosten zu tragen. Aufgrund der Gutheissung der unentgeltlichen Prozessführung ist auf die Erhebung von Gerichtskosten zu verzichten.</w:t>
      </w:r>
    </w:p>
    <w:p>
      <w:r>
        <w:rPr>
          <w:b/>
        </w:rPr>
        <w:t>E. 8.3</w:t>
      </w:r>
    </w:p>
    <w:p>
      <w:r>
        <w:t>Der Rechtsvertreter der Beschwerdeführerin hat zufolge Gewährung der unentgeltlichen Rechtspflege einen Anspruch auf eine Entschädigung aus der Gerichtskasse. Im vorliegenden Verfahren wurde ein Honorar von insgesamt Fr. 3'655.05 geltend gemacht (Honorarnoten vom 20. September 2012 über Fr. 564.40, act. 20, sowie vom 3. Januar 2012 über Fr. 3'090.65, act. 11). Dieses Honorar ist unter Berücksichtigung des gebotenen und aktenkundigen Aufwands, der Bedeutung der Streitsache und der Schwierigkeit des vorliegend zu beurteilenden Verfahrens als gerechtfertigt zu erachten. Da die der ausländischen Beschwerdeführerin erbrachte, anwaltliche Dienstleistung jedoch keiner Mehrwertsteuerpflicht unterliegt (Art. 1 Abs. 2 Bst. a und Art. 8 Abs. 1 des Bundesgesetzes über die Mehrwertsteuer vom 12. Juni 2009 [Mehrwertsteuergesetz, SR 641.20]), ist die Entschädigung exklusive Mehrwertsteuer von Fr. 270.75 (Fr. 41.80 + Fr. 228.95) zuzusprechen. Die Parteientschädigung beträgt demnach rund Fr. 3'385.- (Fr. 3'655.05 - Fr. 270.75) inkl. Auslagen. Diese Entschädigung ist aus der Gerichtskasse zu leisten. Gelangt die Beschwerdeführerin später zu hinreichenden Mitteln, so ist sie verpflichtet, dem Bundesverwaltungsgericht Honorar und Kosten des Rechtsanwaltes zu vergüten (Art. 65 Abs. 4 VwVG).</w:t>
      </w:r>
    </w:p>
    <w:p>
      <w:r>
        <w:rPr>
          <w:b/>
        </w:rPr>
        <w:t>E. 8.4</w:t>
      </w:r>
    </w:p>
    <w:p>
      <w:r>
        <w:t>Die Vorinstanz als obsiegende Partei hat keinen Anspruch auf eine Entschädigung (Art. 64 Abs. 1 VwVG i.V.m. Art. 7 Abs. 3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