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C-349/2024 vom 5. Mai 2025</w:t>
      </w:r>
    </w:p>
    <w:p>
      <w:r>
        <w:t>Bundesverwaltungsgericht, 2025-05-05, IT</w:t>
      </w:r>
    </w:p>
    <w:p>
      <w:r>
        <w:rPr>
          <w:b/>
        </w:rPr>
        <w:t xml:space="preserve">Quelle: </w:t>
      </w:r>
      <w:r>
        <w:t>https://mcp.opencaselaw.ch/entscheid/bvger_C-349_2024</w:t>
      </w:r>
    </w:p>
    <w:p>
      <w:r>
        <w:t>FR: TAF C-349/2024 du 5 mai 2025</w:t>
      </w:r>
    </w:p>
    <w:p>
      <w:r>
        <w:t>IT: TAF C-349/2024 del 5 maggio 2025</w:t>
      </w:r>
    </w:p>
    <w:p>
      <w:pPr>
        <w:pStyle w:val="Heading2"/>
      </w:pPr>
      <w:r>
        <w:t>Regeste</w:t>
      </w:r>
    </w:p>
    <w:p>
      <w:r>
        <w:t>Revisione della rendita</w:t>
      </w:r>
    </w:p>
    <w:p>
      <w:pPr>
        <w:pStyle w:val="Heading2"/>
      </w:pPr>
      <w:r>
        <w:t>Erwägungen</w:t>
      </w:r>
    </w:p>
    <w:p>
      <w:r>
        <w:rPr>
          <w:b/>
        </w:rPr>
        <w:t>E. 1.1</w:t>
      </w:r>
    </w:p>
    <w:p>
      <w:r>
        <w:t>Il Tribunale amministrativo federale (TAF) è competente a trattare il pre- 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 sibile.</w:t>
      </w:r>
    </w:p>
    <w:p>
      <w:r>
        <w:rPr>
          <w:b/>
        </w:rPr>
        <w:t>E. 1.2</w:t>
      </w:r>
    </w:p>
    <w:p>
      <w:r>
        <w:t>La procedura dinanzi al TAF è retta dalla PA, in quanto la LTAF non disponga altrimenti (art. 37 LTAF). In virtù dell'art. 3 lett. dbis PA, la proce- dura in materia di assicurazioni sociali non è disciplinata dalla PA nella mi- sura in cui è applicabile la LPGA (RS 830.1). Salvo disposizioni transitorie contrarie, le nuove norme procedurali si applicano immediatamente e in piena misura con la loro entrata in vigore (DTF 129 V 113 consid. 2.2; 130 V 1 consid. 2.2).</w:t>
      </w:r>
    </w:p>
    <w:p>
      <w:r>
        <w:rPr>
          <w:b/>
        </w:rPr>
        <w:t>E. 2.1</w:t>
      </w:r>
    </w:p>
    <w:p>
      <w:r>
        <w:t>L’oggetto impugnato (DTF 131 V 164 consid. 2.1) è rappresentato dalla decisione dell’UAIE del 27 novembre 2023 con cui l’UAIE ha riconosciuto al ricorrente il diritto ad una mezza rendita limitata nel tempo e rifiutato l’attribuzione di provvedimenti professionali.</w:t>
      </w:r>
    </w:p>
    <w:p>
      <w:r>
        <w:rPr>
          <w:b/>
        </w:rPr>
        <w:t>E. 2.2.1</w:t>
      </w:r>
    </w:p>
    <w:p>
      <w:r>
        <w:t>Litigioso è unicamente il diritto a una rendita con grado AI di almeno il 52% anche dopo il 1° febbraio 2022, negato dall’amministrazione in ra- gione del miglioramento dello stato di salute riscontrato a partire dal 5 ot- tobre 2021, che ha determinato un grado d’invalidità non più pensionabile, in particolare l’aspetto parziale della capacità lavorativa in attività adeguata da questa data.</w:t>
      </w:r>
    </w:p>
    <w:p>
      <w:r>
        <w:rPr>
          <w:b/>
        </w:rPr>
        <w:t>E. 2.2.2</w:t>
      </w:r>
    </w:p>
    <w:p>
      <w:r>
        <w:t>Il rapporto giuridico a sé stante relativo al rifiuto di concedere provve- dimenti professionali, in quanto incontestato, è per contro passato in giudi- cato.</w:t>
      </w:r>
    </w:p>
    <w:p>
      <w:r>
        <w:t>C-349/2024 Pagina 6</w:t>
      </w:r>
    </w:p>
    <w:p>
      <w:r>
        <w:rPr>
          <w:b/>
        </w:rPr>
        <w:t>E. 3.1</w:t>
      </w:r>
    </w:p>
    <w:p>
      <w:r>
        <w:t>Nell’ambito del ricorso in esame, l’insorgente può far valere la viola- zione del diritto federale, compreso l’eccesso o l'abuso del potere di ap- prezzamento, l'accertamento inesatto o incompleto di fatti giuridicamente rilevanti e l'inadeguatezza (art. 49 PA).</w:t>
      </w:r>
    </w:p>
    <w:p>
      <w:r>
        <w:rPr>
          <w:b/>
        </w:rPr>
        <w:t>E. 3.2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3.3</w:t>
      </w:r>
    </w:p>
    <w:p>
      <w:r>
        <w:t>Il potere cognitivo di questo Tribunale è delimitato dalla data della de- cisione impugnata, in concreto il 27 novembre 2023. Il giudice delle assi- curazioni sociali esamina infatti la decisione impugnata sulla base della si- tuazione di fatto esistente al momento in cui essa è stata resa (DTF 132 V 215 consid. 3.1.1; 130 V 445 consid. 1.2). Tiene tuttavia conto dei fatti ve- rificatisi dopo tale data quando essi possano imporsi quali elementi d'ac- certamento retrospettivo della situazione anteriore alla decisione stessa (DTF 129 V 1 consid. 1.2; 121 V 362 consid. 1b), in altri termini se gli stessi sono strettamente connessi all'oggetto litigioso e se sono suscettibili di in- fluire sull'apprezzamento del giudice al momento in cui detta decisione liti- giosa è stata pronunciata (sentenze del TF 8C_278/2011 del 26 luglio 2011 consid. 5.5 nonché 9C_116/2010 del 20 aprile 2010 consid. 3.2.2; DTF 118 V 200 consid. 3a in fine).</w:t>
      </w:r>
    </w:p>
    <w:p>
      <w:r>
        <w:t>C-349/2024 Pagina 7</w:t>
      </w:r>
    </w:p>
    <w:p>
      <w:r>
        <w:rPr>
          <w:b/>
        </w:rPr>
        <w:t>E. 4.1</w:t>
      </w:r>
    </w:p>
    <w:p>
      <w:r>
        <w:t>Il ricorrente è cittadino di uno Stato membro della Comunità europea, è domiciliato in Italia e sussiste un nesso transfrontaliero, avendo egli la- vorato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4.2.2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In caso di revisione della rendita – così come in caso di attribuzione di una rendita a tempo determinato – se la modifica determinante avviene</w:t>
      </w:r>
    </w:p>
    <w:p>
      <w:r>
        <w:t>C-349/2024 Pagina 8 prima del 1° gennaio 2022, si applicano le disposizioni della LPGA e le disposizioni della LAI e dell’OAI nel tenore in vigore fino al 31 dicembre 2021. Se la modifica determinante avviene dopo il 31 dicembre 2021, si applicano le disposizioni della LPGA e le disposizioni della LAI e dell’OAI nel tenore in vigore dal 1° gennaio 2022. La data della modifica determi- nante è determinata secondo l’art. 88a OAI (Circolare dell’UFAS sull’inva- lidità e sulla rendita nell’assicurazione per l’invalidità [CIRAI; valida dal 1° gennaio 2022, stato al 1° luglio 2022], cifre marginali 9100 e 9102 in com- binazione con le cifre marginali 5500 a 5505; si confronti sentenza del TF 8C_247/2024 del 12 dicembre 2024 consid. 2.1).</w:t>
      </w:r>
    </w:p>
    <w:p>
      <w:r>
        <w:rPr>
          <w:b/>
        </w:rPr>
        <w:t>E. 4.2.3</w:t>
      </w:r>
    </w:p>
    <w:p>
      <w:r>
        <w:t>Nel caso in esame, benché la decisione impugnata sia stata emanata il 27 novembre 2023, lo stato di fatto determinante e che produce conseguenze giuridiche, è costituito dal miglioramento della capacità lavorativa che l’amministrazione suppone sia intervenuto dal 5 ottobre 2021 (consid. 2.2.1), dunque prima del 1° gennaio 2022, ragione per cui sono applicabili le disposizioni della LPGA e le disposizioni della LAI e dell’OAI nel tenore in vigore fino al 31 dicembre 2021 (si confronti sentenza del TF 8C_460/2024 del 27 novembre 2024, consid. 4.1 e riferimenti ivi citati).</w:t>
      </w:r>
    </w:p>
    <w:p>
      <w:r>
        <w:rPr>
          <w:b/>
        </w:rPr>
        <w:t>E. 5.1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8C_636/2010 del 17 gennaio 2011 consid. 3 e 9C_529/2008 del 18 maggio 2009). Secondo l'art. 7 cpv. 1 LPGA, è considerata incapacità al guadagno la per- 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 tare la presenza di un’incapacità al guadagno sono considerate esclusiva- mente le conseguenze del danno alla salute. Inoltre, sussiste un’incapacità al guadagno soltanto se essa non è obiettivamente superabile (art. 7 cpv.</w:t>
      </w:r>
    </w:p>
    <w:p>
      <w:r>
        <w:t>C-349/2024 Pagina 9 2 LPGA). Secondo l’art. 6 LPGA, è considerata incapacità al lavoro qual- 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5.2</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6.1</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w:t>
      </w:r>
    </w:p>
    <w:p>
      <w:r>
        <w:t>C-349/2024 Pagina 10 2009 consid. 5; cfr. pure sentenza del TAF C-1446/2011 del 27 giugno 2013 consid. 6.5 con rinvii).</w:t>
      </w:r>
    </w:p>
    <w:p>
      <w:r>
        <w:rPr>
          <w:b/>
        </w:rPr>
        <w:t>E. 6.3</w:t>
      </w:r>
    </w:p>
    <w:p>
      <w:r>
        <w:t>In caso d'assegnazione retroattiva di una rendita scalare o limitata nel tempo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6.4</w:t>
      </w:r>
    </w:p>
    <w:p>
      <w:r>
        <w:t>Assegnando retroattivamente una rendita d'invalidità decrescente/cre- scente e/o limitata nel tempo, l'autorità amministrativa disciplina un rap- porto giuridico suscettibile, in caso di contestazione, di essere oggetto della lite e dell'impugnativa. Qualora sia contestata solo la riduzione o la sop- 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7.1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w:t>
      </w:r>
    </w:p>
    <w:p>
      <w:r>
        <w:t>C-349/2024 Pagina 11 approfonditi e tenere conto delle censure sollevate dal paziente, per poi giungere in maniera chiara a fondate, logiche e motivate deduzioni. Deter- minante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 In presenza di rapporti medici contraddittori, il giudice non può evadere la vertenza senza valutare l’intero materiale e indicare i motivi per cui egli si fonda su un rapporto piuttosto che su un altro. Al ri- guardo va tuttavia precisato che non si può pretendere dal giudice che raf- fronti i diversi pareri medici e parimenti esponga correttamente da un punto di vista medico, come farebbe un perito, i punti su cui si evidenziano delle carenze e quale sia l’opinione più adeguata (sentenza del TF 8C_556/2010 del 24 gennaio 2011 consid. 7.2 con rinvii).</w:t>
      </w:r>
    </w:p>
    <w:p>
      <w:r>
        <w:rPr>
          <w:b/>
        </w:rPr>
        <w:t>E. 7.2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 con- sid. 3a). Il Tribunale federale ha però ritenuto conforme al principio del li- bero apprezzamento delle prove definire delle direttive in relazione alla va- lutazione di determinate forme di rapporti e perizie (DTF 125 V 351 consid.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atti a mettere in discussione la loro attendibilità (DTF 137 V 210 con- 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 diziaria, il giudice deve valutare se questi referti medici sono atti a mettere in discussione la perizia giudiziaria oppure quella ordinata dall’amministra- zione. Giova altresì rilevare che, di principio, deve essere considerato con la necessaria prudenza l’avviso dei medici curanti, anche se specialisti, a causa dei particolari legami che essi hanno con il paziente (DTF 125 V 351 consid. 3b/cc), come pure in relazione allo scopo di trattamento del curante rispetto a quello di un medico perito, per cui, secondo esperienza comune,</w:t>
      </w:r>
    </w:p>
    <w:p>
      <w:r>
        <w:t>C-349/2024 Pagina 12 il medico curante tende generalmente, in caso di dubbio, a pronunciarsi in favore del proprio paziente in ragione del rapporto di fiducia che lo unisce a quest’ultimo (sentenza del TF 9C_275/2022 del 6 settembre 2022 consid. 4.2). Tuttavia, il semplice fatto che un certificato od una perizia siano redatti dal medico curante non costituisce di per sé un motivo per metterne in dubbio l’attendibilità (DTF 125 V 351 consid. 3b/dd). Il medico curante pro- prio perché segue da più tempo il paziente può fornire importanti indica- zioni quanto all’accertamento dei fatti da un punto di vista medico (sen- tenza del TF 8C_278/2011 del 26 luglio 2011 consid. 5.3). I suoi rapporti possono essere atti a mettere in dubbio l’affidabilità e la concludenza dei pareri medici interni (DTF 135 V 465 consid. 4.5). Ai rapporti allestiti da medici alle dipendenze di un’assicurazione può essere attribuito pieno va- lore probatorio, a condizione che essi si rivelino concludenti, compiuta- mente motivati e privi di contraddizioni e che, inoltre, non sussistano degli indizi concreti suscettibili di far dubitare della loro attendibilità. Il solo fatto che il medico consultato si trovi in un rapporto di dipendenza con l’assicu- ratore non permette di metterne in dubbio l’oggettività e l’imparzialità. De- vono piuttosto sussistere delle circostanze particolari che permettono di ri- tenere come oggettivamente fondati i sospetti circa la parzialità dell’apprez- zamento (DTF 135 V 465 consid. 4.4; 125 V 351 consid. 3b/ee).</w:t>
      </w:r>
    </w:p>
    <w:p>
      <w:r>
        <w:rPr>
          <w:b/>
        </w:rPr>
        <w:t>E. 7.3</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w:t>
      </w:r>
    </w:p>
    <w:p>
      <w:r>
        <w:rPr>
          <w:b/>
        </w:rPr>
        <w:t>E. 7.4</w:t>
      </w:r>
    </w:p>
    <w:p>
      <w:r>
        <w:t>I rapporti del servizio medico regionale (SMR) o del servizio medico dell’UAIE hanno per funzione – a beneficio anche dell’amministrazione e dei tribunali che altrimenti non dispongono necessariamente di simili cono- scenze specialistiche – di effettuare una sintesi delle informazioni e degli esami medici di cui agli atti di causa e di formulare delle raccomandazioni quanto al seguito da dare all’incarto da un punto di vista medico (sentenza del TF 9C_542/2011 del 26 gennaio 2012 consid. 4.1). In presenza di rap- porti medici contraddittori, devono indicare i motivi per cui si fondano su un</w:t>
      </w:r>
    </w:p>
    <w:p>
      <w:r>
        <w:t>C-349/2024 Pagina 13 rapporto piuttosto che su un altro o se occorre effettuare un complemento dell’istruttoria (DTF 142 V 58 consid. 5.1). Se i documenti agli atti non per- mettono di pronunciarsi sulle pretese giuridiche litigiose, non è possibile decidere unicamente sui rapporti medici interni all’amministrazione, ma oc- corre effettuare un completamento dell’istruttoria (sentenza del TF 9C_58/2011 del 25 marzo 2011 consid. 3.3).</w:t>
      </w:r>
    </w:p>
    <w:p>
      <w:r>
        <w:rPr>
          <w:b/>
        </w:rPr>
        <w:t>E. 7.5</w:t>
      </w:r>
    </w:p>
    <w:p>
      <w:r>
        <w:t>Diversamente dai (semplici) rapporti medici interni all’assicuratore, ove è sufficiente un minimo dubbio sull’affidabilità e sulla concludenza degli stessi, perché l’assicurato sia sottoposto a esame medico esterno, alle pe- rizie esperite nell’ambito della procedura amministrativa, ai sensi dell’art. 44 LPGA, da medici specialisti esterni deve essere riconosciuta piena forza probante nell’ambito dell’apprezzamento dei fatti, nella misura in cui non si presentano indizi concreti sull’affidabilità della perizia stessa (DTF 135 V 465 consid. 4.4; 137 V 210 consid. 2.2.2; 125 V 351 consid. 3b/bb). Tali perizie amministrative non vanno messe in dubbio, soltanto perché esse dovessero giungere a conclusioni diverse dai medici curanti. Rimangono riservati i casi in cui si dovesse imporre un complemento al fine di chiarire alcuni aspetti o direttamente una conclusione opposta, poiché i medici cu- ranti lasciano emergere aspetti importanti e non solo un’interpretazione medica puramente soggettiva (sentenza del TF 8C_6/2019 del 26 giugno 2019 consid. 4.1).</w:t>
      </w:r>
    </w:p>
    <w:p>
      <w:r>
        <w:rPr>
          <w:b/>
        </w:rPr>
        <w:t>E. 7.6</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dello stato di salute. Sono tuttavia riservati i casi evidenti.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 tazione diagnostica e alla stima dell’entità dei disturbi. Le summenzionate esigenze devono trovare riscontro nel tenore delle domande poste al perito (sentenza del TF 9C_158/2012 del 5 aprile 2013 consid. 4 con rinvii).</w:t>
      </w:r>
    </w:p>
    <w:p>
      <w:r>
        <w:rPr>
          <w:b/>
        </w:rPr>
        <w:t>E. 7.7</w:t>
      </w:r>
    </w:p>
    <w:p>
      <w:r>
        <w:t>In ragione della diversità dell'incarico assunto, a scopo di trattamento anziché di perizia, in caso di lite non ci si può di regola fondare sull’avviso del medico curante, anche se specialista, poiché alla luce del rapporto di</w:t>
      </w:r>
    </w:p>
    <w:p>
      <w:r>
        <w:t>C-349/2024 Pagina 14 fiducia esistente con il paziente, il medico curante, anche se specialista, attesterà, in caso di dubbio, in favore del suo paziente (DTF 135 V 465 consid. 4.5; 125 V 351 consid. 3b/cc). Tuttavia, il semplice fatto che un certificato od una perizia siano redatti dal medico curante non costituisce di per sé un motivo per metterne in dubbio l’attendibilità (DTF 125 V 351 consid. 3b/dd). Il medico curante proprio perché segue da più tempo il pa- ziente può fornire importanti indicazioni quanto all’accertamento dei fatti da un punto di vista medico (sentenza del TF 8C_278/2011 del 26 luglio 2011 consid. 5.3). I suoi rapporti possono essere atti a mettere in dubbio l’affida- bilità e la concludenza dei pareri medici interni (DTF 135 V 465 consid. 4.5). Peraltro, conto tenuto della differenza esistente, a livello probatorio, tra un mandato di cura ed un mandato peritale, il solo fatto che uno o più medici curanti esprimano un’opinione contraddittoria non è sufficiente a rimettere in discussione una perizia ordinata dal giudice o dall’amministrazione e ad imporre nuovi accertamenti. Sono riservati i casi in cui un completamento dell'accertamento medico o addirittura un altro giudizio si rendono neces- sari poiché i medici curanti sollevano aspetti importanti che non erano noti o che non sono stati valutati nell'ambito della perizia medica e che ap- paiono sufficientemente fondati da mettere in discussione le conclusioni peritali (sentenze del TF 9C_338/2016 del 21 febbraio 2017 consid. 5.5, 9C_615/2015 del 12 gennaio 2015 consid. 6.2 e 9C_240/2013 del 22 otto- bre 2013 consid. 4.1.4).</w:t>
      </w:r>
    </w:p>
    <w:p>
      <w:r>
        <w:rPr>
          <w:b/>
        </w:rPr>
        <w:t>E. 7.8.1</w:t>
      </w:r>
    </w:p>
    <w:p>
      <w:r>
        <w:t>In presenza di malattie psichiche, in particolare di disturbi da dolore somatoforme, di disturbi derivanti da affezioni psicosomatiche assimilate a questi ultimi (DTF 140 V 8 consid. 2.2.1.3) oppure di disturbi depressivi di grado da leggero a medio (DTF 143 V 409; 143 V 418), la capacità lavora- tiva esigibile di una persona che soffre di tali disturbi deve essere valutata sulla base di una visione d’insieme, nell’ambito di una procedura d’accer- tamento dei fatti strutturata fondata su indicatori atta a stabilire, da un lato, i fattori invalidanti e, dall’altro, le risorse della persona (DTF 141 V 281 consid. 2, 3.4-3.6 e 4.1; 145 V 361 consid. 3.1).</w:t>
      </w:r>
    </w:p>
    <w:p>
      <w:r>
        <w:rPr>
          <w:b/>
        </w:rPr>
        <w:t>E. 7.8.2</w:t>
      </w:r>
    </w:p>
    <w:p>
      <w:r>
        <w:t>Un tale procedimento è superfluo se l'incapacità lavorativa è negata sulla base di rapporti con forza probante allestiti da medici specialisti (si veda DTF 125 V 351) e se eventuali valutazioni contrarie non hanno va- lenza probatoria, perché i referti provengono da medici senza qualifica spe- cialistica o per altre ragioni (DTF 143 V 409 consid. 4.5).</w:t>
      </w:r>
    </w:p>
    <w:p>
      <w:r>
        <w:t>C-349/2024 Pagina 15</w:t>
      </w:r>
    </w:p>
    <w:p>
      <w:r>
        <w:rPr>
          <w:b/>
        </w:rPr>
        <w:t>E. 8.1</w:t>
      </w:r>
    </w:p>
    <w:p>
      <w:r>
        <w:t>Nel caso in esame, nella procedura che ha condotto alla decisione del 4 luglio 2019 (doc. UAIE 132), l’UAIE si era fondata sul rapporto reumato- logico del dott. D._______ del 23 ottobre 2018 (doc. UAIE 107 pp. 12-22) e su quello psichiatrico della dott.ssa E._______ del 22 novembre 2018 (doc. UAIE 107 pp. 2-7) fatti eseguire dall’assicuratore per la perdita di guadagno in caso di malattia.</w:t>
      </w:r>
    </w:p>
    <w:p>
      <w:r>
        <w:rPr>
          <w:b/>
        </w:rPr>
        <w:t>E. 8.1.1</w:t>
      </w:r>
    </w:p>
    <w:p>
      <w:r>
        <w:t>Il dott. D._______ ha riferito di problematiche riconducibili ad “altera- zioni degenerative comprendenti soprattutto le ginocchia ed in forma mi- nore l’anca sinistra e la colonna lombare assieme a dolori residuali nell’anca destra in esiti dall’impianto di un’endoprotesi totale” alle quali si sono sommate anche delle patologie della sfera psichiatrica. Egli ha quindi posto le seguenti diagnosi: - Esiti da impianto di un’endoprotesi totale all’anca destra per coxartrosi (23 gennaio 2018) con recupero funzionale regolare e disturbi algici residuali di tipo tendoperiosto- tico (periartropatia coxae); - Coxartrosi a sinistra, clinicamente sintomatica, radiologicamente di entità modica, senza limitazioni funzionali significative; - Gonartrosi a varo (compartimento femoro-tibiale mediale) bilaterale, attualmente senza segni di attivazione, in esiti da esame artroscopico per postumi traumatici (artroscopia a destra il 14 marzo 2017 e a sinistra il 4 aprile 2017); - Lombalgia cronica, attualmente con sindrome vertebrale lieve, in/con alterazioni dege- nerative contenute secondo RM del 4 settembre 2015 (discopatia in L4/L5) senza segni clinici per complicanze neurocompressive agli arti inferiori; - Patologia psichiatrica in cura specialistica. In ragione delle alterazioni strutturali e funzionali dell’apparato locomotorio evocate, il dott. D._______ ha considerato la capacità funzionale dell’assi- curato nel sollevamento e trasporto di carichi fino all’altezza del corpo lie- vemente limitata per carichi leggeri (oltre 5kg), ridotta a molto ridotta per carichi medi e pesanti (oltre 10kg) e sopra l’altezza delle spalle ridotta per carichi superiori a 5kg. Ha quindi ritenuto l’interessato limitato nella mani- polazione di oggetti e attrezzi pesanti; limitato nel mantenere posizioni sta- tiche erette e nel piegarsi in avanti, nella rotazione del tronco, nella fles- sione delle ginocchia e impossibilitato a lavorare inginocchiato; limitato ne- gli spostamenti oltre i 50 metri così come su terreni accidentati o sulle scale e impossibilitato a spostarsi su ponteggi o scale a pioli.</w:t>
      </w:r>
    </w:p>
    <w:p>
      <w:r>
        <w:t>C-349/2024 Pagina 16 Il dott. D._______ ha quindi attestato un’incapacità totale nella professione di carrozziere-verniciatore, ritenendo per contro da subito esigibile l’esecu- zione di un’attività sostitutiva rispettosa delle limitazioni funzionali nella mi- sura del 50% (inteso come presenza normale con rendimento ridotto). Egli ha inoltre precisato che senza ulteriori misure chirurgiche (impianto di emi- protesi a entrambe le ginocchia) le limitazioni funzionali, così come il loro influsso sulla capacità lavorativa erano da ritenersi definitive.</w:t>
      </w:r>
    </w:p>
    <w:p>
      <w:r>
        <w:rPr>
          <w:b/>
        </w:rPr>
        <w:t>E. 8.1.2</w:t>
      </w:r>
    </w:p>
    <w:p>
      <w:r>
        <w:t>La dott.ssa E._______, dal canto suo, ha riferito che da aprile 2018 l’interessato ha iniziato a manifestare dei sintomi ansiosi e depressivi, ag- gravati da luglio 2018, da porre in relazione con la persistenza della sinto- matologia algica riconducibile alle patologie ortopediche. Essa ha inqua- drato tale disturbo come episodio depressivo di lieve gravità (ICD-10 F32.0), spiegando che non sussistono i criteri “per porre la diagnosi di sin- drome somatoforme da dolore persistente essendoci delle cause organi- che che spiegano la sintomatologia algica” lamentata dall’insorgente. Sulla base di quanto osservato, a mente della dott.ssa E._______ non è giustifi- cata alcuna incapacità lavorativa sotto il profilo psichiatrico.</w:t>
      </w:r>
    </w:p>
    <w:p>
      <w:r>
        <w:rPr>
          <w:b/>
        </w:rPr>
        <w:t>E. 8.1.3</w:t>
      </w:r>
    </w:p>
    <w:p>
      <w:r>
        <w:t>Con rapporto finale SMR del 19 novembre 2018 era stata quindi at- testata un’incapacità lavorativa totale nella professione abituale di carroz- ziere-verniciatore a partire dal 17 gennaio 2017, mentre a partire dal 23 ottobre 2018, seppur con una prognosi “infausta”, l’assicurato è stato rite- nuto abile al 50% in una professione sostitutiva adeguata (doc. UAIE 106).</w:t>
      </w:r>
    </w:p>
    <w:p>
      <w:r>
        <w:rPr>
          <w:b/>
        </w:rPr>
        <w:t>E. 8.2</w:t>
      </w:r>
    </w:p>
    <w:p>
      <w:r>
        <w:t>Nell’ambito della procedura C-4576/2019 (consid. 5.2) conclusasi con la sentenza del 13 maggio 2020, il TAF ha rinviato gli atti all’amministra- zione al fine di verificare lo stato di salute e la capacità di lavoro residua dell’assicurato da un punto di vista complessivo, segnatamente ortopedico e/o reumatologico, neurologico, internistico e psichiatrico. Secondo il TAF la documentazione esibita sia in sede amministrativa che pendente ricorso, aveva infatti reso manifesta la mancata considerazione degli aspetti internistici di più recente insorgenza (di natura cardiologica) rispettivamente l’approfondimento della rilevanza dell’affezione alla spalla destra e alla colonna lombare, nonché dei disturbi psichiatrici. Riguardo a quest’ultimo aspetto, era stato rilevato che la perizia psichiatrica agli atti, non soltanto non consentisse una valutazione degli effetti della diagnosi posta sulla capacità lavorativa del ricorrente secondo gli indicatori stabiliti dalla giurisprudenza del Tribunale federale, ma neppure contenesse una motivazione chiara e convincente dei motivi per cui la diagnosi in essa esposta si distanziasse da quella proposta dal medico curante. Era stata</w:t>
      </w:r>
    </w:p>
    <w:p>
      <w:r>
        <w:t>C-349/2024 Pagina 17 infine constatata l’assenza di una valutazione globale dell’influsso sulla sua capacità lavorativa delle differenti patologie (sentenza citata consid. 5.1).</w:t>
      </w:r>
    </w:p>
    <w:p>
      <w:r>
        <w:rPr>
          <w:b/>
        </w:rPr>
        <w:t>E. 9.1</w:t>
      </w:r>
    </w:p>
    <w:p>
      <w:r>
        <w:t>In esecuzione della sentenza di rinvio l’amministrazione ha incaricato il SAM di eseguire una perizia pluridisciplinare (doc. UAIE 150; doc. UAIE 153).</w:t>
      </w:r>
    </w:p>
    <w:p>
      <w:r>
        <w:rPr>
          <w:b/>
        </w:rPr>
        <w:t>E. 9.1.1</w:t>
      </w:r>
    </w:p>
    <w:p>
      <w:r>
        <w:t>Nel rapporto del 28 novembre 2022, nel quale sono confluite le valu- tazioni di natura internistica della dott.ssa G._______ e del dott. H._______, neurologica del dott. I._______, reumatologica del dott. J._______, psichiatrica del dott. K._______, sono state poste le seguenti diagnosi con influsso sulla capacità lavorativa di (doc. UAIE 165 p. 33): Diagnosi reumatologiche: - Sindrome lombo-vertebrale su leggere alterazioni di tipo statico e degenerative pluri- segmentali. - Periartropatia delle anche bilateralmente e stato dopo protesi totale dell'anca destra nel 2018. Iniziale coxartrosi a sinistra. - Periartropatia delle ginocchia con gonartrosi bilaterale del compartimento interno su deformazione in ginocchia vara nonché stato dopo artroscopia e meniscectomia me- diale di entrambe le ginocchia nel 2017. - Leggera periartropatia omero-scapolare tendinopatica della spalla destra. in stato dopo lussazione abituale dopo un incidente nel 1988 e intervento chirurgico nel 1993. Sono invece state considerate senza ripercussione sulla capacità lavora- tiva le diagnosi di (doc. UAIE 165 pp. 33-34): Diagnosi reumatologiche: - Tendenza allo sviluppo di un reumatismo delle parti molli a carattere fibromialgico. - Epicondilopatia radiale e ulnare nell'ambito del reumatismo alle parti molli. Diagnosi psichiatriche: - Sindrome da attacchi di panico (ICD-10 F41.1) in trattamento psicofarmacologico di mantenimento. Altre diagnosi internistiche: - Nota ipertensione arteriosa in trattamento farmacologico. - Nota dislipidemia in trattamento farmacologico. - Sovrappeso (BMI 28 kg/m2). - Tabagismo cronico.</w:t>
      </w:r>
    </w:p>
    <w:p>
      <w:r>
        <w:t>C-349/2024 Pagina 18</w:t>
      </w:r>
    </w:p>
    <w:p>
      <w:r>
        <w:rPr>
          <w:b/>
        </w:rPr>
        <w:t>E. 9.1.2</w:t>
      </w:r>
    </w:p>
    <w:p>
      <w:r>
        <w:t>Nel rapporto del 20 settembre 2021 il dott. I._______, specialista in neurologia, ha spiegato che lo stato neurologico riscontrato in occasione della visita è risultato “del tutto nella norma senza segni clinici di patologie a carico del sistema nervoso centrale o periferico, altrettanto nessun segno clinico di una radicolopatia lombare. Tra l'altro il paziente non descrive dei dolori radicolari, nessuna irradiazione dei suoi dolori lombari agli arti inferiori”. Egli ha quindi preso posizione riguardo alla patologia di contatto radicolare L4 sinistra in ambito di un'ernia discale L4-L5 evocata dal dott. P._______, specialista in ortopedia, nel suo rapporto dell'agosto 2019, segnalando di non aver riscontrato segni soggettivi o oggettivi di una problematica L4 sinistra o di altre parti. In conclusione il dott. I._______ ha ritenuto che dal profilo neurologico non sussiste alcuna diagnosi né alcuna incapacità lavorativa (doc. UAIE 165 pp. 41-57).</w:t>
      </w:r>
    </w:p>
    <w:p>
      <w:r>
        <w:rPr>
          <w:b/>
        </w:rPr>
        <w:t>E. 9.1.3</w:t>
      </w:r>
    </w:p>
    <w:p>
      <w:r>
        <w:t>Nel rapporto del 15 settembre 2021 il dott. K._______, specialista in psichiatria e psicoterapia, ha rilevato che la problematica da cui è affetto l’interessato è insorta nel 2018 come depressione reattiva al permanere di una sintomatologia algica legata alle patologie ortopediche, che ha richie- sto un lungo percorso di cure specialistiche, ancora in atto al momento della visita peritale, grazie al quale l’assicurato ha potuto “riprendere una vita pressoché normale, tenuto conto della sparizione dei disturbi ansiosi (…) e dell’innalzamento del tono dell’umore”. Ha quindi descritto un soddi- sfacente compenso clinico pur permanendo aspetti d’ansia situazionale e parossistica con crisi ansiose di lieve entità a frequenza mensile a fronte di un timismo sostanzialmente in asse. A fronte del quadro clinico riscontrato il perito ha ritenuto che non fosse giustificabile la sindrome ansioso depres- siva attestata dai medici curanti. Egli ha quindi ritenuto adeguati i tratta- menti seguiti e quelli ancora in atto, che a suo modo di vedere hanno per- messo di prevenire e controllare gli attacchi di panico. Dal punto di vista strettamente psichiatrico, il dott. K._______ non ha riscontrato una ridu- zione delle risorse dell’assicurato e non ha ritenuto sussistere né al mo- mento della visita, né in precedenza diagnosi con influsso sulla capacità lavorativa (doc. UAIE 165 pp. 58-72).</w:t>
      </w:r>
    </w:p>
    <w:p>
      <w:r>
        <w:rPr>
          <w:b/>
        </w:rPr>
        <w:t>E. 9.1.4</w:t>
      </w:r>
    </w:p>
    <w:p>
      <w:r>
        <w:t>Nel rapporto del 13 ottobre 2021 il dott. J._______, specialista in reu- matologia e riabilitazione, ha attestato l’esistenza di una serie di alterazioni degenerative alla colonna vertebrale, all’anca sinistra, alle ginocchia bila- teralmente e alla spalla destra, nonché lo sviluppo a livello di apparato mu- scolo-scheletrico di un quadro compatibile con un reumatismo delle parti molli, con quasi tutti i tender points necessari per la diagnosi di una fibro- mialgia (senza specificare in dettaglio quali). Il perito ha quindi riscontrato delle “limitazioni per quanto riguarda attività lavorative particolarmente</w:t>
      </w:r>
    </w:p>
    <w:p>
      <w:r>
        <w:t>C-349/2024 Pagina 19 pesanti e non ergonomiche sia per la colonna vertebrale che per le ginoc- chia”. Per tale ragione l’assicurato risulta essere limitato “nell'inginoc- chiarsi, nel salire e scendere le scale ripetutamente, (…) nel mantenere la posizione accovacciata, (…) nel rimanere in posizioni statiche prolungate, la posizione seduta può essere mantenuta per più di un'ora, (…) in movi- menti ripetitivi da svolgere col braccio destro in abduzione ed elevazione e contro resistenza alzando anche dei pesi significativi, può portare dei pesi fino all'altezza del corpo di almeno 15 kg sopra l'altezza del corpo di 5 kg”. Riguardo alla capacità lavorativa residua il dott. J._______ ha precisato di non condividere la valutazione fatta a suo tempo dal dott. D._______, spe- cialista in reumatologia, intervenuto per conto dell’assicuratore per la per- dita di guadagno in caso di malattia. A suo modo di vedere il collega aveva sovrastimato l’effetto delle patologie dell’assicurato che a partire dal mo- mento della sua visita (avvenuta il 5 ottobre 2021 [cfr. doc. 165 p. 73]) po- teva quindi considerarsi abile al 50% nell’attività lavorativa abituale, da in- tendere come riduzione del rendimento ed abile al 100% in un’attività so- stitutiva adeguata, anche medio-pesante, che tenga conto delle limitazioni funzionali elencate. A fronte del quadro clinico riscontrato, egli ha quindi ritenuto opportuno mantenere un approccio conservativo, sconsigliando ul- teriori riprese chirurgiche (doc. UAIE 165 pp. 73-86).</w:t>
      </w:r>
    </w:p>
    <w:p>
      <w:r>
        <w:rPr>
          <w:b/>
        </w:rPr>
        <w:t>E. 9.1.5</w:t>
      </w:r>
    </w:p>
    <w:p>
      <w:r>
        <w:t>Dal punto di vista internistico, infine, il dott. H._______, specialista in medicina interna generale, ha rilevato che da una decina d’anni l’assicurato segue un trattamento farmacologico per l’ipertensione arteriosa e da circa tre anni per dislipidemia, constatando nondimeno l’assenza di disturbi sul piano cardiovascolare, respiratorio e polmonare. Ha quindi dichiarato non sussistere alcuna diagnosi con influsso sulla capacità lavorativa ed ha per- tanto ritenuto l’assicurato da sempre abile in qualsiasi attività senza alcuna limitazione (doc. UAIE 165 pp. 1-28).</w:t>
      </w:r>
    </w:p>
    <w:p>
      <w:r>
        <w:rPr>
          <w:b/>
        </w:rPr>
        <w:t>E. 9.1.6.1</w:t>
      </w:r>
    </w:p>
    <w:p>
      <w:r>
        <w:t>Nella valutazione congiunta i periti hanno quindi riferito che l’assi- curato è limitato in modo preponderante a causa delle patologie reumato- logiche, riprendendo per intero le limitazioni funzionali descritte dal dott. J._______. Dal punto di vista neurologico, psichiatrico e internistico, non è stata per contro riscontrata alcuna riduzione significativa delle risorse dell’interessato, ragione per cui le diagnosi, ove formulate, non influiscono sulla capacità lavorativa sia nell'attività abituale di aiuto carrozziere, che in una sostitutiva adatta (doc. UAIE 165 p. 34).</w:t>
      </w:r>
    </w:p>
    <w:p>
      <w:r>
        <w:t>C-349/2024 Pagina 20</w:t>
      </w:r>
    </w:p>
    <w:p>
      <w:r>
        <w:rPr>
          <w:b/>
        </w:rPr>
        <w:t>E. 9.1.6.2</w:t>
      </w:r>
    </w:p>
    <w:p>
      <w:r>
        <w:t>Nella discussione relativa ai fattori di stress e risorse i periti hanno precisato che “dal punto di vista reumatologico l'assicurato presenta an- cora delle risorse significative per quanto riguarda l'apparato muscolo- scheletrico: le alterazioni degenerative evidenziate sono infatti di modica entità e ancora compatibili con un'attività lavorativa adeguata, pur essendo tuttavia possibile che altri fattori non di tipo somatico giochino un ruolo. Dal punto di vista psichiatrico l'assicurato dispone di una buona dotazione di risorse da poter investire nella realtà, non evidenziandosi una riduzione delle stesse da ricondurre ad una causa psichiatrica. Dal punto di vista neurologico e internistico, infine, non sono emerse alla visita grosse diffi- coltà dell'assicurato per quanto riguarda le risorse personali, non eviden- ziandosi diagnosi tali da comportare una concreta limitazione della capa- cità lavorativa” (doc. UAIE 165 pp. 34-35). In generale i disturbi dell’assicurato sono stati ritenuti coerenti con le pato- logie emerse sebbene a livello reumatologico sia stato riferito che in parte fossero da mettere in relazione con “lo sviluppo di un reumatismo delle parti molli e con una certa tendenza a un atteggiamento a carattere piutto- sto dimostrativo, senza tuttavia segni di aggravazione” (doc. UAIE 165 p. 35).</w:t>
      </w:r>
    </w:p>
    <w:p>
      <w:r>
        <w:rPr>
          <w:b/>
        </w:rPr>
        <w:t>E. 9.1.6.3</w:t>
      </w:r>
    </w:p>
    <w:p>
      <w:r>
        <w:t>In relazione all’evoluzione della capacità lavorativa nel tempo, alla luce del decorso favorevole riscontrato, i periti hanno ritenuto che nell’atti- vità abituale di aiuto carrozziere (verniciatore) l’interessato era completa- mente inabile al lavoro dal 23 ottobre 2018 (data della valutazione del dott. D._______) ed abile al 50%, inteso come riduzione del rendimento sull'arco di un'intera giornata lavorativa, a partire dal 28 luglio 2021 (data dell’inizio della valutazione pluridisciplinare). In un’attività sostitutiva rispet- tosa dei limiti funzionali descritti l’assicurato è per contro stato considerato abile al lavoro al 50%, sempre dal 23 ottobre 2018 ed abile al 100% dal 28 luglio 2021 (doc. UAIE 193 pp. 35-36).</w:t>
      </w:r>
    </w:p>
    <w:p>
      <w:r>
        <w:rPr>
          <w:b/>
        </w:rPr>
        <w:t>E. 9.2</w:t>
      </w:r>
    </w:p>
    <w:p>
      <w:r>
        <w:t>Nel rapporto finale SMR del 23 dicembre 2022 il dott. L._______, specialista in medicina interna, ha fatto proprie le conclusioni peritali riguardo alle diagnosi ed alle limitazioni funzionali, ritenendo la situazione ormai stabilizzata. In punto all’esigibilità lavorativa, ha parimenti ripreso le conclusioni peritali, elencando tutti i periodi in cui, dal giorno dell’infortunio, l’assicurato è stato totalmente o parzialmente inabile al lavoro, precisando tuttavia che a partire dal 5 ottobre 2021 (data della valutazione reumatologica del dott. J._______), non dal 28 luglio 2021, l’assicurato era nuovamente abile al 50% nell’attività abituale e al 100% in un’attività sostitutiva adeguata (doc. UAIE 172).</w:t>
      </w:r>
    </w:p>
    <w:p>
      <w:r>
        <w:t>C-349/2024 Pagina 21</w:t>
      </w:r>
    </w:p>
    <w:p>
      <w:r>
        <w:rPr>
          <w:b/>
        </w:rPr>
        <w:t>E. 9.3</w:t>
      </w:r>
    </w:p>
    <w:p>
      <w:r>
        <w:t>Con osservazioni del 9 maggio 2023 al progetto di decisione (doc. UAIE 186), il ricorrente ha prodotto una serie di documenti medici inediti, e meglio: - Una serie di referti relativi a recenti esami strumentali, fra i quali si se- gnala l’esame radiografico di luglio 2020 e di febbraio 2023 alle ginoc- chia, al bacino e alle anche, al rachide lombosacrale, l’esame RMN al ginocchio sinistro di ottobre 2022 e al rachide lombosacrale del 25 gen- naio 2023, l’esame ecografico muscolotendineo del 31 ottobre 2022 e del 17 marzo 2023. - Il rapporto del 20 febbraio 2023 della dott.ssa M._______, medico ge- neralista curante, che ha riferito la persistenza di un’incapacità lavora- tiva totale in ragione delle seguenti diagnosi: o Gonartrosi bilaterale e recente monoartrite del ginocchio sini- stro (RMN ginocchio sinistro di ottobre 2022 e RX ginocchio de- stro e sinistro di gennaio 2023), in attesa di valutazione chirur- gica ortopedica; o Coxalgia a sinistra in coxartrosi (RX anca di gennaio 2023), già operato di protesi d'anca destra nel 2018 per coxartrosi destra; o Lombosciatalgia bilaterale cronica in discopatia lombare L4-L5 e L5-S1 (RX rachide di gennaio 2023); o Ipertensione arteriosa con toracalgia in approfondimento dia- gnostico: ha già effettuata valutazione cardiologica con ECG ed ecocardiografia (gennaio 2023), è in attesa di eseguire test er- gometrico; o Depressione con frequenti riacutizzazioni ansiose, per cui è se- guito presso il CPS di R._______ ed è in terapia con antide- pressivo (sertralina 100mg) e ansiolitico (bromazepam 20 gocce), non riuscendo però a controllare adeguatamente i sin- tomi ansiosi e l'insonnia. - Il rapporto fisiatrico del 20 febbraio 2023 nel quale la dott.ssa N._______ sulla base dei nuovi esami radiografici ha attestato la pre- senza di poliartralgie in soggetto con spondilartrosi con discopatie mul- tiple, meniscosi bilaterale, esiti protesi totale all’anca destra. - Il rapporto del 21 febbraio 2023 del dott. O._______, specialista in psi- chiatria, che ha riferito di aver visitato l’assicurato a seguito della re- cente insorgenza di preoccupazioni concernenti gli aspetti della quoti- dianità, timismo sub-deflesso con labilità emotiva, difficoltà nel riposo</w:t>
      </w:r>
    </w:p>
    <w:p>
      <w:r>
        <w:t>C-349/2024 Pagina 22 notturno e aumento dell’ansia diurna, in un paziente noto per una sin- drome ansioso-depressiva con attacchi di panico. - Il rapporto del dott. P._______ del 6 aprile 2023, che ha riferito e de- scritto lo stato delle differenti patologie sia di tipo degenerativo che neu- ropsichiatrico da cui l’assicurato è affetto. Nell’insieme tali patologie im- pediscono in modo importante sia il movimento che il sollevamento e la manipolazione di pesi, gli spostamenti della propria persona, se non per spazi molto limitati e il mantenimento di posizioni statiche sedute o ortostatiche, se non per brevi momenti, esse impongono inoltre fre- quenti pause lavorative. Al pari del dott. Q._______, medico perito SIM e del dott. D._______, il dott. P._______ ha ritenuto evidente “che la ripresa del lavoro di carrozziere non sia proponibile”. Constatando che he limitazioni riguardano ambedue le anche, le ginocchia, la colonna lombare e la spalla destra e sinistra, interessando e limitando in modo ampio le possibilità fisiche, egli ha inoltre ritenuto esservi una netta ri- percussione sull'esigibilità lavorativa, come dimostra il tentativo di rifor- mazione professionale, intrapreso in agosto 2019 e interrotto dopo un solo giorno. Ha quindi preso posizione riguardo alla valutazione reuma- tologica del dott. J._______, evidenziandone nel dettaglio le molteplici criticità e ritenendo la stessa “assolutamente non congrua”. In conclu- sione ha ribadito l’inabilità totale dell’assicurato nel lavoro di carrozziere e in qualsiasi lavoro medio-pesante, ritenendolo abile in modo limitato, intorno al 35-40 % per lavori semplici, leggeri, confacenti alle modeste capacità lavorative residue.</w:t>
      </w:r>
    </w:p>
    <w:p>
      <w:r>
        <w:rPr>
          <w:b/>
        </w:rPr>
        <w:t>E. 9.4</w:t>
      </w:r>
    </w:p>
    <w:p>
      <w:r>
        <w:t>Con presa di posizione del 20 giugno 2023 (doc. UAIE 189 p. 8) il dott. K._______ ha segnalato di non riscontrare nella nuova documentazione prodotta alcun elemento clinico nuovo suscettibile di modificare quanto in- dicato nella valutazione peritale. Parimenti il dott. J._______, preso atto dei nuovi reperti radiologici e del rapporto del dott. P._______, con presa di posizione del 5 luglio 2023 (doc. UAIE 189 pp. 9-13) ha ugualmente con- fermato la validità delle conclusioni esposte nella valutazione peritale del</w:t>
      </w:r>
    </w:p>
    <w:p>
      <w:r>
        <w:rPr>
          <w:b/>
        </w:rPr>
        <w:t>E. 9.5</w:t>
      </w:r>
    </w:p>
    <w:p>
      <w:r>
        <w:t>Con annotazione del 14 agosto 2023 il SMR ha quindi confermato la validità del rapporto finale del 23 dicembre 2022 (doc. UAIE 190).</w:t>
      </w:r>
    </w:p>
    <w:p>
      <w:r>
        <w:t>C-349/2024 Pagina 23 10. Nel proprio gravame il ricorrente sostiene che, nonostante la nuova istrut- toria, l’autorità inferiore non sia riuscita a dimostrare, con il sufficiente grado della verosimiglianza preponderante, né un miglioramento della sua situa- zione valetudinaria a decorrere dal mese di ottobre 2018 (tale da giustifi- care la riduzione del grado d’invalidità dal 100% al 52%), né tantomeno il riacquisto di una piena capacità lavorativa in attività adeguate a far data dal mese di ottobre 2021 e la conseguente soppressione del diritto alle prestazioni (ricorso §14). Egli contesta la valutazione medico teorica della capacità lavorativa residua esposta nella perizia pluridisciplinare del SAM, ritenendola errata e in contrasto con il danno alla salute e con i numerosi referti specialistici versati agli atti (ricorso §17, 21). In particolare, egli ri- tiene che, dal punto di vista ortopedico/reumatologico, il dott. J._______ abbia espresso una diversa valutazione, a posteriori, riguardo ad una dia- gnosi rimasta sostanzialmente invariata (ricorso §17-18, 22). A suo modo di vedere, la valutazione del dott. J._______ è viziata da pregiudizi, lad- dove tenterebbe di ridimensionare – in assenza di cambiamenti valetudi- nari – l’influsso sulla capacità lavorativa di patologie fino ad allora giudicate invalidanti. Il perito, inoltre, si contraddirebbe laddove, da un lato, ritiene che il dott. D._______ abbia sopravvaluto il danno alla salute del ricorrente e per tale ragione si distanzia dalle sue conclusioni in punto alla capacità lavorativa, mentre dall’altro fa proprie queste stesse conclusioni per il pe- riodo (ottobre 2018-luglio 2021) che precede la propria valutazione peritale (ricorso §27). Egli critica inoltre la valutazione psichiatrica del dott. K._______, che non avrebbe sufficientemente indagato le diagnosi psichia- triche e il loro influsso sulla capacità lavorativa residua, in spregio delle severe esigenze della nuova prassi giurisprudenziale, rendendo così un rapporto peritale privo di valore probatorio (ricorso §23, 27). Il ricorrente ritiene che, a dispetto della perizia pluridisciplinare, dalla docu- mentazione medica agli atti emerga uno stato di salute sostanzialmente invariato sin dall’inizio dell’anno d’attesa (ossia dal 1° gennaio 2017), che giustifica il riconoscimento del persistere di un’incapacità lavorativa com- pleta, così come confermato per il periodo dal 17 gennaio 2018 al 1° feb- braio 2019 dalla decisione dell’UAIE del 4 luglio 2019, a suo modo di ve- dere passata in giudicato. Rammentando che secondo il principio dell'o- nere probatorio materiale, la situazione giuridica precedente deve perma- nere se una modifica rilevante della fattispecie non è dimostrabile con il grado della verosimiglianza preponderante, egli ha ritenuto illegittime sia la riduzione della rendita intera (dal 100% al 52%) che, in subordine, la sop- pressione della mezza rendita riconosciuta sulla base delle conclusioni del dott. D._______ del 23 ottobre 2018, non avendo l’amministrazione</w:t>
      </w:r>
    </w:p>
    <w:p>
      <w:r>
        <w:t>C-349/2024 Pagina 24 dimostrato un miglioramento della situazione valetudinaria (ricorso §26- 27). Tantopiù che il suo stato di salute sarebbe addirittura peggiorato ri- spetto alla valutazione peritale (ricorso §21), come dimostrato dalla docu- mentazione prodotta con la replica del 19 agosto 2024 (esami radiografici all’anca sinistra e destra dell’11 giugno 2024, del ginocchio sinistro del 2 luglio 2024; rapporto della dott.ssa M._______ del 12 luglio 2024; rapporto fisiatrico del 22 luglio 2024 della dott.ssa N._______ attestante una disabi- lità motoria in un “quadro di poliartrosi, sindrome ansioso-depressiva, esiti di protesi totale all’anca destra, discopatie lombari e poliartrosi diffusa” [doc. TAF 17]). 11. Alla luce di quanto precede e per le ragioni che verranno qui di seguito esposte, le contestazioni del ricorrente non possono essere accolte. 11.1 Innanzitutto, si rileva che la perizia pluridisciplinare del 28 novembre 2022 si basa sulle informazioni fornite dalla persona esaminata e dai medici curanti, sull’esame del quadro clinico e del comportamento del ricorrente, sulle risultanze della visita di quest’ultimo da parte dei quattro periti e sulla documentazione medica agli atti. Il rapporto è comprensivo dell’anamnesi, delle informazioni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considerato, per lo meno formalmente, un mezzo probatorio idoneo alla valutazione dello stato di salute e della capacità lavorativa del ricorrente. 11.2 Dal punto di vista materiale, si osserva che in esecuzione della sen- tenza di rinvio, l’amministrazione ha dato seguito alla richiesta del TAF di fornire un quadro pluridisciplinare dello stato di salute dell’assicurato, che in occasione dell’emanazione della decisione del 4 luglio 2019 non risul- tava essere stato acclarato in maniera completa per quanto concerne il periodo a decorrere dal 23 ottobre 2018 (ossia dal momento in cui il dott. D._______ ha ritenuto che dall’interessato fosse nuovamente esigibile l’esercizio di un’attività lavorativa idonea al 50%). È bene precisare che nel caso concreto, contrariamente all’opinione del ricorrente, non occorre con- frontare la situazione valetudinaria risultante nella perizia pluridisciplinare con quella che era stata a suo tempo riscontrata dal dott. D._______ e dalla dott.ssa E._______. Le valutazioni contenute in tali referti, ritenute dall’autorità inferiore, dal ricorrente e da questo Tribunale, all’epoca della procedura C-4576/2019 (consid. 8.2), non sufficientemente concludenti per</w:t>
      </w:r>
    </w:p>
    <w:p>
      <w:r>
        <w:t>C-349/2024 Pagina 25 determinarsi da un punto di vista complessivo sul caso, vengono infatti completate e se del caso sostituite dalle conclusioni della perizia pluridisci- plinare, che va considerata come la prima valutazione del diritto alla rendita (consid. 7.6). Posto che, già prima del rinvio, la documentazione medica agli atti già permetteva di determinarsi con il grado della verosimiglianza preponderante riguardo alla situazione riguardante il periodo compreso fra il 1° gennaio 2018 e il 23 ottobre 2018 – su cui tutti i medici consultati sono concordi nel ritenere l’assicurato completamente inabile in qualsiasi attività lavorativa – ciò che deve emergere dal rapporto pluridisciplinare è in che modo si è evoluto lo stato di salute e la capacità lavorativa dell’assicurato nel periodo successivo e se ciò giustifica una modifica del diritto alla rendita intera corrente a decorrere dal 1° febbraio 2019. 11.3 Orbene, la nuova istruttoria ha confermato che il ricorrente è affetto da svariate malattie degenerative riguardanti l’anca destra (esiti da endo- protesi totale per coxartrosi eseguita il 23 gennaio 2018), l’anca sinistra (presenza di coxartrosi, clinicamente sintomatica, radiologicamente di en- tità modica), le ginocchia bilateralmente (gonartrosi a varo, in esiti da esame artroscopico per postumi traumatici), la colonna lombare (lombalgia cronica, con sindrome vertebrale lieve, discopatia in L4/L5) e le spalle bi- lateralmente (tendinopatia del sovraspinato in periartrite scapolare calci- fica; lieve borsite subacromion-deltoidea e tenosinovite del tendine del ca- polungo del bicipite). L’esistenza di tali affezioni oltre che essere stata ri- scontrata dai periti è stata ampiamente descritta anche dal medico curante (cfr. rapporto della dott.ssa M._______ del 20 febbraio 2023 [doc. 186 p.12]) e dagli specialisti consultati dall’assicurato, in particolare dal dott. P._______ (nei rapporti del 20 maggio e del 29 agosto 2019 [doc. UAIE 127 p. 9 e 134 p. 35] e del 6 aprile 2023 [doc. UAIE 186 pp. 28-29]). Le diagnosi di origine somatica elencate nella perizia pluridisciplinare sono state confermate dai periti con il rapporto del 2 agosto 2023 (doc. UAIE 189) a seguito della visione degli esami radiografici e strumentali eseguiti tra il 2020 e il 2022 (cfr. doc. UAIE 186 pp. 16-24). Il ricorrente risulta inoltre essere in cura dal 2004 presso il Centro Psicosociale di R._______ con la diagnosi di sindrome da attacchi di panico (ICD-10 F41.0), poi modificata nel 2018 in sindrome ansioso-depressiva (ICD-10 F41.2) reattiva alle pro- blematiche ortopediche (al riguardo si cfr. i referti della dott.ssa S._______ del 25 gennaio 2019 [doc. UAIE 111 p. 2] e del dott. O._______ del 25 agosto 2020 e del 23 febbraio 2023 [doc. UAIE 165 p. 90 e 186 p. 11]), diagnosi ritenuta tuttavia non più attuale nella valutazione peritale del dott. K._______, per i motivi di cui si dirà più avanti (consid. 11.4.3). È infine stata riscontrata una tendenza allo sviluppo di un reumatismo delle parti</w:t>
      </w:r>
    </w:p>
    <w:p>
      <w:r>
        <w:t>C-349/2024 Pagina 26 molli a carattere fibromialgico che secondo il dott. J._______ è da mettere in relazione alle affezioni di natura psichica. 11.4 Condividendo l’opinione dell’autorità inferiore, questo Tribunale riconosce che il caso è stato indagato approfonditamente, tenendo conto dei differenti ambiti della medicina toccati, al fine di valutare l’impatto delle numerose affezioni diagnosticate sullo stato di salute e sulla capacità lavorativa del ricorrente, così come la loro evoluzione. 11.4.1 Per il dott. H._______, che ha esaminato il ricorrente dal profilo in- ternistico, non vi sono diagnosi con influsso sulla capacità lavorativa. Del resto neppure il medico curante, dott.ssa M._______, che nel rapporto del 20 febbraio 2023 ha menzionato la diagnosi (nota al perito) di “ipertensione arteriosa con toracalgia in approfondimento diagnostico” (doc. UAIE 186 p. 12), ribadita anche in quello del 12 luglio 2024 (allegato al doc. TAF 17), si è espressa differentemente né ha fornito alcun’indicazione riguardo a una particolare terapia suscettibile di migliorare ulteriormente la situazione dal profilo internistico. 11.4.2 Anche dal punto di vista neurologico non vi sono indicazioni che contraddicono quelle del dott. I._______, che nel contesto della valuta- zione peritale del 16 settembre 2020 non ha rilevato alcuna diagnosi con influsso sulla capacità lavorativa, avendo constatato uno stato neurologico del tutto nella norma. 11.4.3 Dal profilo psichiatrico, sia la dott.ssa E._______, nel rapporto del 22 novembre 2018, che il dott. K._______ nel rapporto del 15 settembre 2021 sono concordi nel ritenere che non vi sia alcun disturbo di origine psichica suscettibile di influire sulla capacità lavorativa, pur sapendo che al momento della loro valutazione l’assicurato era in cura presso il dott. O._______ – con visite a cadenza trimestrale – e seguiva un trattamento psicofarmacologico “di mantenimento”. Il dott. K._______ ha rilevato che l’assicurato, è stato seguito a livello specialistico a partire dal 2018 per una problematica inquadrabile come depressione reattiva al permanere di una sintomatologia algica legata a problemi ortopedici. Il trattamento di tale af- fezione ha richiesto un percorso di cure specialistiche piuttosto lungo e grazie alla terapia farmacologica vi è stata un’evoluzione del quadro clinico favorevole al punto da permettere all’interessato di riprendere una vita pressoché normale. Tale opinione è confermata dai referti specialistici agli atti, in particolare dal rapporto del dott. O._______ del 25 agosto 2020, che attestando un soddisfacente compenso clinico pur con persistenza di “aspetti di ansia situazionale a fronte di un timismo sostanzialmente in</w:t>
      </w:r>
    </w:p>
    <w:p>
      <w:r>
        <w:t>C-349/2024 Pagina 27 asse” ha indotto il dott. K._______ a seguito dell’esame obbiettivo del 25 agosto 2021 e del 15 settembre 2021 ad escludere la diagnosi di sindrome ansioso-depressiva. Ora, sebbene tale conclusione del perito, non con- corda con quella del dott. O._______, è doveroso rimarcare che quest’ul- timo nei propri rapporti (si cfr. anche il rapporto del 21 febbraio 2023) resta piuttosto vago nel descrivere i sintomi, l’origine, gli sviluppi e le conse- guenze delle affezioni esposte, non essendo possibile determinare come la sindrome ansioso-depressiva diagnosticata nel 2018 sia evoluta nel tempo e se tale patologia sia ancora attuale o sia stata nel frattempo sanata grazie al trattamento psicofarmacologico in atto. Un indizio di una tale evo- luzione parrebbe per altro emergere già dal rapporto del 25 gennaio 2019 della dott. S._______, precedente specialista curante, che descriveva una situazione in via di miglioramento (doc. UAIE 111). Il dott. O._______, d’al- tro canto, neppure fornisce un’indicazione precisa di quello che potrebbe essere l’influsso delle patologie psichiche sulla capacità lavorativa dell’as- sicurato. Vale infine la pena sottolineare il fatto che non sono state evocate, né sono reperibili agli atti altre affezioni o limitazioni connesse a problema- tiche di natura psichica non considerate dal perito. Riguardo alla valenza probatoria della perizia psichiatrica del dott. K._______ è utile rilevare che, non essendovi alcuna diagnosi con influsso sulla capacità lavorativa, né avendo mai subito un’incapacità lavorativa per motivi psichiatrici, nulla osta – contrariamente all’opinione dell’insorgente – a rinunciare ad una procedura di accertamento dei fatti strutturata fondata su indicatori (si cfr. al riguardo il consid. 7.8.). 11.4.4 11.4.4.1 In ambito reumatologico si rileva che gli specialisti che si sono espressi nel corso degli anni sono giunti a conclusioni analoghe sotto il profilo diagnostico (cfr. dott. D._______ e dott. P._______) con la sola ec- cezione del dottor J._______ il quale ha posto (anche) la diagnosi di “reu- matismo delle parti molli a carattere fibromialgico” senza influsso sulla ca- pacità lavorativa. Al riguardo giova precisare quanto segue. 11.4.4.2 Il termine reumatismo delle parti molli comprende svariati pro- blemi e disturbi delle strutture molli (non ossee) dell’apparato locomotore dell’uomo come muscoli, tendini, legamenti e le fasce. Se i dolori interes- sano le parti molli di quasi tutto il corpo, si parla di sindrome fibromialgica (vedi https://www.reumatismo.ch/#reumatismo-delle-parti-molli, consultato il 20 gennaio 2025). Fino a poco tempo fa la fibromialgia era considerata una forma particolare di reumatismo dei tessuti molli. Tuttavia, sotto</w:t>
      </w:r>
    </w:p>
    <w:p>
      <w:r>
        <w:t>C-349/2024 Pagina 28 l'influenza dell'International Association for the Study of Pain (IASP), l'OMS ha creato una nuova categoria per le sindromi da dolore cronico primario e ha riclassificato la sindrome fibromialgica in questa categoria. La fibromial- gia non fa pertanto più parte delle malattie reumatiche (vedi https://www.reumatismo.ch/reumatismo-dalla-a-alla-z/fibromialgia?q=Fi- bromialgia; consultato il 20 gennaio 2025). 11.4.4.3 Riguardo allo sviluppo di un reumatismo delle parti molli, il dott. J._______, ha precisato che si tratta “di una fibromialgia di tipo primario da mettere in relazione con la sindrome ansioso-depressiva” per la quale l’as- sicurato è in cura. Nel porre tale diagnosi il perito non ha indicato né il numero ICD e neppure ha fornito alcun dettaglio riguardo all’esame dei tender points o alle motivazioni che lo hanno indotto a tale conclusione. Egli ha fatto inoltre riferimento a una sindrome ansioso-depressiva, fon- dandosi probabilmente sui referti del dott. O._______, la cui persistenza, come visto sopra, è tutt’altro che certa ed è anzi stata espressamente esclusa dal collega perito, dott. K._______ (consid. 11.4.3). Riguardo a tale patologia, il perito si è limitato a ritenere la stessa non limitante sotto il pro- filo funzionale, né inabilitante non influendo sulla capacità lavorativa. È bene precisare che, al di fuori del dott. J._______, che per altro non ha prescritto alcuno specifico trattamento, nessun altro medico consultato dall’assicurato ha mai riferito posto la diagnosi di fibromialgia – o esternato dei dubbi riguardo alla possibile insorgenza della stessa – né tantomeno ha mai ritenuto opportuno procedere ad approfondimenti specialistici per indagare maggiormente tali aspetti. Al contrario, il dott. P._______ ha escluso tale diagnosi ritenendo di natura organica tutte le patologie soma- tiche lamentate dall’insorgente (cfr. doc. UAIE 186 p. 30). 11.4.4.4 Ad ogni buon conto, al fine di poter validamente porre una dia- 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 sid. 4.7.4.3). Nel caso concreto, si osserva che fra le diagnosi poste dal dott. K._______, nella perizia psichiatrica, non viene fatto alcun riferimento alla possibile</w:t>
      </w:r>
    </w:p>
    <w:p>
      <w:r>
        <w:t>C-349/2024 Pagina 29 insorgenza di una tale patologia, né tantomeno posta una diagnosi di sin- drome somatoforme da dolore persistente (ICD-10 F45.4), suscettibile di avvalorare la diagnosi di tendenza allo sviluppo di un “reumatismo delle parti molli a carattere fibromialgico” posta dal dott. J._______. Non es- sendo neppure emerso in corso di discussione congiunta da parte dei periti la necessità di procedere a un accertamento complementare e a fronte delle perplessità esposte riguardo alla validità di tale diagnosi, non riscon- trata da nessun altro medico, su tale aspetto si può soprassedere senza che vi sia la necessità di svolgere ulteriori accertamenti medici. Del resto non avendo influenza sulla capacità lavorativa del ricorrente non è neppure rilevante. 11.5 11.5.1 In concreto tutti i periti e i medici interrogati sono concordi nel rite- nere che le uniche patologie con influsso sulla capacità lavorativa, sono quelle di natura reumatologica e ortopedica. La valutazione del dott. J._______ diverge tuttavia da quella in precedenza esposta dal dott. D._______ e dal dott. P._______, che pur giungendo a conclusioni diagno- stiche sostanzialmente sovrapponibili, hanno considerato che le varie pa- tologie avessero un influsso maggiore rispetto a quello attestato dal perito. Quest’ultimo ha ritenuto che l’insorgente disponesse di maggiori risorse ri- spetto a quanto constatato tre anni prima dal dott. D._______ e che la sua capacità funzionale fosse meno limitata. Egli è giunto a tale conclusione fondandosi sugli esami radiografici ed ecografici del 2020 e di quelli pro- dotti dall’assicurato nel 2023 (doc. UAIE 186), dai quali è emerso che la problematica degenerativa in atto non ha subito una particolare progres- sione rispetto al 2018 e che in generale l’evoluzione dello stato di salute non è stata particolarmente grave (doc. UAIE 189 p. 11). Inoltre il perito ha potuto constatare che a partire dal mese di novembre 2019 l’insorgente aveva ripreso a lavorare a tempo parziale (ca. 40-50 ore al mese) presso la carrozzeria T._______ Sagl “nell’accoglienza dei clienti, nella prepara- zione di miscele dei colori per la verniciatura, nella consegna delle auto- mobili, nonché di acquisti di pezzi di ricambio” (doc. UAIE 165 p. 83), un’at- tività lavorativa leggera e compatibile con le limitazioni funzionali elencate. Il trascorrere del tempo e l’adattamento del ricorrente alle differenti patolo- gie, hanno infine dimostrato che l’intervento d’impianto di emiprotesi a en- trambe le ginocchia, che secondo il dott. D._______ avrebbe dovuto per- mettere di migliorare ulteriormente la capacità funzionale e lavorativa, non era strettamente necessario. In tal senso si sono espressi non soltanto il dott. J._______ ma pure il dott. P._______ (nei rapporti del 20 maggio 2019 [doc. UAIE 127 p. 9] del 29 agosto 2019 [doc. UAIE 134 p. 35] sebbene nel</w:t>
      </w:r>
    </w:p>
    <w:p>
      <w:r>
        <w:t>C-349/2024 Pagina 30 rapporto del 6 aprile 2023 abbia lasciato aperta la questione [doc. UAIE p. 29]). Se a seguito della valutazione del dott. D._______, il medico SMR esprimeva, nel rapporto finale del 19 novembre 2018, una prognosi “infau- sta” (doc. UAIE 106), dalla valutazione del dott. J._______ emerge una stabilizzazione non soltanto della situazione valetudinaria, ma pure delle risorse fisiche che per il perito si traduce in un miglioramento della capacità lavorativa sia nell’attività svolta prima del danno alla salute che in attività adeguate che considerano i limiti funzionali descritti. A fronte di quanto pre- cede appare inoltre corretto riferirsi per il periodo che precede la visita del dott. J._______, alla valutazione del dott. D._______, risultando essere più favorevole all’assicurato per quanto concerne la capacità lavorativa in un’attività sostitutiva adeguata a partire dal 23 ottobre 2018. 11.5.2 Sebbene il dott. P._______ dissenta dal grado d’invalidità proposto dal perito, si rileva che egli stesso ritiene esigibile la ripresa di un’attività lavorativa confacente nella misura del 35-40%, ossia di poco inferiore a quella a suo tempo attestata dal dott. D._______ (doc. UAIE 186 p. 31). Nel proprio rapporto lo specialista prende posizione riguardo alla valuta- zione del dott. J._______, ritenendo che la stessa presenti numerose criti- cità, con argomentazioni che tuttavia non convincono. Egli solleva in primo luogo dei dubbi riguardo all’atteggiamento dimostrativo che il perito avrebbe riscontrato in occasione della visita clinica. Orbene, a prescindere dal fatto che un determinato comportamento non può essere aprioristica- mente escluso dal dott. P._______, che all’esame clinico non era presente, è giusto rilevare che il dott. J._______, pur riscontrando un atteggiamento dimostrativo, ha escluso che vi fosse un’amplificazione (aggravazione) dei sintomi, ossia un modello di comportamento invalidante e che porta l’assi- curato a sottovalutare la propria capacità funzionale. In tal senso il perito non ha fatto alcun accenno a sofferenza ostentata, né ha riscontrato una particolare discordanza tra quanto osservato e quanto dichiarato dall’assi- curato. In definitiva, pur constatando tale atteggiamento dimostrativo, non vi ha attribuito particolari conseguenze, nel senso che non ha messo in dubbio la coerenza del ricorrente o la plausibilità del quadro clinico. Il dott. P._______ sostiene inoltre, a torto, che il perito abbia considerato che le problematiche da cui è affetto il ricorrente fossero da ricondurre all’ipotetica sindrome fibromialgica, mai rilevata in precedenza, e messo così in se- condo piano le problematiche organiche che “invece esistono e sono im- portanti”. Al contrario, il dott. J._______ dà ampio risalto alle patologie di natura organica e alla loro evoluzione, limitandosi ad asserire che una parte dei disturbi che permangono – non spiegabili dai riscontri organici – sono prettamente di tipo muscolare tendineo compatibili con un quadro di tipo fibromialgico. Dal punto di vista della capacità lavorativa, ad ogni buon</w:t>
      </w:r>
    </w:p>
    <w:p>
      <w:r>
        <w:t>C-349/2024 Pagina 31 conto, tale problematica è relegata dal perito in secondo piano, non avendo alcun influsso. Il dott. P._______ passa poi in rassegna le valutazioni ri- guardo alle differenti patologie, dando una lettura differente dei reperiti ra- diografici e traendo conclusioni opposte a quelle del perito. Egli non spiega però in che modo il dott. J._______ avrebbe sbagliato nel dedurre delle limitazioni funzionali a suo dire troppo blande e nell’esporre una capacità lavorativa residua a suo modo di vedere troppo ottimista. Egli fa riferimento alla valutazione fisiatrica della dott.ssa N._______, trascurando tuttavia l’importante differenza che intercorre tra il mandato di cura e il mandato peritale. In definitiva, quando esprime un avviso contrario riguardo alla ca- pacità lavorativa, il dott. P._______ si sta sostanzialmente fondano sul me- desimo substrato fattuale esaminato dal perito. Pertanto laddove egli ri- tiene sussistere un’incapacità lavorativa totale nell’attività abituale e al 35- 40% in una sostitutiva, egli sta esprimendo in realtà una differente valuta- zione delle conseguenze della medesima patologia. 11.5.3 Al di fuori dei rapporti ortopedici e reumatologici appena citati, non vi è nessun altro referto specialistico recente che abbia posto una valutazione attuale e concludente riguardo alla capacità lavorativa residua, che abbia rivelato elementi oggettivi nuovi o non considerati dal dott. J._______, né che abbia esposto una valutazione differente della medesima fattispecie o una critica mirata avverso le valutazioni peritali. In tal senso non aiutano a dare maggiore consistenza alla tesi dell’assicurato le attestazioni di incapacità lavorativa totale rilasciate dalla dott.ssa M._______ (cfr. certificato del 16 maggio 2019, rapporto del 20 febbraio 2023). Da un lato perché gli stessi non sono frutto di una valutazione complessiva e articolata da parte del medico curante, dalla quale emerga la distinzione fra attività abituale e sostitutiva adeguata; dall’altro perché essi risultano in parte contraddire la valutazione degli specialisti, laddove attestano un’incapacità lavorativa totale. Del resto, nessun accenno all’incapacità lavorativa emerge dal referto della visita fisiatriche del 20 febbraio 2023 (doc. UAIE 186 p. 13). 11.5.4 Da ultimo, neppure soccorre il ricorrente il riconoscimento dell’inva- lidità civile e l’eventuale attribuzione di una prestazione da parte degli enti previdenziali italiani, poiché il sistema italiano è fondato su presupposti dif- ferenti da quello svizzero (doc. UAIE 186). 11.6 Non essendovi indizi concreti atti a suffragare maggiormente le alle- gazioni ricorsuali questo Tribunale non ritiene quindi necessario distan- ziarsi dalla valutazione completa, affidabile e concludente espressa dai pe- riti del SAM e ripresa interamente nel rapporto finale SMR in punto alla</w:t>
      </w:r>
    </w:p>
    <w:p>
      <w:r>
        <w:t>C-349/2024 Pagina 32 situazione valetudinaria e all’influsso sulla capacità lavorativa delle patolo- gie di cui l’assicurato è portatore. 11.7 In conclusione risulta quindi provato, con il grado della verosimi- glianza preponderante valido nelle assicurazioni sociali, che a decorrere dal 23 ottobre 2018, l’assicurato abbia riacquisito una capacità lavorativa parziale in un’attività sostitutiva rispettosa delle limitazioni funzionali atte- state dal dott. D._______, e che a partire dal 5 ottobre 2020, grazie alla stabilizzazione delle risorse fisiche (si confronti in proposito sentenze del TF 9C_451/2023 del 2 dicembre 2024 consid. 4.2.1 e 4.3; 9C_383/2017 dell’11 ottobre 2017 consid. 6.2, relative alla revisione della rendita, che vanno considerate applicabili sia alle rendite scalari che a una prima do- manda di rendita in cui le condizioni per riconoscere l’affidabilità di una pe- rizia sono meno onerose), quest’ultimo sia nuovamente in grado di eserci- tare al 50% l’attività abituale e in misura completa un’attività sostitutiva ri- spettosa delle limitazioni funzionali, come quella che egli già svolge attual- mente a tempo parziale presso la carrozzeria T._______ Sagl. 12. Abbondanzialmente si rileva che i referti medici prodotti dal ricorrente il 19 agosto 2024 (doc. TAF 17) non sono suscettibili di influire sull’esito della presente vertenza, essendo stati redatti dopo la pronuncia della deci- sione impugnata e altresì riguardando un preteso peggioramento dello stato di salute oggettivato al più presto a partire dall’11 giugno 2024, ossia dalla data degli esami radiografici. La nuova documentazione medica (doc. TAF 17) va pertanto trasmessa all’amministrazione per competenza (art. 8 cpv.1 PA).</w:t>
      </w:r>
    </w:p>
    <w:p>
      <w:r>
        <w:rPr>
          <w:b/>
        </w:rPr>
        <w:t>E. 10</w:t>
      </w:r>
    </w:p>
    <w:p>
      <w:r>
        <w:t>Nel proprio gravame il ricorrente sostiene che, nonostante la nuova istruttoria, l'autorità inferiore non sia riuscita a dimostrare, con il sufficiente grado della verosimiglianza preponderante, né un miglioramento della sua situazione valetudinaria a decorrere dal mese di ottobre 2018 (tale da giustificare la riduzione del grado d'invalidità dal 100% al 52%), né tantomeno il riacquisto di una piena capacità lavorativa in attività adeguate a far data dal mese di ottobre 2021 e la conseguente soppressione del diritto alle prestazioni (ricorso §14). Egli contesta la valutazione medico teorica della capacità lavorativa residua esposta nella perizia pluridisciplinare del SAM, ritenendola errata e in contrasto con il danno alla salute e con i numerosi referti specialistici versati agli atti (ricorso §17, 21). In particolare, egli ritiene che, dal punto di vista ortopedico/reumatologico, il dott. J._______ abbia espresso una diversa valutazione, a posteriori, riguardo ad una diagnosi rimasta sostanzialmente invariata (ricorso §17-18, 22). A suo modo di vedere, la valutazione del dott. J._______ è viziata da pregiudizi, laddove tenterebbe di ridimensionare - in assenza di cambiamenti valetudinari - l'influsso sulla capacità lavorativa di patologie fino ad allora giudicate invalidanti. Il perito, inoltre, si contraddirebbe laddove, da un lato, ritiene che il dott. D._______ abbia sopravvaluto il danno alla salute del ricorrente e per tale ragione si distanzia dalle sue conclusioni in punto alla capacità lavorativa, mentre dall'altro fa proprie queste stesse conclusioni per il periodo (ottobre 2018-luglio 2021) che precede la propria valutazione peritale (ricorso §27). Egli critica inoltre la valutazione psichiatrica del dott. K._______, che non avrebbe sufficientemente indagato le diagnosi psichiatriche e il loro influsso sulla capacità lavorativa residua, in spregio delle severe esigenze della nuova prassi giurisprudenziale, rendendo così un rapporto peritale privo di valore probatorio (ricorso §23, 27). Il ricorrente ritiene che, a dispetto della perizia pluridisciplinare, dalla documentazione medica agli atti emerga uno stato di salute sostanzialmente invariato sin dall'inizio dell'anno d'attesa (ossia dal 1° gennaio 2017), che giustifica il riconoscimento del persistere di un'incapacità lavorativa completa, così come confermato per il periodo dal 17 gennaio 2018 al 1° febbraio 2019 dalla decisione dell'UAIE del 4 luglio 2019, a suo modo di vedere passata in giudicato. Rammentando che secondo il principio dell'onere probatorio materiale, la situazione giuridica precedente deve permanere se una modifica rilevante della fattispecie non è dimostrabile con il grado della verosimiglianza preponderante, egli ha ritenuto illegittime sia la riduzione della rendita intera (dal 100% al 52%) che, in subordine, la soppressione della mezza rendita riconosciuta sulla base delle conclusioni del dott. D._______ del 23 ottobre 2018, non avendo l'amministrazione dimostrato un miglioramento della situazione valetudinaria (ricorso §26-27). Tantopiù che il suo stato di salute sarebbe addirittura peggiorato rispetto alla valutazione peritale (ricorso §21), come dimostrato dalla documentazione prodotta con la replica del 19 agosto 2024 (esami radiografici all'anca sinistra e destra dell'11 giugno 2024, del ginocchio sinistro del 2 luglio 2024; rapporto della dott.ssa M._______ del 12 luglio 2024; rapporto fisiatrico del 22 luglio 2024 della dott.ssa N._______ attestante una disabilità motoria in un "quadro di poliartrosi, sindrome ansioso-depressiva, esiti di protesi totale all'anca destra, discopatie lombari e poliartrosi diffusa" [doc. TAF 17]).</w:t>
      </w:r>
    </w:p>
    <w:p>
      <w:r>
        <w:rPr>
          <w:b/>
        </w:rPr>
        <w:t>E. 11</w:t>
      </w:r>
    </w:p>
    <w:p>
      <w:r>
        <w:t>Alla luce di quanto precede e per le ragioni che verranno qui di seguito esposte, le contestazioni del ricorrente non possono essere accolte.</w:t>
      </w:r>
    </w:p>
    <w:p>
      <w:r>
        <w:rPr>
          <w:b/>
        </w:rPr>
        <w:t>E. 11.1</w:t>
      </w:r>
    </w:p>
    <w:p>
      <w:r>
        <w:t>Innanzitutto, si rileva che la perizia pluridisciplinare del 28 novembre 2022 si basa sulle informazioni fornite dalla persona esaminata e dai medici curanti, sull'esame del quadro clinico e del comportamento del ricorrente, sulle risultanze della visita di quest'ultimo da parte dei quattro periti e sulla documentazione medica agli atti. Il rapporto è comprensivo dell'anamnesi, delle informazioni tratte dall'incarto, delle diagnosi, delle indicazioni degli stessi periti, nonché della discussione e delle conclusioni concomitanti alle quali questi sono giunti in punto alle limitazioni e all'influsso delle stesse sulla capacità lavorativa dell'assicurato. Tale rapporto può pertanto essere considerato, per lo meno formalmente, un mezzo probatorio idoneo alla valutazione dello stato di salute e della capacità lavorativa del ricorrente.</w:t>
      </w:r>
    </w:p>
    <w:p>
      <w:r>
        <w:rPr>
          <w:b/>
        </w:rPr>
        <w:t>E. 11.2</w:t>
      </w:r>
    </w:p>
    <w:p>
      <w:r>
        <w:t>Dal punto di vista materiale, si osserva che in esecuzione della sentenza di rinvio, l'amministrazione ha dato seguito alla richiesta del TAF di fornire un quadro pluridisciplinare dello stato di salute dell'assicurato, che in occasione dell'emanazione della decisione del 4 luglio 2019 non risultava essere stato acclarato in maniera completa per quanto concerne il periodo a decorrere dal 23 ottobre 2018 (ossia dal momento in cui il dott. D._______ ha ritenuto che dall'interessato fosse nuovamente esigibile l'esercizio di un'attività lavorativa idonea al 50%). È bene precisare che nel caso concreto, contrariamente all'opinione del ricorrente, non occorre confrontare la situazione valetudinaria risultante nella perizia pluridisciplinare con quella che era stata a suo tempo riscontrata dal dott. D._______ e dalla dott.ssa E._______. Le valutazioni contenute in tali referti, ritenute dall'autorità inferiore, dal ricorrente e da questo Tribunale, all'epoca della procedura C-4576/2019 (consid. 8.2), non sufficientemente concludenti per determinarsi da un punto di vista complessivo sul caso, vengono infatti completate e se del caso sostituite dalle conclusioni della perizia pluridisciplinare, che va considerata come la prima valutazione del diritto alla rendita (consid. 7.6). Posto che, già prima del rinvio, la documentazione medica agli atti già permetteva di determinarsi con il grado della verosimiglianza preponderante riguardo alla situazione riguardante il periodo compreso fra il 1° gennaio 2018 e il 23 ottobre 2018 - su cui tutti i medici consultati sono concordi nel ritenere l'assicurato completamente inabile in qualsiasi attività lavorativa - ciò che deve emergere dal rapporto pluridisciplinare è in che modo si è evoluto lo stato di salute e la capacità lavorativa dell'assicurato nel periodo successivo e se ciò giustifica una modifica del diritto alla rendita intera corrente a decorrere dal 1° febbraio 2019.</w:t>
      </w:r>
    </w:p>
    <w:p>
      <w:r>
        <w:rPr>
          <w:b/>
        </w:rPr>
        <w:t>E. 11.3</w:t>
      </w:r>
    </w:p>
    <w:p>
      <w:r>
        <w:t>Orbene, la nuova istruttoria ha confermato che il ricorrente è affetto da svariate malattie degenerative riguardanti l'anca destra (esiti da endoprotesi totale per coxartrosi eseguita il 23 gennaio 2018), l'anca sinistra (presenza di coxartrosi, clinicamente sintomatica, radiologicamente di entità modica), le ginocchia bilateralmente (gonartrosi a varo, in esiti da esame artroscopico per postumi traumatici), la colonna lombare (lombalgia cronica, con sindrome vertebrale lieve, discopatia in L4/L5) e le spalle bilateralmente (tendinopatia del sovraspinato in periartrite scapolare calcifica; lieve borsite subacromion-deltoidea e tenosinovite del tendine del capolungo del bicipite). L'esistenza di tali affezioni oltre che essere stata riscontrata dai periti è stata ampiamente descritta anche dal medico curante (cfr. rapporto della dott.ssa M._______ del 20 febbraio 2023 [doc. 186 p.12]) e dagli specialisti consultati dall'assicurato, in particolare dal dott. P._______ (nei rapporti del 20 maggio e del 29 agosto 2019 [doc. UAIE 127 p. 9 e 134 p. 35] e del 6 aprile 2023 [doc. UAIE 186 pp. 28-29]). Le diagnosi di origine somatica elencate nella perizia pluridisciplinare sono state confermate dai periti con il rapporto del 2 agosto 2023 (doc. UAIE 189) a seguito della visione degli esami radiografici e strumentali eseguiti tra il 2020 e il 2022 (cfr. doc. UAIE 186 pp. 16-24). Il ricorrente risulta inoltre essere in cura dal 2004 presso il Centro Psicosociale di R._______ con la diagnosi di sindrome da attacchi di panico (ICD-10 F41.0), poi modificata nel 2018 in sindrome ansioso-depressiva (ICD-10 F41.2) reattiva alle problematiche ortopediche (al riguardo si cfr. i referti della dott.ssa S._______ del 25 gennaio 2019 [doc. UAIE 111 p. 2] e del dott. O._______ del 25 agosto 2020 e del 23 febbraio 2023 [doc. UAIE 165 p. 90 e 186 p. 11]), diagnosi ritenuta tuttavia non più attuale nella valutazione peritale del dott. K._______, per i motivi di cui si dirà più avanti (consid. 11.4.3). È infine stata riscontrata una tendenza allo sviluppo di un reumatismo delle parti molli a carattere fibromialgico che secondo il dott. J._______ è da mettere in relazione alle affezioni di natura psichica.</w:t>
      </w:r>
    </w:p>
    <w:p>
      <w:r>
        <w:rPr>
          <w:b/>
        </w:rPr>
        <w:t>E. 11.4</w:t>
      </w:r>
    </w:p>
    <w:p>
      <w:r>
        <w:t>Condividendo l'opinione dell'autorità inferiore, questo Tribunale riconosce che il caso è stato indagato approfonditamente, tenendo conto dei differenti ambiti della medicina toccati, al fine di valutare l'impatto delle numerose affezioni diagnosticate sullo stato di salute e sulla capacità lavorativa del ricorrente, così come la loro evoluzione.</w:t>
      </w:r>
    </w:p>
    <w:p>
      <w:r>
        <w:rPr>
          <w:b/>
        </w:rPr>
        <w:t>E. 11.4.1</w:t>
      </w:r>
    </w:p>
    <w:p>
      <w:r>
        <w:t>Per il dott. H._______, che ha esaminato il ricorrente dal profilo internistico, non vi sono diagnosi con influsso sulla capacità lavorativa. Del resto neppure il medico curante, dott.ssa M._______, che nel rapporto del 20 febbraio 2023 ha menzionato la diagnosi (nota al perito) di "ipertensione arteriosa con toracalgia in approfondimento diagnostico" (doc. UAIE 186 p. 12), ribadita anche in quello del 12 luglio 2024 (allegato al doc. TAF 17), si è espressa differentemente né ha fornito alcun'indicazione riguardo a una particolare terapia suscettibile di migliorare ulteriormente la situazione dal profilo internistico.</w:t>
      </w:r>
    </w:p>
    <w:p>
      <w:r>
        <w:rPr>
          <w:b/>
        </w:rPr>
        <w:t>E. 11.4.2</w:t>
      </w:r>
    </w:p>
    <w:p>
      <w:r>
        <w:t>Anche dal punto di vista neurologico non vi sono indicazioni che contraddicono quelle del dott. I._______, che nel contesto della valutazione peritale del 16 settembre 2020 non ha rilevato alcuna diagnosi con influsso sulla capacità lavorativa, avendo constatato uno stato neurologico del tutto nella norma.</w:t>
      </w:r>
    </w:p>
    <w:p>
      <w:r>
        <w:rPr>
          <w:b/>
        </w:rPr>
        <w:t>E. 11.4.3</w:t>
      </w:r>
    </w:p>
    <w:p>
      <w:r>
        <w:t>Dal profilo psichiatrico, sia la dott.ssa E._______, nel rapporto del 22 novembre 2018, che il dott. K._______ nel rapporto del 15 settembre 2021 sono concordi nel ritenere che non vi sia alcun disturbo di origine psichica suscettibile di influire sulla capacità lavorativa, pur sapendo che al momento della loro valutazione l'assicurato era in cura presso il dott. O._______ - con visite a cadenza trimestrale - e seguiva un trattamento psicofarmacologico "di mantenimento". Il dott. K._______ ha rilevato che l'assicurato, è stato seguito a livello specialistico a partire dal 2018 per una problematica inquadrabile come depressione reattiva al permanere di una sintomatologia algica legata a problemi ortopedici. Il trattamento di tale affezione ha richiesto un percorso di cure specialistiche piuttosto lungo e grazie alla terapia farmacologica vi è stata un'evoluzione del quadro clinico favorevole al punto da permettere all'interessato di riprendere una vita pressoché normale. Tale opinione è confermata dai referti specialistici agli atti, in particolare dal rapporto del dott. O._______ del 25 agosto 2020, che attestando un soddisfacente compenso clinico pur con persistenza di "aspetti di ansia situazionale a fronte di un timismo sostanzialmente in asse" ha indotto il dott. K._______ a seguito dell'esame obbiettivo del 25 agosto 2021 e del 15 settembre 2021 ad escludere la diagnosi di sindrome ansioso-depressiva. Ora, sebbene tale conclusione del perito, non concorda con quella del dott. O._______, è doveroso rimarcare che quest'ultimo nei propri rapporti (si cfr. anche il rapporto del 21 febbraio 2023) resta piuttosto vago nel descrivere i sintomi, l'origine, gli sviluppi e le conseguenze delle affezioni esposte, non essendo possibile determinare come la sindrome ansioso-depressiva diagnosticata nel 2018 sia evoluta nel tempo e se tale patologia sia ancora attuale o sia stata nel frattempo sanata grazie al trattamento psicofarmacologico in atto. Un indizio di una tale evoluzione parrebbe per altro emergere già dal rapporto del 25 gennaio 2019 della dott. S._______, precedente specialista curante, che descriveva una situazione in via di miglioramento (doc. UAIE 111). Il dott. O._______, d'altro canto, neppure fornisce un'indicazione precisa di quello che potrebbe essere l'influsso delle patologie psichiche sulla capacità lavorativa dell'assicurato. Vale infine la pena sottolineare il fatto che non sono state evocate, né sono reperibili agli atti altre affezioni o limitazioni connesse a problematiche di natura psichica non considerate dal perito. Riguardo alla valenza probatoria della perizia psichiatrica del dott. K._______ è utile rilevare che, non essendovi alcuna diagnosi con influsso sulla capacità lavorativa, né avendo mai subito un'incapacità lavorativa per motivi psichiatrici, nulla osta - contrariamente all'opinione dell'insorgente - a rinunciare ad una procedura di accertamento dei fatti strutturata fondata su indicatori (si cfr. al riguardo il consid. 7.8.).</w:t>
      </w:r>
    </w:p>
    <w:p>
      <w:r>
        <w:rPr>
          <w:b/>
        </w:rPr>
        <w:t>E. 11.4.4.1</w:t>
      </w:r>
    </w:p>
    <w:p>
      <w:r>
        <w:t>In ambito reumatologico si rileva che gli specialisti che si sono espressi nel corso degli anni sono giunti a conclusioni analoghe sotto il profilo diagnostico (cfr. dott. D._______ e dott. P._______) con la sola eccezione del dottor J._______ il quale ha posto (anche) la diagnosi di "reumatismo delle parti molli a carattere fibromialgico" senza influsso sulla capacità lavorativa. Al riguardo giova precisare quanto segue.</w:t>
      </w:r>
    </w:p>
    <w:p>
      <w:r>
        <w:rPr>
          <w:b/>
        </w:rPr>
        <w:t>E. 11.4.4.2</w:t>
      </w:r>
    </w:p>
    <w:p>
      <w:r>
        <w:t>Il termine reumatismo delle parti molli comprende svariati problemi e disturbi delle strutture molli (non ossee) dell'apparato locomotore dell'uomo come muscoli, tendini, legamenti e le fasce. Se i dolori interessano le parti molli di quasi tutto il corpo, si parla di sindrome fibromialgica (vedi https://www.reumatismo.ch/#reumatismo-delle-parti-molli, consultato il 20 gennaio 2025). Fino a poco tempo fa la fibromialgia era considerata una forma particolare di reumatismo dei tessuti molli. Tuttavia, sotto l'influenza dell'International Association for the Study of Pain (IASP), l'OMS ha creato una nuova categoria per le sindromi da dolore cronico primario e ha riclassificato la sindrome fibromialgica in questa categoria. La fibromialgia non fa pertanto più parte delle malattie reumatiche (vedi https://www.reumatismo.ch/reumatismo-dalla-a-alla-z/fibromialgia?q=Fibromialgia; consultato il 20 gennaio 2025).</w:t>
      </w:r>
    </w:p>
    <w:p>
      <w:r>
        <w:rPr>
          <w:b/>
        </w:rPr>
        <w:t>E. 11.4.4.3</w:t>
      </w:r>
    </w:p>
    <w:p>
      <w:r>
        <w:t>Riguardo allo sviluppo di un reumatismo delle parti molli, il dott. J._______, ha precisato che si tratta "di una fibromialgia di tipo primario da mettere in relazione con la sindrome ansioso-depressiva" per la quale l'assicurato è in cura. Nel porre tale diagnosi il perito non ha indicato né il numero ICD e neppure ha fornito alcun dettaglio riguardo all'esame dei tender points o alle motivazioni che lo hanno indotto a tale conclusione. Egli ha fatto inoltre riferimento a una sindrome ansioso-depressiva, fondandosi probabilmente sui referti del dott. O._______, la cui persistenza, come visto sopra, è tutt'altro che certa ed è anzi stata espressamente esclusa dal collega perito, dott. K._______ (consid. 11.4.3). Riguardo a tale patologia, il perito si è limitato a ritenere la stessa non limitante sotto il profilo funzionale, né inabilitante non influendo sulla capacità lavorativa. È bene precisare che, al di fuori del dott. J._______, che per altro non ha prescritto alcuno specifico trattamento, nessun altro medico consultato dall'assicurato ha mai riferito posto la diagnosi di fibromialgia - o esternato dei dubbi riguardo alla possibile insorgenza della stessa - né tantomeno ha mai ritenuto opportuno procedere ad approfondimenti specialistici per indagare maggiormente tali aspetti. Al contrario, il dott. P._______ ha escluso tale diagnosi ritenendo di natura organica tutte le patologie somatiche lamentate dall'insorgente (cfr. doc. UAIE 186 p. 30).</w:t>
      </w:r>
    </w:p>
    <w:p>
      <w:r>
        <w:rPr>
          <w:b/>
        </w:rPr>
        <w:t>E. 11.4.4.4</w:t>
      </w:r>
    </w:p>
    <w:p>
      <w:r>
        <w:t>Ad ogni buon conto, al fine di poter validamente porre una diagnosi di fibromialgia, la sola valutazione da parte di un reumatologo non sarebbe sufficiente. A tale scopo, secondo il Tribunale federale, è infatti necessario l'intervento di uno specialista in psichiatria, in quanto i fattori psicosomatici hanno un influsso decisivo sullo sviluppo di questa malattia (DTF 132 V 65 consid. 4.3). Gli effetti sulla salute devono infatti essere valutati da uno psichiatra, mediante un esame degli indicatori standard, così come previsto dalla giurisprudenza sul dolore somatoforme ai sensi della DTF 141 V 281 (si cfr. anche sentenza del TAF C-2219/2021 del consid. 4.7.4.3). Nel caso concreto, si osserva che fra le diagnosi poste dal dott. K._______, nella perizia psichiatrica, non viene fatto alcun riferimento alla possibile insorgenza di una tale patologia, né tantomeno posta una diagnosi di sindrome somatoforme da dolore persistente (ICD-10 F45.4), suscettibile di avvalorare la diagnosi di tendenza allo sviluppo di un "reumatismo delle parti molli a carattere fibromialgico" posta dal dott. J._______. Non essendo neppure emerso in corso di discussione congiunta da parte dei periti la necessità di procedere a un accertamento complementare e a fronte delle perplessità esposte riguardo alla validità di tale diagnosi, non riscontrata da nessun altro medico, su tale aspetto si può soprassedere senza che vi sia la necessità di svolgere ulteriori accertamenti medici. Del resto non avendo influenza sulla capacità lavorativa del ricorrente non è neppure rilevante.</w:t>
      </w:r>
    </w:p>
    <w:p>
      <w:r>
        <w:rPr>
          <w:b/>
        </w:rPr>
        <w:t>E. 11.5.1</w:t>
      </w:r>
    </w:p>
    <w:p>
      <w:r>
        <w:t>In concreto tutti i periti e i medici interrogati sono concordi nel ritenere che le uniche patologie con influsso sulla capacità lavorativa, sono quelle di natura reumatologica e ortopedica. La valutazione del dott. J._______ diverge tuttavia da quella in precedenza esposta dal dott. D._______ e dal dott. P._______, che pur giungendo a conclusioni diagnostiche sostanzialmente sovrapponibili, hanno considerato che le varie patologie avessero un influsso maggiore rispetto a quello attestato dal perito. Quest'ultimo ha ritenuto che l'insorgente disponesse di maggiori risorse rispetto a quanto constatato tre anni prima dal dott. D._______ e che la sua capacità funzionale fosse meno limitata. Egli è giunto a tale conclusione fondandosi sugli esami radiografici ed ecografici del 2020 e di quelli prodotti dall'assicurato nel 2023 (doc. UAIE 186), dai quali è emerso che la problematica degenerativa in atto non ha subito una particolare progressione rispetto al 2018 e che in generale l'evoluzione dello stato di salute non è stata particolarmente grave (doc. UAIE 189 p. 11). Inoltre il perito ha potuto constatare che a partire dal mese di novembre 2019 l'insorgente aveva ripreso a lavorare a tempo parziale (ca. 40-50 ore al mese) presso la carrozzeria T._______ Sagl "nell'accoglienza dei clienti, nella preparazione di miscele dei colori per la verniciatura, nella consegna delle automobili, nonché di acquisti di pezzi di ricambio" (doc. UAIE 165 p. 83), un'attività lavorativa leggera e compatibile con le limitazioni funzionali elencate. Il trascorrere del tempo e l'adattamento del ricorrente alle differenti patologie, hanno infine dimostrato che l'intervento d'impianto di emiprotesi a entrambe le ginocchia, che secondo il dott. D._______ avrebbe dovuto permettere di migliorare ulteriormente la capacità funzionale e lavorativa, non era strettamente necessario. In tal senso si sono espressi non soltanto il dott. J._______ ma pure il dott. P._______ (nei rapporti del 20 maggio 2019 [doc. UAIE 127 p. 9] del 29 agosto 2019 [doc. UAIE 134 p. 35] sebbene nel rapporto del 6 aprile 2023 abbia lasciato aperta la questione [doc. UAIE p. 29]). Se a seguito della valutazione del dott. D._______, il medico SMR esprimeva, nel rapporto finale del 19 novembre 2018, una prognosi "infausta" (doc. UAIE 106), dalla valutazione del dott. J._______ emerge una stabilizzazione non soltanto della situazione valetudinaria, ma pure delle risorse fisiche che per il perito si traduce in un miglioramento della capacità lavorativa sia nell'attività svolta prima del danno alla salute che in attività adeguate che considerano i limiti funzionali descritti. A fronte di quanto precede appare inoltre corretto riferirsi per il periodo che precede la visita del dott. J._______, alla valutazione del dott. D._______, risultando essere più favorevole all'assicurato per quanto concerne la capacità lavorativa in un'attività sostitutiva adeguata a partire dal 23 ottobre 2018.</w:t>
      </w:r>
    </w:p>
    <w:p>
      <w:r>
        <w:rPr>
          <w:b/>
        </w:rPr>
        <w:t>E. 11.5.2</w:t>
      </w:r>
    </w:p>
    <w:p>
      <w:r>
        <w:t>Sebbene il dott. P._______ dissenta dal grado d'invalidità proposto dal perito, si rileva che egli stesso ritiene esigibile la ripresa di un'attività lavorativa confacente nella misura del 35-40%, ossia di poco inferiore a quella a suo tempo attestata dal dott. D._______ (doc. UAIE 186 p. 31). Nel proprio rapporto lo specialista prende posizione riguardo alla valutazione del dott. J._______, ritenendo che la stessa presenti numerose criticità, con argomentazioni che tuttavia non convincono. Egli solleva in primo luogo dei dubbi riguardo all'atteggiamento dimostrativo che il perito avrebbe riscontrato in occasione della visita clinica. Orbene, a prescindere dal fatto che un determinato comportamento non può essere aprioristicamente escluso dal dott. P._______, che all'esame clinico non era presente, è giusto rilevare che il dott. J._______, pur riscontrando un atteggiamento dimostrativo, ha escluso che vi fosse un'amplificazione (aggravazione) dei sintomi, ossia un modello di comportamento invalidante e che porta l'assicurato a sottovalutare la propria capacità funzionale. In tal senso il perito non ha fatto alcun accenno a sofferenza ostentata, né ha riscontrato una particolare discordanza tra quanto osservato e quanto dichiarato dall'assicurato. In definitiva, pur constatando tale atteggiamento dimostrativo, non vi ha attribuito particolari conseguenze, nel senso che non ha messo in dubbio la coerenza del ricorrente o la plausibilità del quadro clinico. Il dott. P._______ sostiene inoltre, a torto, che il perito abbia considerato che le problematiche da cui è affetto il ricorrente fossero da ricondurre all'ipotetica sindrome fibromialgica, mai rilevata in precedenza, e messo così in secondo piano le problematiche organiche che "invece esistono e sono importanti". Al contrario, il dott. J._______ dà ampio risalto alle patologie di natura organica e alla loro evoluzione, limitandosi ad asserire che una parte dei disturbi che permangono - non spiegabili dai riscontri organici - sono prettamente di tipo muscolare tendineo compatibili con un quadro di tipo fibromialgico. Dal punto di vista della capacità lavorativa, ad ogni buon conto, tale problematica è relegata dal perito in secondo piano, non avendo alcun influsso. Il dott. P._______ passa poi in rassegna le valutazioni riguardo alle differenti patologie, dando una lettura differente dei reperiti radiografici e traendo conclusioni opposte a quelle del perito. Egli non spiega però in che modo il dott. J._______ avrebbe sbagliato nel dedurre delle limitazioni funzionali a suo dire troppo blande e nell'esporre una capacità lavorativa residua a suo modo di vedere troppo ottimista. Egli fa riferimento alla valutazione fisiatrica della dott.ssa N._______, trascurando tuttavia l'importante differenza che intercorre tra il mandato di cura e il mandato peritale. In definitiva, quando esprime un avviso contrario riguardo alla capacità lavorativa, il dott. P._______ si sta sostanzialmente fondano sul medesimo substrato fattuale esaminato dal perito. Pertanto laddove egli ritiene sussistere un'incapacità lavorativa totale nell'attività abituale e al 35-40% in una sostitutiva, egli sta esprimendo in realtà una differente valutazione delle conseguenze della medesima patologia.</w:t>
      </w:r>
    </w:p>
    <w:p>
      <w:r>
        <w:rPr>
          <w:b/>
        </w:rPr>
        <w:t>E. 11.5.3</w:t>
      </w:r>
    </w:p>
    <w:p>
      <w:r>
        <w:t>Al di fuori dei rapporti ortopedici e reumatologici appena citati, non vi è nessun altro referto specialistico recente che abbia posto una valutazione attuale e concludente riguardo alla capacità lavorativa residua, che abbia rivelato elementi oggettivi nuovi o non considerati dal dott. J._______, né che abbia esposto una valutazione differente della medesima fattispecie o una critica mirata avverso le valutazioni peritali. In tal senso non aiutano a dare maggiore consistenza alla tesi dell'assicurato le attestazioni di incapacità lavorativa totale rilasciate dalla dott.ssa M._______ (cfr. certificato del 16 maggio 2019, rapporto del 20 febbraio 2023). Da un lato perché gli stessi non sono frutto di una valutazione complessiva e articolata da parte del medico curante, dalla quale emerga la distinzione fra attività abituale e sostitutiva adeguata; dall'altro perché essi risultano in parte contraddire la valutazione degli specialisti, laddove attestano un'incapacità lavorativa totale. Del resto, nessun accenno all'incapacità lavorativa emerge dal referto della visita fisiatriche del 20 febbraio 2023 (doc. UAIE 186 p. 13).</w:t>
      </w:r>
    </w:p>
    <w:p>
      <w:r>
        <w:rPr>
          <w:b/>
        </w:rPr>
        <w:t>E. 11.5.4</w:t>
      </w:r>
    </w:p>
    <w:p>
      <w:r>
        <w:t>Da ultimo, neppure soccorre il ricorrente il riconoscimento dell'invalidità civile e l'eventuale attribuzione di una prestazione da parte degli enti previdenziali italiani, poiché il sistema italiano è fondato su presupposti differenti da quello svizzero (doc. UAIE 186).</w:t>
      </w:r>
    </w:p>
    <w:p>
      <w:r>
        <w:rPr>
          <w:b/>
        </w:rPr>
        <w:t>E. 11.6</w:t>
      </w:r>
    </w:p>
    <w:p>
      <w:r>
        <w:t>Non essendovi indizi concreti atti a suffragare maggiormente le allegazioni ricorsuali questo Tribunale non ritiene quindi necessario distanziarsi dalla valutazione completa, affidabile e concludente espressa dai periti del SAM e ripresa interamente nel rapporto finale SMR in punto alla situazione valetudinaria e all'influsso sulla capacità lavorativa delle patologie di cui l'assicurato è portatore.</w:t>
      </w:r>
    </w:p>
    <w:p>
      <w:r>
        <w:rPr>
          <w:b/>
        </w:rPr>
        <w:t>E. 11.7</w:t>
      </w:r>
    </w:p>
    <w:p>
      <w:r>
        <w:t>In conclusione risulta quindi provato, con il grado della verosimiglianza preponderante valido nelle assicurazioni sociali, che a decorrere dal 23 ottobre 2018, l'assicurato abbia riacquisito una capacità lavorativa parziale in un'attività sostitutiva rispettosa delle limitazioni funzionali attestate dal dott. D._______, e che a partire dal 5 ottobre 2020, grazie alla stabilizzazione delle risorse fisiche (si confronti in proposito sentenze del TF 9C_451/2023 del 2 dicembre 2024 consid. 4.2.1 e 4.3; 9C_383/2017 dell'11 ottobre 2017 consid. 6.2, relative alla revisione della rendita, che vanno considerate applicabili sia alle rendite scalari che a una prima domanda di rendita in cui le condizioni per riconoscere l'affidabilità di una perizia sono meno onerose), quest'ultimo sia nuovamente in grado di esercitare al 50% l'attività abituale e in misura completa un'attività sostitutiva rispettosa delle limitazioni funzionali, come quella che egli già svolge attualmente a tempo parziale presso la carrozzeria T._______ Sagl.</w:t>
      </w:r>
    </w:p>
    <w:p>
      <w:r>
        <w:rPr>
          <w:b/>
        </w:rPr>
        <w:t>E. 12</w:t>
      </w:r>
    </w:p>
    <w:p>
      <w:r>
        <w:t>Abbondanzialmente si rileva che i referti medici prodotti dal ricorrente il 19 agosto 2024 (doc. TAF 17) non sono suscettibili di influire sull'esito della presente vertenza, essendo stati redatti dopo la pronuncia della decisione impugnata e altresì riguardando un preteso peggioramento dello stato di salute oggettivato al più presto a partire dall'11 giugno 2024, ossia dalla data degli esami radiografici. La nuova documentazione medica (doc. TAF 17) va pertanto trasmessa all'amministrazione per competenza (art. 8 cpv.1 PA).</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6 febbraio 2024 (doc. TAF 4).</w:t>
      </w:r>
    </w:p>
    <w:p>
      <w:r>
        <w:t>C-349/2024 Pagina 33</w:t>
      </w:r>
    </w:p>
    <w:p>
      <w:r>
        <w:rPr>
          <w:b/>
        </w:rPr>
        <w:t>E. 14.2</w:t>
      </w:r>
    </w:p>
    <w:p>
      <w:r>
        <w:t>Il ricorrente, soccombente, non spetta altresì alcuna indennità per spese ripetibili della sede federale (art. 64 PA in combinazione con l'art. 7 cpv. 1 e 2 TS-TAF a contrario).</w:t>
      </w:r>
    </w:p>
    <w:p>
      <w:r>
        <w:rPr>
          <w:b/>
        </w:rPr>
        <w:t>E. 14.3</w:t>
      </w:r>
    </w:p>
    <w:p>
      <w:r>
        <w:t>Peraltro, le autorità federali, quand'anche vincenti, non hanno di prin- cipio diritto a un'indennità a titolo di ripetibili (art. 7 cpv. 3 TS-TAF), salvo eccezioni non ravvisabili nel caso concreto (v., fra l'altro, DTF 127 V 205).</w:t>
      </w:r>
    </w:p>
    <w:p>
      <w:r>
        <w:t>Per questi motivi, il Tribunale amministrativo federale pronun- cia: 1. Il ricorso è respinto. 2. L’incarto è trasmesso per competenza all’Ufficio dell’assicurazione invali- dità per gli assicurati all’estero (UAIE), conformemente al consid. 12. 3. Le spese processuali di fr. 800.- sono poste a carico del ricorrente e ven- gono compensate con l’anticipo spese già corrisposto. 4. Non si attribuiscono ripetibili. 5. Questa sentenza è comunicata al ricorrente, all'autorità inferiore e all’UFAS. I rimedi giuridici sono menzionati alla pagina seguente.</w:t>
      </w:r>
    </w:p>
    <w:p>
      <w:r>
        <w:t>La presidente del collegio: Il cancelliere:</w:t>
      </w:r>
    </w:p>
    <w:p>
      <w:r>
        <w:t>Michela Bürki Moreni Luca Rossi</w:t>
      </w:r>
    </w:p>
    <w:p>
      <w:r>
        <w:t>C-349/2024 Pagina 34</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