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C-3357/2023 vom 10. Mai 2023</w:t>
      </w:r>
    </w:p>
    <w:p>
      <w:r>
        <w:t>Bundesverwaltungsgericht, 2023-05-10, DE</w:t>
      </w:r>
    </w:p>
    <w:p>
      <w:r>
        <w:rPr>
          <w:b/>
        </w:rPr>
        <w:t xml:space="preserve">Quelle: </w:t>
      </w:r>
      <w:r>
        <w:t>https://mcp.opencaselaw.ch/entscheid/bvger_C-3357_2023_d20230510</w:t>
      </w:r>
    </w:p>
    <w:p>
      <w:r>
        <w:t>FR: TAF C-3357/2023 du 10 mai 2023</w:t>
      </w:r>
    </w:p>
    <w:p>
      <w:r>
        <w:t>IT: TAF C-3357/2023 del 10 maggio 2023</w:t>
      </w:r>
    </w:p>
    <w:p>
      <w:pPr>
        <w:pStyle w:val="Heading2"/>
      </w:pPr>
      <w:r>
        <w:t>Regeste</w:t>
      </w:r>
    </w:p>
    <w:p>
      <w:r>
        <w:t>Rentenanspruch | Invalidenversicherung, Rentenanspruch, Verfügung vom 10. Mai 2023</w:t>
      </w:r>
    </w:p>
    <w:p>
      <w:pPr>
        <w:pStyle w:val="Heading2"/>
      </w:pPr>
      <w:r>
        <w:t>Erwägungen</w:t>
      </w:r>
    </w:p>
    <w:p>
      <w:r>
        <w:rPr>
          <w:b/>
        </w:rPr>
        <w:t>E. 1.1</w:t>
      </w:r>
    </w:p>
    <w:p>
      <w:r>
        <w:t>Das Bundesverwaltungsgericht ist zur Behandlung der vorliegenden Beschwerde zuständig (Art. 31, 32 und 33 Bst. d VGG; Art. 69 Abs. 1 Bst. b IVG [SR 831.20]). Die Beschwerdeführerin ist als Adressatin der an- gefochtenen Verfügung durch diese besonders berührt und hat ein schutz- würdiges Interesse an deren Aufhebung oder Abänderung, weshalb sie zur Erhebung der Beschwerde legitimiert ist (Art. 48 VwVG; Art. 59 ATSG [SR 830.1]). Nachdem der Beschwerdeführerin die unentgeltliche Prozess- führung gewährt wurde, ist auf die frist- und formgerecht eingereichte Be- schwerde einzutreten (Art. 60 ATSG; Art. 52 Abs. 1, Art. 63 Abs. 4 VwVG).</w:t>
      </w:r>
    </w:p>
    <w:p>
      <w:r>
        <w:rPr>
          <w:b/>
        </w:rPr>
        <w:t>E. 1.2</w:t>
      </w:r>
    </w:p>
    <w:p>
      <w:r>
        <w:t>Das Verfahren vor dem Bundesverwaltungsgericht richtet sich grund- sätzlich nach dem VwVG (Art. 37 VGG). Vorbehalten bleiben gemäss Art. 3 Bst. dbis VwVG die besonderen Bestimmungen des ATSG. Nach der Recht- sprechung sind neue Verfahrensvorschriften mangels anders lautender Übergangsbestimmungen mit dem Tag des Inkrafttretens sofort und in vol- lem Umfang anwendbar (BGE 130 V 1 E. 3.2; 129 V 113 E. 2.2).</w:t>
      </w:r>
    </w:p>
    <w:p>
      <w:r>
        <w:rPr>
          <w:b/>
        </w:rPr>
        <w:t>E. 2</w:t>
      </w:r>
    </w:p>
    <w:p>
      <w:r>
        <w:t>Anfechtungsobjekt und damit Begrenzung des Streitgegenstandes des vorliegenden Beschwerdeverfahrens (vgl. BGE 131 V 164 E. 2.1) bildet die Verfügung vom 10. Mai 2023, mit der die Vorinstanz das Leistungsbegeh- ren der Beschwerdeführerin (Erstanmeldung) abgewiesen hat.</w:t>
      </w:r>
    </w:p>
    <w:p>
      <w:r>
        <w:t>C-3357/2023 Seite 5</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Das Verwaltungsverfahren und der Sozialversicherungsprozess unter- stehen dem Untersuchungsgrundsatz (Art. 43 ATSG; Art. 12 VwVG). Da- nach haben Verwaltung und Gericht den rechtserheblichen Sachverhalt von Amtes wegen festzustellen. Diese Untersuchungspflicht dauert so lange, bis über die für die Beurteilung des streitigen Anspruchs erforderli- chen Tatsachen hinreichende Klarheit besteht (Urteil des BGer 8C_183/2024 vom 14. April 2025 E. 4.1 m.w.H.). Der Untersuchungs- grundsatz weist enge Bezüge zum – auf Verwaltungs- und Gerichtsstufe geltenden – Grundsatz der freien Beweiswürdigung auf. Führen die im Rahmen des Untersuchungsgrundsatzes von Amtes wegen vorzunehmen- den Abklärungen bei umfassender, sorgfältiger, objektiver und inhaltsbezo- gener Beweiswürdigung zur Überzeugung, ein bestimmter Sachverhalt sei überwiegend wahrscheinlich erstellt und daran könnten zusätzliche Be- 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 teln, soweit von zusätzlichen Abklärungsmassnahmen noch neue wesent- liche Erkenntnisse zu erwarten sind (Urteil des BGer 8C_534/2024 vom 13. März 2025 E. 4.2.1). Der Untersuchungsgrundsatz gilt nicht uneinge- schränkt; er findet sein Korrelat in den Mitwirkungspflichten der Parteien (Art. 28 und 43 ATSG; Art. 13 VwVG; BGE 138 V 86 E. 5.2.3; 125 V 193 E. 2). Erweist es sich als unmöglich, einen Sachverhalt zu ermitteln, der zumindest die Wahrscheinlichkeit für sich hat, der Wirklichkeit zu entspre- chen, trägt diejenige Partei die Folgen der Beweislosigkeit, die aus dem unbewiesen gebliebenen Sachverhalt Rechte ableiten will (Art. 8 ZGB ana- log; BGE 144 V 427 E. 3.2 am Ende).</w:t>
      </w:r>
    </w:p>
    <w:p>
      <w:r>
        <w:t>C-3357/2023 Seite 6</w:t>
      </w:r>
    </w:p>
    <w:p>
      <w:r>
        <w:rPr>
          <w:b/>
        </w:rPr>
        <w:t>E. 4.1</w:t>
      </w:r>
    </w:p>
    <w:p>
      <w:r>
        <w:t>Die Beschwerdeführerin ist schweizerische Staatsangehörige und wohnt in Tunesien. Die Prüfung ihres Anspruchs auf eine Rente der schwei- zerischen Invalidenversicherung richtet sich jedoch ungeachtet des am 1. Oktober 2022 in Kraft getretenen Abkommens zwischen der Schweize- rischen Eidgenossenschaft und der Republik Tunesien über soziale Sicher- heit vom 25. März 2019 (SR 0.831.109.758.1; nachfolgend: Sozialversi- cherungsabkommen) allein nach den schweizerischen Rechtsvorschriften (Art. 22 Abs. 1 Sozialversicherungsabkommen).</w:t>
      </w:r>
    </w:p>
    <w:p>
      <w:r>
        <w:rPr>
          <w:b/>
        </w:rPr>
        <w:t>E. 4.2</w:t>
      </w:r>
    </w:p>
    <w:p>
      <w:r>
        <w:t>Am 1. Januar 2022 ist das revidierte Bundesgesetz über die Invaliden- versicherung (Weiterentwicklung der IV, Änderung vom 19. Juni 2020, AS 2021 705; BBl 2020 5535) in Kraft getreten. Vorliegend sind in Anbe- tracht der im Jahr 2022 erfolgten Neuanmeldung Leistungen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rPr>
          <w:b/>
        </w:rPr>
        <w:t>E. 4.3</w:t>
      </w:r>
    </w:p>
    <w:p>
      <w:r>
        <w:t>Das Sozialversicherungsgericht stellt bei der Beurteilung einer Streit- sache in der Regel auf den bis zum Zeitpunkt des Erlasses der streitigen Verwaltungsverfügung (hier: 10. Mai 2023) eingetretenen Sachverhalt ab (BGE 132 V 215 E. 3.1.1; 131 V 242 E. 2.1). Tatsachen, die jenen Sach- verhalt seither verändert haben, sollen im Normalfall Gegenstand einer neuen Verwaltungsverfügung sein (BGE 121 V 362 E. 1b).</w:t>
      </w:r>
    </w:p>
    <w:p>
      <w:r>
        <w:rPr>
          <w:b/>
        </w:rPr>
        <w:t>E. 5.1.1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1ter IVG nicht ausgeschöpft sind.</w:t>
      </w:r>
    </w:p>
    <w:p>
      <w:r>
        <w:t>C-3357/2023 Seite 7</w:t>
      </w:r>
    </w:p>
    <w:p>
      <w:r>
        <w:rPr>
          <w:b/>
        </w:rPr>
        <w:t>E. 5.1.2</w:t>
      </w:r>
    </w:p>
    <w:p>
      <w:r>
        <w:t>Nach Art. 28b IVG wird die Höhe des Rentenanspruchs in prozentu- alen Anteilen an einer ganzen Rente festgelegt (Abs. 1). Bei einem Invali- ditätsgrad von 50–69 % entspricht der prozentuale Anteil dem Invaliditäts- grad (Abs. 2). Bei einem Invaliditätsgrad ab 70 % besteht Anspruch auf eine ganze Rente (Abs. 3). Bei einem Invaliditätsgrad zwischen 40–49 % erhöht sich der Rentenanspruch linear von einem Anteil von 25–47.5 % (Abs. 4). Beträgt der Invaliditätsgrad weniger als 50 %, so werden die ent- sprechenden Renten nur an Versicherte ausbezahlt, die ihren Wohnsitz und ihren gewöhnlichen Aufenthalt (Art. 13 ATSG) in der Schweiz haben (Art. 29 Abs. 4 IVG; Art. 5 Abs. 2 Sozialversicherungsabkommen).</w:t>
      </w:r>
    </w:p>
    <w:p>
      <w:r>
        <w:rPr>
          <w:b/>
        </w:rPr>
        <w:t>E. 5.1.3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 Wird eine Anmeldung nicht formgerecht oder bei einer unzuständigen Stelle eingereicht, so ist für die Einhaltung der Fristen und für die an die Anmeldung geknüpften Rechtswirkungen trotz- dem der Zeitpunkt massgebend, in dem sie der Post übergeben oder bei der unzuständigen Stelle eingereicht wird (Art. 29 Abs. 3 ATSG; Urteile des BGer 8C_145/2019 vom 3. Juni 2020 E. 6.4.2; 9C_573/2017 vom 23. Ja- nuar 2018 E. 5; GUY LONGCHAMP, in: Commentaire romand, Loi sur la par- tie générale des assurances sociales, 2. A.., 2025, N. 47 zu Art. 29 ATSG).</w:t>
      </w:r>
    </w:p>
    <w:p>
      <w:r>
        <w:rPr>
          <w:b/>
        </w:rPr>
        <w:t>E. 5.2.1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C-3357/2023 Seite 8 muss über die notwendigen fachlichen Qualifikationen verfügen (vgl. Ur- teile des BGer 9C_546/2018 vom 17. Dezember 2018 E. 4.3 mit Verweis auf BGE 137 V 210; 9C_555/2017vom 22. November 2017 E. 3.1 m.w.H.).</w:t>
      </w:r>
    </w:p>
    <w:p>
      <w:r>
        <w:rPr>
          <w:b/>
        </w:rPr>
        <w:t>E. 5.2.2</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w:t>
      </w:r>
    </w:p>
    <w:p>
      <w:r>
        <w:rPr>
          <w:b/>
        </w:rPr>
        <w:t>E. 5.2.3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t>C-3357/2023 Seite 9</w:t>
      </w:r>
    </w:p>
    <w:p>
      <w:r>
        <w:rPr>
          <w:b/>
        </w:rPr>
        <w:t>E. 5.2.4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6</w:t>
      </w:r>
    </w:p>
    <w:p>
      <w:r>
        <w:t>Zur Beurteilung des Leistungsanspruchs der Beschwerdeführerin bedarf es verlässlicher medizinischer Entscheidgrundlagen (vgl. statt vieler: Urteil des BGer 8C_112/2025 vom 5. November 2025 E. 3 m.w.H.). Deren Vor- handensein ist nachfolgend zu prüfen.</w:t>
      </w:r>
    </w:p>
    <w:p>
      <w:r>
        <w:rPr>
          <w:b/>
        </w:rPr>
        <w:t>E. 6.1</w:t>
      </w:r>
    </w:p>
    <w:p>
      <w:r>
        <w:t>Vorab ist darauf hinzuweisen, dass im vorinstanzlichen Verfahren wie im Beschwerdeverfahren nur medizinische Berichte aus den Jahren 2021, 2022 und 2023 vorlagen. Die Beschwerdeführerin brachte vor, sie habe alles eingereicht, was in ihrem Besitz sei oder was sie habe einholen kön- nen (IVSTA-act. 46).</w:t>
      </w:r>
    </w:p>
    <w:p>
      <w:r>
        <w:rPr>
          <w:b/>
        </w:rPr>
        <w:t>E. 6.1.1</w:t>
      </w:r>
    </w:p>
    <w:p>
      <w:r>
        <w:t>Gemäss dem Bericht des behandelnden Radiologen Dr. F._______ (Tunesien) vom 12. Februar 2021 ergab eine Doppler-Sonografie (Ultra- schall) der beiden Beine, dass keine Venenthrombose vorliege. Hingegen bestehe ein diffuses Lymphödem im Weichgewebe unter der Haut des lin- ken Beines sowie eine Lymphknotenschwellung (Adenopathie [ADP]) in der linken Leistenregion (IVSTA-act. 12–14).</w:t>
      </w:r>
    </w:p>
    <w:p>
      <w:r>
        <w:t>C-3357/2023 Seite 10</w:t>
      </w:r>
    </w:p>
    <w:p>
      <w:r>
        <w:rPr>
          <w:b/>
        </w:rPr>
        <w:t>E. 6.1.2</w:t>
      </w:r>
    </w:p>
    <w:p>
      <w:r>
        <w:t>Gemäss dem Bericht des behandelnden Radiologen Dr. F._______ (Tunesien) vom 18. April 2022 ergab ein Röntgen des linken Beines eine diffuse Knochenentmineralisierung sowie eine Versteifung der Fusswurzel- gelenke, wobei die betroffenen Gelenke wie ein einziger Knochenblock er- scheinen. Die Doppler-Sonografie ergab eine oberflächliche Venenthrom- bose auf der Innenseite des linken Beines (IVSTA-act. 15–16).</w:t>
      </w:r>
    </w:p>
    <w:p>
      <w:r>
        <w:rPr>
          <w:b/>
        </w:rPr>
        <w:t>E. 6.1.3</w:t>
      </w:r>
    </w:p>
    <w:p>
      <w:r>
        <w:t>Gemäss dem Bericht des behandelnden Chirurgen Dr. G._______ (Tunesien) vom 18. April 2022 sei die Beschwerdeführerin diabetisch, arth- ritisch. Bekannt sei eine Vorgeschichte mit Krampfadern (Varizen) am lin- ken Bein (IVSTA-act. 17, 53). Im März 2013 sei die Beschwerdeführerin zum ersten Mal wegen einer feuchten Gangrän am linken Fuss operiert worden, wobei ihr ein grosser Teil der Fusssohle entfernt worden sei. Seit- dem leide die Beschwerdeführerin immer wieder an Sekundärinfektionen der Wunde und der Fusssohle, und jedes Mal werde sie mit Antibiotika be- handelt und habe sich wiederholten Exzisionen unterziehen müssen. Ra- diologisch weise die Beschwerdeführerin Osteitis-Läsionen auf und werde regelmässig kontrolliert. Eine Amputation des linken Beins sei vorgeschla- gen, aber von der Beschwerdeführerin mit der Begründung abgelehnt wor- den, sie wolle eine akzeptable soziale Lebensqualität haben und sich in das Berufsleben integrieren können. Der Zustand ihres Fusses verschlech- tere sich jedoch von Tag zu Tag («se dégrade de jour en jour»). Die Be- schwerdeführerin bewege sich mit Hilfe einer Krücke oder einer Gehhilfe fort und müsse aufgrund des schlechten Gefässzustands des Beins immer wieder Pausen einlegen. Gegenwärtig sei es der Beschwerdeführerin nicht möglich, sich ins Berufsleben zu integrieren, angesichts einer geschätzten Invalidität von 80 %.</w:t>
      </w:r>
    </w:p>
    <w:p>
      <w:r>
        <w:rPr>
          <w:b/>
        </w:rPr>
        <w:t>E. 6.1.4</w:t>
      </w:r>
    </w:p>
    <w:p>
      <w:r>
        <w:t>Bei den Akten befinden sich eine nicht leserliche Notiz von Dr. H._______ (Tunesien), Gefässchirurgin, von 2022 (IVSTA-act. 18) sowie eine Notiz von Dr. G._______ zu radiologischen Untersuchungen der Be- schwerdeführerin (IVSTA-act. 19).</w:t>
      </w:r>
    </w:p>
    <w:p>
      <w:r>
        <w:rPr>
          <w:b/>
        </w:rPr>
        <w:t>E. 6.1.5</w:t>
      </w:r>
    </w:p>
    <w:p>
      <w:r>
        <w:t>Die Beschwerdeführerin hat undatierte Fotos ihres linken Beines auf- gelegt (IVST-act. 20). Die sieben Fotos zeigen in Grossaufnahme die Wunde an der Fusssohle in unterschiedlichem Zustand. Auf der beigefüg- ten Notiz hielt die Beschwerdeführerin fest, dass die Fotos von etwa Ende 2014 bis Mai 2022 stammen. Im Jahr 2013 sei der Fussknochen zu sehen gewesen.</w:t>
      </w:r>
    </w:p>
    <w:p>
      <w:r>
        <w:t>C-3357/2023 Seite 11</w:t>
      </w:r>
    </w:p>
    <w:p>
      <w:r>
        <w:rPr>
          <w:b/>
        </w:rPr>
        <w:t>E. 6.1.6</w:t>
      </w:r>
    </w:p>
    <w:p>
      <w:r>
        <w:t>Gemäss Einschätzung des RAD-Arztes Dr. E._______, Allgemein- mediziner, vom 8. August 2022 seien die Beschwerden ziemlich schwer- wiegend («Les troubles sont assez graves»), in Form von Diabetes mit va- skulären Komplikationen und Gangrän am linken Fuss (ICD-10: E10.5), was im März 2013 eine Operation erforderlich gemacht habe. Es handle sich um einen diabetischen Fuss mit persistierenden Wunden an der Fuss- sohle und der Ferse mit häufigen Sekundärinfektionen. Die Beschwerde- führerin bewege sich mit Hilfe eines Gehstocks fort. Die bisherige Tätigkeit in einem Hotel sei ihr nicht mehr zumutbar und übersteige ihre Kräfte. In einer angepassten Tätigkeit (sitzende Tätigkeit, Rücksichtnahme auf die Schwierigkeiten bei der Fortbewegung, maximale Gehstrecke von 5 Minu- ten, kein Treppensteigen, kein Klettern auf Leitern und Gerüste, kein He- ben von Gewichten über 15 kg) bestehe seit 2013 eine Arbeitsfähigkeit von 100 % (IVSTA-act. 36).</w:t>
      </w:r>
    </w:p>
    <w:p>
      <w:r>
        <w:rPr>
          <w:b/>
        </w:rPr>
        <w:t>E. 6.1.7</w:t>
      </w:r>
    </w:p>
    <w:p>
      <w:r>
        <w:t>Am 22. August 2022 gab der RAD-Arzt Dr. E._______ auf Anfrage der Vorinstanz eine Einschätzung zur Einschränkung im Haushalt ab (IV- STA-act. 39). Im Teilbereich Ernährung bestehe seit 1. März 2013 eine Ein- schränkung von 50 %, bei Wohnungs- und Hauspflege von 30 %, bei Ein- kauf und weiteren Besorgungen von 50 %, bei Wäsche- und Kleiderpflege von 30 % und bei Pflege und Betreuung von Kindern und/oder Angehöri- gen von 30 %. Begründet wurde dies jeweils mit dem diabetischen linken Bein sowie wiederkehrenden Infektionen, die zu Gehschwierigkeiten füh- ren würden.</w:t>
      </w:r>
    </w:p>
    <w:p>
      <w:r>
        <w:rPr>
          <w:b/>
        </w:rPr>
        <w:t>E. 6.1.8</w:t>
      </w:r>
    </w:p>
    <w:p>
      <w:r>
        <w:t>Am 21. November 2022 fragte die Vorinstanz den RAD an, ob der Beginn der Arbeitsunfähigkeit tatsächlich auf März 2013 festzulegen sei. Es lägen keine ärztlichen Unterlagen für die Jahre 2013 bis 2021 vor. Die letzte Tätigkeit in einem Hotel sei bis Oktober 2019 ausgeübt worden. Die Vorinstanz bat den RAD um Mitteilung, ob der Beginn der Arbeitsunfähig- keit nicht mit überwiegender Wahrscheinlichkeit auf November 2019 fest- zulegen sei (IVSTA-act. 47). Der RAD-Arzt Dr. E._______ bestätigte mit Bericht vom 28. November 2022 eine Arbeitsunfähigkeit in der bisherigen Tätigkeit ab «01.01.2019» sowie eine volle Arbeitsfähigkeit in einer ange- passten Tätigkeit ab «01.01.2019» (IVSTA-act. 48). Grundsätzlich hielt er an seiner Beurteilung vom 22. August 2022 fest, führte aber ergänzend aus, die Beschwerdeführerin habe erst seit 2019 ihre Arbeit unterbrochen, da sie sich selbst auf ebenem Gelände nicht mehr über längere Strecken fortbewegen könne («car elle ne peut plus se déplacer même à plat, sur d'assez longues distances»), was zu einer vollständigen Arbeitsunfähigkeit</w:t>
      </w:r>
    </w:p>
    <w:p>
      <w:r>
        <w:t>C-3357/2023 Seite 12 in der angestammten Tätigkeit führe, aber eine uneingeschränkte Arbeits- fähigkeit in einer angepassten Tätigkeit erlaube (BVGer-act. 48).</w:t>
      </w:r>
    </w:p>
    <w:p>
      <w:r>
        <w:rPr>
          <w:b/>
        </w:rPr>
        <w:t>E. 6.1.9</w:t>
      </w:r>
    </w:p>
    <w:p>
      <w:r>
        <w:t>Gemäss dem Bericht der behandelnden Gefässchirurgin Dr. H._______ (Tunesien) vom 12. Januar 2023 habe sie die Beschwerdefüh- rerin wegen chronischer Veneninsuffizienz und wiederholter Venenthrom- bosen aufgrund eingeschränkter Mobilität infolge einer früheren Operation am linken Fuss behandelt. Aufgrund ihres Gefässzustands müsse die Be- schwerdeführerin längeres Sitzen und Stehen vermeiden («d’éviter la po- sition assise et debout prolongée»), um eine Verschlimmerung der Situa- tion zu verhindern (IVSTA-act. 54).</w:t>
      </w:r>
    </w:p>
    <w:p>
      <w:r>
        <w:rPr>
          <w:b/>
        </w:rPr>
        <w:t>E. 6.1.10</w:t>
      </w:r>
    </w:p>
    <w:p>
      <w:r>
        <w:t>Gestützt auf den Bericht von Dr. H._______ ergänzte der RAD-Arzt Dr. E._______ seine Beurteilung am 30. Januar 2023 dahingehend, dass Hinweise auf eine chronische venöse Insuffizienz der Beine bestünden (IV- STA-act. 56). Dies verändere die medizinisch-theoretische Arbeitsfähigkeit nicht, es sei weiterhin von einer uneingeschränkten Arbeitsfähigkeit in einer angepassten Tätigkeit auszugehen. Allerdings resultiere eine zusätzliche funktionelle Einschränkung, nämlich kein längeres Sitzen und auch kein längeres Stehen («pas de position assise ni debout de manière prolon- gée»), was eine Tätigkeit als Kassiererin ausschliesse, aber mit einer Tä- tigkeit in einem internen Kurierdienst («distribution du courrier en intern») vereinbar sei. Als zumutbare Verweistätigkeiten erachtete der RAD neu un- ter anderem Tätigkeiten in der «Registrierung/Ablage/Archivierung» sowie Kurier- und Botendienste.</w:t>
      </w:r>
    </w:p>
    <w:p>
      <w:r>
        <w:rPr>
          <w:b/>
        </w:rPr>
        <w:t>E. 6.1.11</w:t>
      </w:r>
    </w:p>
    <w:p>
      <w:r>
        <w:t>Gemäss dem Bericht des behandelnden Radiologen Dr. F._______ (Tunesien) vom 20. Februar 2023 ergab ein Röntgen des linken Beines sowie eine Doppler-Sonografie der beiden Beine eine normale Kno- chenentmineralisierung und eine vollständige Arthrose des Sprunggelen- kes sowie eine oberflächliche Venenthrombose an der Innenseite des lin- ken Beines (IVSTA-act. 61–63).</w:t>
      </w:r>
    </w:p>
    <w:p>
      <w:r>
        <w:rPr>
          <w:b/>
        </w:rPr>
        <w:t>E. 6.1.12</w:t>
      </w:r>
    </w:p>
    <w:p>
      <w:r>
        <w:t>Der behandelnde Chirurg Dr. G._______ (Tunesien) bestätigte in seinem Bericht vom 23. Februar 2023 seine Beurteilung vom 18. April 2022 (IVSTA-act. 64). Er ergänzte, die Beschwerdeführerin müsse aufgrund des schlechten vaskulären Zustandes Pausen einlegen und sei sogar gezwun- gen, sich tagsüber zeitweise hinzulegen, zusätzlich zu der Asthenie und Benommenheit aufgrund der von der Beschwerdeführerin eingenomme- nen Schmerzmittel.</w:t>
      </w:r>
    </w:p>
    <w:p>
      <w:r>
        <w:t>C-3357/2023 Seite 13</w:t>
      </w:r>
    </w:p>
    <w:p>
      <w:r>
        <w:rPr>
          <w:b/>
        </w:rPr>
        <w:t>E. 6.1.13</w:t>
      </w:r>
    </w:p>
    <w:p>
      <w:r>
        <w:t>Gemäss der Einschätzung des RAD-Arztes Dr. E._______ vom 14. April 2023 gebe es gestützt auf die jüngsten Berichte der behandeln- den Ärzte keine Hinweise auf eine Verschlechterung des Gesundheitszu- standes der Beschwerdeführerin (IVSTA-act. 68). An dieser Einschätzung hielt der RAD-Arzt mit Beurteilung vom 23. Oktober 2023 auch im Be- schwerdeverfahren fest (BVGer-act. 9), nachdem die Beschwerdeführerin mit ihrer Beschwerde unter anderem neue Bilder ihres linken Fusses ein- gereicht hatte (BVGer-act. 1).</w:t>
      </w:r>
    </w:p>
    <w:p>
      <w:r>
        <w:rPr>
          <w:b/>
        </w:rPr>
        <w:t>E. 6.2</w:t>
      </w:r>
    </w:p>
    <w:p>
      <w:r>
        <w:t>Als massgebendes Datum für die Erstanmeldung hat die Vorinstanz vorliegend den 18. Februar 2022 angenommen (IVSTA-act. 31), womit ein Rentenanspruch frühestens am 1. August 2022 entstehen kann (E. 5.1.3 vorstehend). Für den rentenrelevanten Zeitraum ab 1. August 2022 – wie schon für die Zeit davor – fehlt es gegenwärtig weitgehend an verlässlichen medizinischen Entscheidgrundlagen. Die Beschwerdeführerin hat nur we- nige ärztliche Berichte aus den Jahren 2021 bis 2023 eingereicht. Berichte aus früheren Jahren liegen nicht vor. Das gilt sowohl für den Eingriff zur grossflächigen Exzision der Fusssohle im März 2013 wie auch für die Folgejahre, in denen es gemäss Dr. G._______ zu wiederholten Sekundä- rinfektionen der Wunde und der Fusssohle gekommen sei und in denen sich die Beschwerdeführerin wiederholten Exzisionen habe unterziehen müssen («subissait des excisions itératives»). Nähere Angaben zum Krankheitsverlauf respektive zu allfälligen Komplikationen und (Folge-)Ein- griffen (Anzahl, Daten, Befunde etc.) sind nicht aktenkundig. Die Be- schwerdeführerin erwähnte im Einwand wiederholte «Rückfälle» – Fäulnis und entzündende Wunde –, wobei erneut «kleinere» chirurgische Eingriffe hätten vorgenommen werden müssen, welche die Arbeitsfähigkeit beein- trächtigt hätten (IVSTA-act. 60). In der Beschwerde erwähnte die Be- schwerdeführerin, ein herausragender Knochensplitter am Fuss habe chi- rurgisch entfernt werden müssen und dokumentiert dies mit Fotos, die aus dem Jahr 2023 stammen sollen (BVGer-act. 1), wobei unklar bleibt, wann dieser chirurgische Eingriff stattgefunden haben soll. Einschlägige Arzt- und Spitalberichte liegen nicht vor. Ebenfalls fehlen jegliche Angaben zu den von der Beschwerdeführerin eingenommenen Medikamenten, darun- ter Antibiotika und Schmerzmittel, wobei Letztere gemäss Dr. G._______ – wie auch der Beschwerdeführerin selbst (IVSTA-act. 60) – zu Asthenie und Benommenheit führen und die Leistungsfähigkeit der Beschwerdeführerin beeinträchtigen sollen. Nicht weiter ausgeführt wurde von Dr. G._______, aus welchen Gründen er von einer fortschreitenden Verschlechterung des Gesundheitszustandes ausgeht («Mais l’état local du pied se dégrade de jour en jour […]»).</w:t>
      </w:r>
    </w:p>
    <w:p>
      <w:r>
        <w:t>C-3357/2023 Seite 14</w:t>
      </w:r>
    </w:p>
    <w:p>
      <w:r>
        <w:rPr>
          <w:b/>
        </w:rPr>
        <w:t>E. 6.3.1</w:t>
      </w:r>
    </w:p>
    <w:p>
      <w:r>
        <w:t>Die Beurteilung des RAD weist ebenfalls Unklarheiten auf. So legte der RAD-Arzt Dr. E._______ den Beginn der Arbeitsunfähigkeit zunächst auf 2013 fest und erachtete die – von ihm als «angestammt» angenom- mene – Tätigkeit im Hotel ab diesem Zeitpunkt als nicht mehr zumutbar (IVSTA-act. 36). Zu einem späteren Zeitpunkt führte der RAD-Arzt auf ent- sprechende Anfrage der Vorinstanz hin aus, die Beschwerdeführerin habe ihre Arbeit erst seit 2019 unterbrochen, weshalb erst seit diesem Zeitpunkt eine Arbeitsunfähigkeit vorliege. Diese Aussage ist durch die (zurzeit dürf- tige) medizinische Aktenlage nicht gestützt: Weder ergibt sich aus den Ak- ten, dass die Beschwerdeführerin bis ins Jahr 2019 durchgehend erwerbs- tätig gewesen wäre, noch ist ersichtlich, dass im Jahr 2019 eine Ver- schlechterung des Gesundheitszustandes eingetreten wäre. Der RAD-Arzt begründete die Verschlechterung damit, dass sich die Beschwerdeführerin ab diesem Zeitpunkt selbst auf ebenem Gelände nicht mehr über längere Strecken fortbewegen könne, was zu einer vollständigen Arbeitsunfähigkeit in der angestammten Tätigkeit führe. Aus den vorliegenden medizinischen Akten der behandelnden Ärzte ergeben sich jedoch keine Hinweise auf eine entsprechende gesundheitliche Verschlechterung im Jahr 2019.</w:t>
      </w:r>
    </w:p>
    <w:p>
      <w:r>
        <w:rPr>
          <w:b/>
        </w:rPr>
        <w:t>E. 6.3.2</w:t>
      </w:r>
    </w:p>
    <w:p>
      <w:r>
        <w:t>Auch bei der Umschreibung des Anforderungsprofils einer optimal lei- densangepassten Tätigkeit verbleiben Unklarheiten. Das betrifft zunächst die Tätigkeit der Beschwerdeführerin im Hotel, die vom RAD-Arzt als un- zumutbar eingestuft wurde – wohl gestützt auf die Angaben der Beschwer- deführerin, sie habe die Tätigkeit gesundheitsbedingt aufgeben müssen («zu anstrengend – zu vieles Laufen» [IVSTA-act. 10]). Aus der näheren Umschreibung der Tätigkeit durch die Beschwerdeführerin ergibt sich je- doch, dass die Tätigkeit dem vom RAD (zunächst) umschriebenen Anfor- derungsprofil einer leidensangepassten Tätigkeit (sitzende Tätigkeit, Rück- sichtnahme auf die Schwierigkeiten bei der Fortbewegung, maximale Geh- strecke von 5 Minuten, kein Treppensteigen, kein Klettern auf Leitern und Gerüste, kein Heben von Gewichten über 15 kg) entsprochen zu haben scheint (IVSTA-act. 51). Auch brachte der Arbeitgeber nach Auskunft der Beschwerdeführerin grosses Verständnis für die behinderungsbedingten Einschränkungen entgegen (IVSTA-act. 51; vgl. IVSTA-act. 36, 48 und 56). Hinzu kommt, dass aufgrund der Angaben der Beschwerdeführerin unklar bleibt, ob sie die Tätigkeit tatsächlich gesundheitsbedingt aufgeben musste (vgl. dazu E. 7.2.2 nachfolgend).</w:t>
      </w:r>
    </w:p>
    <w:p>
      <w:r>
        <w:t>C-3357/2023 Seite 15 In einem späteren Zeitpunkt führte der RAD unter Bezugnahme auf einen Bericht der behandelnden Gefässchirurgin aus, der Beschwerdeführerin seien nur rein sitzende Tätigkeiten zumutbar, wobei diese aber «nicht län- gerdauernd» ausgeübt werden könnten («pas de position assise ni debout de manière prolongée»), was mit einer Tätigkeit als Kassiererin nicht ver- einbar sei (IVSTA-act. 56). Diesbezüglich fehlen sowohl von der behan- delnden Gefässchirurgin wie vom RAD-Arzt nähere Angaben, wie häufig und mit welcher Dauer allfällige Pausen eingelegt werden müssen respek- tive welches die maximale Dauer der sitzenden Tätigkeit pro Tag ist. Der RAD-Arzt erachtete trotz dieser zusätzlichen funktionellen Einschränkung ein 100 %-Pensum als zumutbar, was jedoch zurzeit unklar erscheint. Gleichzeitig erachtete der RAD interne Kurierdienste («distribution du cour- rier en interne») für die Beschwerdeführerin als zumutbar, was im Wider- spruch dazu steht, dass der Beschwerdeführerin nur rein sitzende Tätig- keiten zumutbar sein sollen.</w:t>
      </w:r>
    </w:p>
    <w:p>
      <w:r>
        <w:rPr>
          <w:b/>
        </w:rPr>
        <w:t>E. 6.4</w:t>
      </w:r>
    </w:p>
    <w:p>
      <w:r>
        <w:t>Zusammenfassend bestehen erhebliche Zweifel daran, dass sich der RAD anhand der ihm vorgelegten medizinischen Unterlagen aus Tunesien ein umfassendes Bild über die gesundheitlichen Beeinträchtigungen und die daraus resultierende Einschränkung des funktionellen Leistungsvermö- gens der Beschwerdeführerin machen konnte. Dies spiegelt sich in den Unklarheiten in den RAD-Berichten wider. Zurzeit fehlen ärztliche Berichte, die auf einer umfassenden Untersuchung der Beschwerdeführerin beru- hen, einen lückenlosen Befund enthalten und sich substantiiert zum funk- tionellen Leistungsvermögen äussern. Es bestehen Hinweise auf einen langwierigen, komplizierten Krankheitsverlauf (wiederholte Sekundärinfek- tionen mit wiederholten Exzisionen), welcher die Arbeitsfähigkeit der Be- schwerdeführerin im rentenrelevanten Zeitraum ab 1. August 2022 beein- trächtigt haben könnte. Die Vorinstanz hätte sich unter diesen Umständen nicht mit reinen Aktenbeurteilungen des RAD begnügen dürfen, sondern hätte mit Blick auf die unklare Aktenlage weitere Abklärungen tätigen müs- sen. Namentlich wäre es im jetzigen Zeitpunkt verfrüht anzunehmen, es lasse sich keine hinreichende Klarheit des medizinischen Sachverhalts herstellen (E. 3.3 vorstehend). Nach eigenen Angaben ist die Beschwerde- führerin seit 2013 bei Dr. G._______ in Behandlung (IVSTA-act. 9, 10), wo- mit er in der Lage sein sollte, sich zur Krankengeschichte der Beschwer- deführerin (inklusive Medikation) näher zu äussern. Auch wären die behan- delnden Ärztinnen und Ärzte sowie die Beschwerdeführerin zu ersuchen, spezifisch zum rentenrelevanten Zeitraum ab August 2022 Angaben zum Krankheitsverlauf zu machen.</w:t>
      </w:r>
    </w:p>
    <w:p>
      <w:r>
        <w:t>C-3357/2023 Seite 16</w:t>
      </w:r>
    </w:p>
    <w:p>
      <w:r>
        <w:rPr>
          <w:b/>
        </w:rPr>
        <w:t>E. 7</w:t>
      </w:r>
    </w:p>
    <w:p>
      <w:r>
        <w:t>Um den Invaliditätsgrad bestimmen zu können, ist sodann festzustellen, nach welcher Bemessungsmethode vorzugehen ist, beziehungsweise ist die Statusfrage zu klären (Art. 24septies IVV). Das bedeutet, dass zu prüfen ist, ob die Beschwerdeführerin als ganztägig oder zeitweilig erwerbstätig oder als nichterwerbstätig einzustufen ist. Dies führt je zur Anwendung ei- ner anderen Methode der Invaliditätsbemessung (Einkommensvergleich, gemischte Methode, Betätigungsvergleich).</w:t>
      </w:r>
    </w:p>
    <w:p>
      <w:r>
        <w:rPr>
          <w:b/>
        </w:rPr>
        <w:t>E. 7.1.1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Als Erwerbseinkommen im Sinne von Art. 16 ATSG gelten mutmassliche jährliche Erwerbseinkommen, von denen Bei- träge nach AHVG (SR 831.10) erhoben würden (Art. 25 Abs. 1 IVV). Die massgebenden Erwerbseinkommen nach Art. 16 ATSG sind in Bezug auf den gleichen Zeitraum festzusetzen und richten sich grundsätzlich nach dem Arbeitsmarkt in der Schweiz (Art. 25 Abs. 2 IVV; zu allfälligen Ausnah- men vgl. BSV, Erläuternder Bericht zu den Ausführungsbestimmungen zur Änderung des Bundesgesetzes über die Invalidenversicherung [Weiterent- wicklung der IV], 2021, S. 46 f.; BSV, Kreisschreiben über Invalidität und Rente in der Invalidenversicherung [KSIR], Stand: 1. Juli 2022, Rz. 3206; Urteil des BVGer C-1252/2012 vom 13. März 2014 E. 6.2). Soweit für die Bestimmung der massgebenden Erwerbseinkommen statistische Werte herangezogen werden, sind die Zentralwerte der Lohnstrukturerhebung (LSE) des Bundesamtes für Statistik massgebend (Art. 25 Abs. 3 IVV).</w:t>
      </w:r>
    </w:p>
    <w:p>
      <w:r>
        <w:rPr>
          <w:b/>
        </w:rPr>
        <w:t>E. 7.1.2</w:t>
      </w:r>
    </w:p>
    <w:p>
      <w:r>
        <w:t>Bei nichterwerbstätigen Versicherten, die im Aufgabenbereich (zu dessen Umschreibung vgl. Art. 27 Abs. 1 IVV) tätig sind und denen die Auf- nahme einer Erwerbstätigkeit nicht zugemutet werden kann, wird für die Bemessung der Invalidität darauf abgestellt, in welchem Masse sie unfähig sind, sich im Aufgabenbereich zu betätigen (Methode des Betätigungsver- gleichs; Art. 28a Abs. 2 IVG). Gemäss Art. 28a Abs. 3 IVG wird bei Versi- cherten, die nur zum Teil erwerbstätig sind, für diesen Teil die Invalidität</w:t>
      </w:r>
    </w:p>
    <w:p>
      <w:r>
        <w:t>C-3357/2023 Seite 17 mittels Einkommensvergleichs festgelegt. Waren sie daneben auch im Auf- gabenbereich tätig, so wird die Invalidität für diese Tätigkeit mittels Betäti- gungsvergleichs ermittelt. In diesem Fall sind der Anteil der Erwerbstätig- keit und der Anteil der Tätigkeit im Aufgabenbereich festzulegen und es ist der Invaliditätsgrad in beiden Bereichen zu bemessen (sog. «gemischte Methode»; vgl. auch Art. 27bis IVV).</w:t>
      </w:r>
    </w:p>
    <w:p>
      <w:r>
        <w:rPr>
          <w:b/>
        </w:rPr>
        <w:t>E. 7.1.3</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BGE 144 I 28 E. 2.3; Urteile des BVGer C-399/2023 vom 26. Mai 2025 E. 6.1.1; C-6193/2023 vom 4. Februar 2025 E. 3.3; C-3782/2021 vom</w:t>
      </w:r>
    </w:p>
    <w:p>
      <w:r>
        <w:rPr>
          <w:b/>
        </w:rPr>
        <w:t>E. 7.1.4</w:t>
      </w:r>
    </w:p>
    <w:p>
      <w:r>
        <w:t>Die Statusfrage ist hypothetisch zu beurteilen, unter Berücksichti- gung der ebenfalls hypothetischen Willensentscheidungen der versicher- ten Person (Urteil des BVGer C-6572/2019 vom 5. Oktober 2021 E. 6.2). Diese Entscheidungen sind als innere Tatsachen einer direkten Beweisfüh- rung nicht zugänglich und müssen in aller Regel aus äusseren Indizien er- schlossen werden (BGE 144 I 28 E. 2.4; Urteil des BVGer C-3910/2021 vom 6. Februar 2023 E. 9.2). Insbesondere hat auch die vor Eintritt der Invalidität ausgeübte Tätigkeit nur Indiziencharakter und wirkt im Hinblick auf die Statusfrage nicht präjudizierend (MEYER/REICHMUTH, a.a.O., N. 8 zu Art. 5 IVG). Vielmehr hat bei der Beurteilung der Statusfrage immer eine einlässliche Würdigung der gesamten Verhältnisse des Einzelfalls zu erfol- gen (MEYER/REICHMUTH, a.a.O., N. 23 zu Art. 5 IVG). Namentlich zu be- rücksichtigen sind die persönlichen, familiären, sozialen und erwerblichen Verhältnisse (z.B. allfällige Erziehungs- und Betreuungsaufgaben gegen- über Kindern, das Alter, die beruflichen Fähigkeiten und die Ausbildung so- wie die persönlichen Neigungen und Begabungen; BGE 144 I 28 E. 2.3; 130 V 393 E. 3.3; 125 V 146 E. 2c; Urteil des BGer 8C_733/2024 vom 18. August 2025 E. 2.3 m.w.H.).</w:t>
      </w:r>
    </w:p>
    <w:p>
      <w:r>
        <w:t>C-3357/2023 Seite 18</w:t>
      </w:r>
    </w:p>
    <w:p>
      <w:r>
        <w:rPr>
          <w:b/>
        </w:rPr>
        <w:t>E. 7.1.5</w:t>
      </w:r>
    </w:p>
    <w:p>
      <w:r>
        <w:t>Hinsichtlich der Angaben der versicherten Person gilt gemäss stän- diger bundesgerichtlicher Rechtsprechung die Beweismaxime der «Aus- sage der ersten Stunde», wonach spontane Aussagen zu Beginn des Ver- fahrens in der Regel unbefangener und zuverlässiger sind als spätere Dar- stellungen, die bewusst oder unbewusst von nachträglichen Überlegungen versicherungsrechtlicher oder anderer Art beeinflusst sein können (BGE 143 V 168 E. 5.2.2; 121 V 45 E. 2a; Urteil des BGer 8C_525/2024 vom 12. August 2025 E. 3.2).</w:t>
      </w:r>
    </w:p>
    <w:p>
      <w:r>
        <w:rPr>
          <w:b/>
        </w:rPr>
        <w:t>E. 7.2.1</w:t>
      </w:r>
    </w:p>
    <w:p>
      <w:r>
        <w:t>Die Vorinstanz ist in der angefochtenen Verfügung vom 10. Mai 2023 davon ausgegangen, dass die Beschwerdeführerin vor der gesundheitli- chen Beeinträchtigung eine vollzeitliche Erwerbstätigkeit ausgeübt habe und ohne die gesundheitliche Beeinträchtigung wahrscheinlich eine Er- werbstätigkeit zum gleichen Beschäftigungsgrad (100 %) weiterhin ausge- übt hätte. Für die Vorinstanz galt die Beschwerdeführerin demnach als «er- werbstätig» (Art. 24septies Abs. 2 Bst. a IVV), weshalb die Vorinstanz – inso- fern folgerichtig – zur Ermittlung des Invaliditätsgrades einen Einkommens- vergleich durchführte (IVSTA-act. 69).</w:t>
      </w:r>
    </w:p>
    <w:p>
      <w:r>
        <w:rPr>
          <w:b/>
        </w:rPr>
        <w:t>E. 7.2.2</w:t>
      </w:r>
    </w:p>
    <w:p>
      <w:r>
        <w:t>Die Beschwerdeführerin äusserte sich unterschiedlich zu ihrer er- werblichen Situation. Zum einen brachte sie vor, sie habe seit ihrer Tätig- keit bei der D._______ (bis Oktober 2008) nicht mehr gearbeitet; seit ihrer Auswanderung nach Tunesien sei sie keiner bezahlten Arbeitsbeschäfti- gung mehr nachgegangen. Vielmehr sei sie – mit Ausnahme der kurzen Tätigkeit im Hotel – in Tunesien Hausfrau gewesen (BVGer-act. 1; IVSTA- act. 9 S. 6; IVSTA-act. 10 S. 3; IVSTA-act. 24 und 60). Zum anderen er- wähnte die Beschwerdeführerin beim Erstkontakt mit der Vorinstanz (E- Mail vom 18. Februar 2022) eine «Geschäftstätigkeit als Kiosk Inhaberin», die sie «vor 5 Jahren» (also ca. 2016/2017) gesundheitsbedingt habe auf- geben müssen (IVSTA-act. 1). Zudem gab die Beschwerdeführerin in der IV-Anmeldung und im Versichertenfragebogen an, von (Mai) 2017 bis (Ok- tober) 2019 in einem Pensum von 100 % (48 Stunden pro Woche; Arbeits- zeit: 10–18 Uhr) eine Tätigkeit als Übersetzerin und Gästebetreuerin im Hotel I._______ auf (…) (Tunesien) ausgeübt zu haben, woraus ein mo- natliches Bruttoeinkommen von 900.- Dinar resultiert habe (IVSTA-act. 9 S. 6; IVSTA-act. 10 S. 3; vgl. zu Beginn und Ende der Tätigkeit: IVSTA-act. 27). Nach der Aufforderung der Vorinstanz, vom ehemaligen Arbeitgeber einen Fragebogen ausfüllen zu lassen (IVSTA-act. 13), gab die Beschwer- deführerin an, es seien weder Lohnausweise noch ein Arbeitsvertrag</w:t>
      </w:r>
    </w:p>
    <w:p>
      <w:r>
        <w:t>C-3357/2023 Seite 19 vorhanden, da es sich um eine «freiwillige Tätigkeit» gehandelt habe und der «Lohn» in der Höhe von 700.- Dinar nur die Auslagen für den Arbeits- weg (Taxi-Fahrten) und die Mittagsverpflegung abgegolten habe (IVSTA- act. 26). Im Einwand zum Vorbescheid sprach die Versicherte von einer «ehrenamtlichen» Tätigkeit, die «unbezahlt» und nur an Tagen ausgeübt worden sei, an denen es der Beschwerdeführerin «einigermassen gut ging» (IVSTA-act. 60). Während die Beschwerdeführerin zunächst angab, sie habe die Tätigkeit gesundheitsbedingt aufgeben müssen («zu anstren- gend – zu vieles Laufen» [IVSTA-act. 10]), führte sie später aus, die Tätig- keit sei im Oktober 2019 «beendet» gewesen, «ohne Kündigungsfrist bei- derseits» (IVSTA-act. 27).</w:t>
      </w:r>
    </w:p>
    <w:p>
      <w:r>
        <w:rPr>
          <w:b/>
        </w:rPr>
        <w:t>E. 7.3.1</w:t>
      </w:r>
    </w:p>
    <w:p>
      <w:r>
        <w:t>Für die Statusfrage sind die Verhältnisse entscheidend, wie sie sich bis zum Erlass der Verwaltungsverfügung – hier am 10. Mai 2023 – entwi- ckelt haben (E. 7.1.3 vorstehend). Die Beschwerdeführerin lebte zu diesem Zeitpunkt nach eigenen Angaben getrennt von ihrem Ehemann in einem Einpersonenhaushalt (IVSTA-act. 10 S. 8). Was die Erwerbssituation der Beschwerdeführerin betrifft, sind die Angaben der Beschwerdeführerin teil- weise in sich widersprüchlich und grösstenteils nicht belegt (E. 7.2.2 vor- stehend): Die Beschwerdeführerin gab an, in Tunesien nicht erwerbstätig gewesen zu sein, erwähnte gegenüber der Vorinstanz aber auch eine «Ge- schäftstätigkeit als Kiosk Inhaberin», die sie gesundheitsbedingt habe auf- geben müssen, und eine über zweijährige Tätigkeit als Übersetzerin und Gästebetreuerin in einem Hotel, wobei die Angaben zum Arbeitseinsatz re- lativ stark variieren und unklar bleibt, ob die Tätigkeit gesundheitsbedingt und oder aus wirtschaftlichen Gründen aufgegeben wurde. Gemäss der Beschwerdeführerin erhielt sie für ihre Tätigkeit im Hotel eine Entschädi- gung zwischen 700.- Dinar und 900.- Dinar. Angaben des ehemaligen Ar- beitgebers liegen ebenso wenig vor wie andere Dokumente (Lohnaus- weise, Arbeitsvertrag etc.), anhand welcher sich die Angaben der Be- schwerdeführerin überprüfen liessen. Angesichts der Höhe der monatli- chen Entschädigung erscheint eine «unbezahlte» respektive «ehrenamtli- che» Tätigkeit jedenfalls nicht ohne weiteres nachvollziehbar. Zwar legte die Beschwerdeführerin im Beschwerdeverfahren Quittungen des tunesi- schen Finanzministeriums der Jahre 2018 bis 2022 auf, gemäss welchen in den genannten Jahren keine Einkommenssteuer (IR) geschuldet war (BVGer-act. 1). Auch war die Beschwerdeführerin seit ihrer Auswanderung bis ins Jahr 2018 der freiwilligen AHV/IV angeschlossen (Art. 2 AHVG; Art. 1b IVG), wobei ihr jeweils der IK-Eintrag zum Mindestbeitrag</w:t>
      </w:r>
    </w:p>
    <w:p>
      <w:r>
        <w:t>C-3357/2023 Seite 20 angerechnet wurde, nämlich Fr. 9'109.- in den Jahren 2009/2010, Fr. 9'224.- in den Jahren 2011/2012 und Fr. 9'333.- in den Jahren ab 2013 (vgl. den IK-Auszug [BVGer-act. 9] sowie die Beitragstabellen freiwillige Versicherung, abrufbar unter https://sozialversicherungen.admin.ch). Gleichzeitig ist aber das Lohnniveau in Tunesien zu beachten: Nach den verfügbaren statistischen Daten belief sich der Mindestlohn in Tunesien im Jahr 2022 auf 460.- Dinar und das durchschnittliche Grundgehalt der fest- angestellten Personen im Bereich Gastgewerbe und Gastronomie auf 800.- Dinar (vgl. Statistique Tunisie, Enquête Emploi et Salaires auprès des Entreprises, 2024, S. 13, abrufbar unter: https://www.ins.tn).</w:t>
      </w:r>
    </w:p>
    <w:p>
      <w:r>
        <w:rPr>
          <w:b/>
        </w:rPr>
        <w:t>E. 7.3.2</w:t>
      </w:r>
    </w:p>
    <w:p>
      <w:r>
        <w:t>Aufgrund der von der Beschwerdeführerin selbst deklarierten berufli- chen Situation («Geschäftstätigkeit als Kiosk Inhaberin» bis ca. 2016/17; Tätigkeit als Übersetzerin und Gästebetreuerin in den Jahren 2017–2019) sowie ihrer persönlichen, familiären, sozialen und finanziellen Situation im Verfügungszeitpunkt (keine Kinder, keine Betreuungsaufgaben, getrennt lebend von Ehemann, Einpersonenhaushalt, bescheidene finanzielle Ver- hältnisse) sprechen gewichtige Indizien dafür, dass die Beschwerdeführe- rin im Zeitpunkt der angefochtenen Verfügung ohne Gesundheitsbeein- trächtigung und bei im Übrigen unveränderten Umständen voll erwerbstätig gewesen wäre. Der behandelnde Chirurg Dr. G._______ gab an, die Beschwerdeführerin habe eine Amputation des linken Beines abgelehnt, «sous prétexte qu’elle voulait avoir une qualité de vie sociale acceptable et pourrait intégrer une vie professionnelle» (IVSTA-act. 53, 64). Das wider- spricht den Angaben der Beschwerdeführerin, wonach sie in Tunesien zu keinem Zeitpunkt eine Erwerbstätigkeit habe ausüben wollen. Eine ab- schliessende Beurteilung wäre aber im jetzigen Zeitpunkt verfrüht, zumal die Angaben der Beschwerdeführerin zu ihrer beruflichen und anderweiti- gen Situation in sich widersprüchlich und kaum belegt sind (z.B. anhand von Arbeitgeberfragebogen, Lohnausweisen, Arbeitsverträgen, Buchhal- tungsunterlagen, Steuerveranlagungen, Kontoauszügen).</w:t>
      </w:r>
    </w:p>
    <w:p>
      <w:r>
        <w:rPr>
          <w:b/>
        </w:rPr>
        <w:t>E. 7.3.3</w:t>
      </w:r>
    </w:p>
    <w:p>
      <w:r>
        <w:t>Zusammenfassend lässt sich die Statusfrage gestützt auf die gegen- wärtige Aktenlage, die beinahe ausschliesslich auf den subjektiven und wi- dersprüchlichen Angaben der Beschwerdeführerin beruht, nicht abschlies- send beantworten. Die Vorinstanz wird diesbezüglich – auch unter Beizug der Akten der freiwilligen Versicherung (vgl. den Hinweis in IVSTA-act. 37) – weitere Abklärungen zu treffen haben (Art. 43 ATSG), namentlich betref- fend die von der Beschwerdeführerin angegebenen Tätigkeiten als «Kiosk Inhaberin» sowie die Tätigkeit im Hotel in den Jahren 2017 bis 2019. Hierzu wird die Beschwerdeführerin im Rahmen ihrer Mitwirkungspflicht nähere</w:t>
      </w:r>
    </w:p>
    <w:p>
      <w:r>
        <w:t>C-3357/2023 Seite 21 Auskünfte zu erteilen und die erforderlichen Unterlagen einzureichen ha- ben (Art. 28 Abs. 2 ATSG). Dabei ist es nicht an der Beschwerdeführerin zu entscheiden, welche Angaben sie machen will oder nicht (vgl. Urteil des BGer 9C_533/2020 vom 4. März 2021 E. 4.2.3). Vielmehr bestimmt der Versicherungsträger die Art und den Umfang der notwendigen Abklärungen (Art. 43 Abs. 1bis ATSG).</w:t>
      </w:r>
    </w:p>
    <w:p>
      <w:r>
        <w:rPr>
          <w:b/>
        </w:rPr>
        <w:t>E. 7.4.1</w:t>
      </w:r>
    </w:p>
    <w:p>
      <w:r>
        <w:t>Die von der Beschwerdeführerin zunächst deklarierte «Geschäftstä- tigkeit als Kiosk Inhaberin» ist im Fall einer (Teil-)Erwerbstätigkeit auch von Bedeutung für die Bestimmung des Valideneinkommens. Für dessen Er- mittlung ist entscheidend, was die Beschwerdeführerin im Zeitpunkt des frühestmöglichen Rentenbeginns – vorliegend also am 1. August 2022 – nach dem Beweisgrad der überwiegenden Wahrscheinlichkeit als Gesunde tatsächlich verdient hätte. Das Valideneinkommen bestimmt sich grund- sätzlich anhand des zuletzt vor Eintritt der Invalidität tatsächlich erzielten Erwerbseinkommens (Art. 26 Abs.1 IVV; BGE 139 V 28 E. 3.3.2;134 V 322 E. 4.1). Daher ist es vorliegend von Bedeutung, ob und gegebenenfalls unter welchen Umständen (selbständig/unselbständig, Dauer, Pensum, Einkünfte etc.) die Beschwerdeführerin vor Eintritt der Gesundheitsbeein- trächtigung eine Geschäftstätigkeit als Kiosk Inhaberin ausgeübt hat. Hat sie eine solche Tätigkeit ausgeübt, wäre grundsätzlich davon auszugehen, dass die Beschwerdeführerin diese Tätigkeit ohne Gesundheitsschaden fortgesetzt hätte; Ausnahmen müssen mit überwiegender Wahrscheinlich- keit erstellt werden (BGE 144 I 103 E. 5.3).</w:t>
      </w:r>
    </w:p>
    <w:p>
      <w:r>
        <w:rPr>
          <w:b/>
        </w:rPr>
        <w:t>E. 7.4.2</w:t>
      </w:r>
    </w:p>
    <w:p>
      <w:r>
        <w:t>Nur wenn sich aufgrund der tatsächlichen Verhältnisse das ohne ge- sundheitliche Beeinträchtigung realisierbare Einkommen nicht oder nicht hinreichend genau bestimmen lässt, ist – unter Mitberücksichtigung der für die Entlöhnung im Einzelfall gegebenenfalls relevanten persönlichen und beruflichen Faktoren – auf statistische Werte respektive auf Erfahrungs- und Durchschnittswerte abzustellen (vgl. 26 Abs. 4 IVV; BGE 144 I 103 E. 5.3). Da ein Abstellen auf den in der Schweiz ausgeübten Beruf als Pos- tenangestellte infolge der vor Eintritt der Gesundheitsschädigung erfolgten Auswanderung nach Tunesien nicht angängig ist, liegt die Annahme nahe, dass die Beschwerdeführerin angesichts des starken Tourismussektor auf (…) (vgl. https://fr.wikipedia.org/wiki/[...] und https://www.ins.tn/statis- tiques/130) und ihrer persönlichen und beruflichen Situation (Sprachkennt- nisse, nach Eintritt der Gesundheitsbeeinträchtigung tatsächlich im Touris- mussektor ausgeübte Tätigkeit) im Bereich Gastgewerbe und Gastronomie</w:t>
      </w:r>
    </w:p>
    <w:p>
      <w:r>
        <w:t>C-3357/2023 Seite 22 tätig gewesen wäre, was denn auch im Ergebnis dem Vorgehen der Vo- rinstanz entspricht (IVSTA-act. 50). Da ein Abstellen auf Erfahrungs- und Durchschnittswerte allerdings nur subsidiär zulässig ist (Art. 26 Abs. 4 IVV; Urteil des BVGer C-399/2023 vom 26. Mai 2025 E. 6.2.1; MEYER/REICH- MUTH, a.a.O., N. 56 zu Art. 28a IVG), wird die Vorinstanz bei Annahme ei- ner (Teil-)Erwerbstätigkeit der Beschwerdeführerin im hypothetischen Ge- sundheitsfall zunächst zu klären haben, ob für das Valideneinkommen an eine tatsächliche ausgeübte Tätigkeit angeknüpft werden kann (E. 7.4.1 vorstehend).</w:t>
      </w:r>
    </w:p>
    <w:p>
      <w:r>
        <w:rPr>
          <w:b/>
        </w:rPr>
        <w:t>E. 7.4.3</w:t>
      </w:r>
    </w:p>
    <w:p>
      <w:r>
        <w:t>Sollte sich im Rahmen der weiteren Abklärungen und unter einlässli- cher Würdigung der gesamten Verhältnisse ergeben, dass die Beschwer- deführerin im hypothetischen Gesundheitsfall als Nicht- oder Teilzeiter- werbstätige zu qualifizieren ist, was die Anwendung der spezifischen bzw. gemischten Methode zur Berechnung des Invaliditätsgrads zur Folge hätte (vgl. Art. 28a Abs. 2 und 3 IVG), wäre die Vorinstanz angehalten, zusätzlich eine rechtskonforme Haushaltsabklärung durchzuführen.</w:t>
      </w:r>
    </w:p>
    <w:p>
      <w:r>
        <w:rPr>
          <w:b/>
        </w:rPr>
        <w:t>E. 7.4.3.1</w:t>
      </w:r>
    </w:p>
    <w:p>
      <w:r>
        <w:t>In diesem Zusammenhang ist darauf hinzuweisen, dass die Vor- instanz bislang keine rechtsgenügliche Haushaltsabklärung vorgenommen hat. Zwar kann bei im Ausland wohnenden Versicherten allenfalls auf eine Haushaltabklärung an Ort und Stelle verzichtet werden. Diesfalls hat die Einschätzung der Invalidität im gewohnten Aufgabenbereich jedoch unter Mitwirkung eines Arztes zu erfolgen und dieser hat sich ausführlich und detailliert zu den von der versicherten Person angegebenen Einschränkun- gen zu äussern (vgl. Urteil des BGer I 733/06 vom 16. Juli 2007 E. 4.2.2; Urteile des BVGer C-2200/2022 vom 15. Oktober 2025 E. 10.4; C- 6193/2023 vom 4. Februar 2025 E. 4.1.3; C-1604/2019 vom 25. Septem- ber 2020 E. 4.3). Vorliegend hat der RAD-Arzt Dr. E._______ am 22. Au- gust 2022 gestützt auf den von der Beschwerdeführerin selbst ausgefüllten Fragebogen vom 19. April 2022 (ergänzt mit E-Mail vom 26. Juli 2022 [IV- STA-act. 29 f.]) eine Beurteilung der Einschränkungen abgegeben. Aller- dings fiel diese Beurteilung sehr summarisch aus, enthält weder eine aus- führliche und detaillierte Begründung noch eine Gewichtung der Tätigkei- ten (IVSTA-act. 39). Hinzu kommt, dass die Beschwerdeführerin die Um- schreibung des Haushalts später angepasst hat, wobei die nachgereichten Unterlagen teilweise unleserlich sind (IVSTA-act. 29).</w:t>
      </w:r>
    </w:p>
    <w:p>
      <w:r>
        <w:rPr>
          <w:b/>
        </w:rPr>
        <w:t>E. 7.4.3.2</w:t>
      </w:r>
    </w:p>
    <w:p>
      <w:r>
        <w:t>Die Abklärung genügt damit nicht den von der Rechtsprechung ge- stellten Anforderungen. Sollten die weiteren Abklärungen zur Statusfrage ergeben, dass die Beschwerdeführerin im hypothetischen Gesundheitsfall</w:t>
      </w:r>
    </w:p>
    <w:p>
      <w:r>
        <w:t>C-3357/2023 Seite 23 nicht als vollzeitlich, sondern lediglich als teilzeitlich Erwerbstätige oder als Nichterwerbstätige zu qualifizieren wäre, wäre die Vorinstanz gehalten, die Haushaltsabklärung rechtsgenüglich durchzuführen (zu den Anforderun- gen an eine Haushaltsabklärung bei im Ausland wohnhaften Versicherten unter Mitwirkung eines Arztes vgl. eingehend die Urteile des BVGer C-3269/2016 vom 30. Januar 2018 E. 3.2 ff., insb. E. 3.3.1; C-3041/2014 vom 28. September 2016 E. 5.1 ff. und E. 7.5 ff.; C-3961/2014 vom 13. Juli 2016 E. 4.6).</w:t>
      </w:r>
    </w:p>
    <w:p>
      <w:r>
        <w:rPr>
          <w:b/>
        </w:rPr>
        <w:t>E. 7.4.3.3</w:t>
      </w:r>
    </w:p>
    <w:p>
      <w:r>
        <w:t>Bei einer Qualifikation der Beschwerdeführerin als Nicht- oder Teil- erwerbstätige wird die Vorinstanz weiter zu prüfen haben, ob die Beschwer- deführerin überhaupt über einen anerkannten Aufgabenbereich nach Art. 27 IVV verfügt (vgl. BGE 142 V 290; KSIR, Rz. 3603; MOSER-SZEL- ESS/CASTELLA, in: Commentaire romand, Loi sur la partie générale des as- surances sociales, 2. A., 2025, N. 61 ff. zu Art. 16 ATSG).</w:t>
      </w:r>
    </w:p>
    <w:p>
      <w:r>
        <w:rPr>
          <w:b/>
        </w:rPr>
        <w:t>E. 8</w:t>
      </w:r>
    </w:p>
    <w:p>
      <w:r>
        <w:t>Zusammenfassend ist festzuhalten, dass die Vorinstanz ihrer Abklärungs- pflicht (Art. 43 ATSG) in verschiedener Hinsicht nicht rechtsgenüglich nach- gekommen ist. Demzufolge ist es nicht möglich, mit dem im Sozialversi- cherungsrecht erforderlichen Beweisgrad der überwiegenden Wahrschein- lichkeit zu beurteilen, ob, gegebenenfalls in welcher Höhe und ab wann die Beschwerdeführerin Anspruch auf eine Rente der Invalidenversicherung hat.</w:t>
      </w:r>
    </w:p>
    <w:p>
      <w:r>
        <w:rPr>
          <w:b/>
        </w:rPr>
        <w:t>E. 8.1</w:t>
      </w:r>
    </w:p>
    <w:p>
      <w:r>
        <w:t>Da die angefochtene Verfügung gestützt auf eine unvollständige Sach- verhaltsabklärung ergangen ist, ist die Sache in Anwendung von Art. 61 Abs. 1 VwVG zur Vornahme der notwendigen erwerblichen und medizini- schen Abklärungen und hernach neuem Entscheid an die Vorinstanz zu- 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Erstge- suchsverfahren noch keine interdisziplinäre Begutachtung durchgeführt wurde. Überdies hat die Sachverhaltsabklärung in erster Linie auf der Stufe des Administrativverfahrens zu erfolgen (vgl. Art. 43 Abs. 1 ATSG; BGE 137 V 210 E. 4.2), womit auch der doppelte Instanzenzug gewahrt wird (vgl. Urteil des BVGer C-1882/2017 vom 3. April 2018 E. 6.1). Eine Rückwei- sung ist vorliegend umso mehr gerechtfertigt, als auch weitere Abklärun- gen zur erwerblichen Situation vorzunehmen sind.</w:t>
      </w:r>
    </w:p>
    <w:p>
      <w:r>
        <w:t>C-3357/2023 Seite 24</w:t>
      </w:r>
    </w:p>
    <w:p>
      <w:r>
        <w:rPr>
          <w:b/>
        </w:rPr>
        <w:t>E. 8.2</w:t>
      </w:r>
    </w:p>
    <w:p>
      <w:r>
        <w:t>Die Vorinstanz ist anzuweisen, nach Aktualisierung und Vervollständi- gung der medizinischen Akten die erwerbliche Situation (Statusfrage sowie Erwerbssituation und/oder Aufgabenbereich) rechtsgenüglich abzuklären und anschliessend eine umfassende interdisziplinäre Begutachtung der Beschwerdeführerin zu veranlassen zur Klärung der Frage, welche ge- sundheitlichen Beeinträchtigungen mit welchen Auswirkungen auf die funk- tionelle Leistungs- und die Arbeitsfähigkeit der Beschwerdeführerin sowohl in der bisherigen und in einer angepassten Erwerbstätigkeit wie auch – so- fern die Beschwerdeführerin in einem anerkannten Aufgabenbereich tätig wäre – im Aufgabenbereich bzw. in Haushaltsaktivitäten bestehen. Eine allfällige Beurteilung der Leistungsfähigkeit im Aufgabenbereich wird sich dabei auf substantiierte Erhebungen der tatsächlichen Verhältnisse zu stüt- zen haben. Mit Blick auf die im Raum stehenden Befunde und Diagnosen erscheinen Expertisen in den Fachbereichen Allgemeine Innere Medizin, Chirurgie und Angiologie erforderlich. Ob neben den genannten Fachdis- ziplinen auch noch weitere Spezialisten beigezogen werden (z.B. Endokri- nologie, Neurologie, Dermatologie), ist dem pflichtgemessen Ermessen der Gutachter zu überlassen, zumal es primär ihre Aufgabe ist, aufgrund der konkreten Fragestellung über die erforderlichen Untersuchungen zu befinden (vgl. dazu Art. 44 Abs. 5 ATSG).</w:t>
      </w:r>
    </w:p>
    <w:p>
      <w:r>
        <w:rPr>
          <w:b/>
        </w:rPr>
        <w:t>E. 8.3</w:t>
      </w:r>
    </w:p>
    <w:p>
      <w:r>
        <w:t>Die polydisziplinäre Begutachtung hat grundsätzlich in der Schweiz zu erfolgen, da die Abklärungsstelle mit den Grundsätzen der schweizeri- schen Versicherungsmedizin vertraut sein muss und zurzeit keine Gründe ersichtlich sind, die eine Begutachtung in der Schweiz als unverhältnismäs- sig erscheinen liessen, zumal sie von der Beschwerdeführerin selbst ge- wünscht wird (vgl. BVGer-act. 1). Die Vorinstanz wird zu prüfen haben, ob aufgrund der konkreten medizinischen Situation der Beschwerdeführerin Begleitmassnahmen für die An- und Rückreise sowie den Aufenthalt in der Schweiz erforderlich sind (vgl. Urteile des BVGer C-1615/2016 vom 21. November 2016 E. 4.6.1; C-2152/2013 vom 5. Dezember 2013). Im Weiteren ist die Gutachterstelle nach dem Zufallsprinzip gemäss Zuwei- sungssystem «SuisseMED@P» zu ermitteln (Art. 72bis Abs. 2 IVV) und der Beschwerdeführerin sind die ihr gesetzlich zustehenden Mitwirkungsrechte einzuräumen (vgl. Art. 44 ATSG).</w:t>
      </w:r>
    </w:p>
    <w:p>
      <w:r>
        <w:rPr>
          <w:b/>
        </w:rPr>
        <w:t>E. 8.4</w:t>
      </w:r>
    </w:p>
    <w:p>
      <w:r>
        <w:t>Im Ergebnis ist die Beschwerde dahingehend gutzuheissen, dass die Verfügung vom 10. Mai 2023 aufzuheben und die Sache an die Vorinstanz zurückzuweisen ist, damit diese nach erfolgter Abklärung im Sinne der Er- wägungen über den Anspruch der Beschwerdeführerin auf Leistungen der schweizerischen Invalidenversicherung neu verfüge.</w:t>
      </w:r>
    </w:p>
    <w:p>
      <w:r>
        <w:t>C-3357/2023 Seite 25</w:t>
      </w:r>
    </w:p>
    <w:p>
      <w:r>
        <w:rPr>
          <w:b/>
        </w:rPr>
        <w:t>E. 9.1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der Beschwerdeführerin im vorliegenden Fall keine Kos- ten aufzuerlegen. Die gewährte unentgeltliche Prozessführung kommt nicht zum Tragen. Der Vorinstanz sind ebenfalls keine Verfahrenskosten aufzuerlegen (Art. 63 Abs. 2 VwVG).</w:t>
      </w:r>
    </w:p>
    <w:p>
      <w:r>
        <w:rPr>
          <w:b/>
        </w:rPr>
        <w:t>E. 9.2</w:t>
      </w:r>
    </w:p>
    <w:p>
      <w:r>
        <w:t>Der nicht anwaltlich vertretenen, obsiegenden Beschwerdeführerin sind keine unverhältnismässig hohen Kosten entstanden, weshalb ihr keine Parteientschädigung zuzusprechen ist (vgl. Art. 64 Abs. 1 VwVG; Art. 7 des Reglements vom 21. Februar 2008 über die Kosten und Ent- schädigungen vor dem Bundesverwaltungsgericht [VGKE, SR 173.320.2]). Der Vorinstanz hat als Bundesbehörde ebenfalls keinen Anspruch auf Aus- richtung einer Parteientschädigung (Art. 7 Abs. 3 VGKE).</w:t>
      </w:r>
    </w:p>
    <w:p>
      <w:r>
        <w:t>(Das Dispositiv folgt auf der nächsten Seite.)</w:t>
      </w:r>
    </w:p>
    <w:p>
      <w:r>
        <w:t>C-3357/2023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