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C-3196/2018 vom 23. November 2021</w:t>
      </w:r>
    </w:p>
    <w:p>
      <w:r>
        <w:t>Bundesverwaltungsgericht, 2021-11-23, FR</w:t>
      </w:r>
    </w:p>
    <w:p>
      <w:r>
        <w:rPr>
          <w:b/>
        </w:rPr>
        <w:t xml:space="preserve">Quelle: </w:t>
      </w:r>
      <w:r>
        <w:t>https://mcp.opencaselaw.ch/entscheid/bvger_C-3196_2018</w:t>
      </w:r>
    </w:p>
    <w:p>
      <w:r>
        <w:t>FR: TAF C-3196/2018 du 23 novembre 2021</w:t>
      </w:r>
    </w:p>
    <w:p>
      <w:r>
        <w:t>IT: TAF C-3196/2018 del 23 novembre 2021</w:t>
      </w:r>
    </w:p>
    <w:p>
      <w:pPr>
        <w:pStyle w:val="Heading2"/>
      </w:pPr>
      <w:r>
        <w:t>Regeste</w:t>
      </w:r>
    </w:p>
    <w:p>
      <w:r>
        <w:t>Droit à la rente</w:t>
      </w:r>
    </w:p>
    <w:p>
      <w:pPr>
        <w:pStyle w:val="Heading2"/>
      </w:pPr>
      <w:r>
        <w:t>Erwägungen</w:t>
      </w:r>
    </w:p>
    <w:p>
      <w:r>
        <w:rPr>
          <w:b/>
        </w:rPr>
        <w:t>E. 1.1</w:t>
      </w:r>
    </w:p>
    <w:p>
      <w:r>
        <w:t>Le Tribunal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1.2</w:t>
      </w:r>
    </w:p>
    <w:p>
      <w:r>
        <w:t>Sous réserve des exceptions - non réalisées en l'espèce - prévues à l'art. 32 de la loi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prises par l'autorité inférieure au sens de l'art. 5 PA. La procédure devant le Tribunal est en principe régie par la PA (art. 37 LTAF, sous réserve des dispositions particulières de la loi fédérale du 6 octobre 2000 sur la partie générale du droit des assurances sociales [LPGA ; RS 830.1] ; art. 3 let. dbis PA). Selon les principes généraux du droit intertemporel, les règles de procédure précitées s'appliquent dans leur version en vigueur ce jour (ATF 130 V 1 consid. 3.2).</w:t>
      </w:r>
    </w:p>
    <w:p>
      <w:r>
        <w:rPr>
          <w:b/>
        </w:rPr>
        <w:t>E. 1.3</w:t>
      </w:r>
    </w:p>
    <w:p>
      <w:r>
        <w:t>En l'espèce, interjeté en temps utile et dans les formes requises (art. 60 LPGA et 50 al. 1 PA ; art. 52 al. 1 PA) par un assuré directement touché par la décision attaquée (art. 48 al. 1 PA et 59 LPGA) et s'étant acquitté de l'avance sur les frais de la procédure (art. 63 al. 4 PA), le recours est recevable.</w:t>
      </w:r>
    </w:p>
    <w:p>
      <w:r>
        <w:rPr>
          <w:b/>
        </w:rPr>
        <w:t>E. 2</w:t>
      </w:r>
    </w:p>
    <w:p>
      <w:r>
        <w:t>L'objet du litige porte sur la décision du 2 mai 2018 aux termes de laquelle l'OAIE a accordé une rente entière d'invalidité à A._______ du 1er mars au 31 décembre 2012. Ce dernier ne conteste pas le droit à la rente qui lui a été reconnu à compter du 1er mars 2012, mais fait grief à l'autorité inférieure d'avoir limité sa durée au 31 décembre 2012. La question décisive est par conséquent celle de savoir si l'OAIE pouvait exiger du recourant, à partir du 1er janvier 2013, une capacité entière de travail dans une activité adaptée en particulier dans celle d'enseignant d'école primaire dans laquelle il s'est reconverti.</w:t>
      </w:r>
    </w:p>
    <w:p>
      <w:r>
        <w:rPr>
          <w:b/>
        </w:rPr>
        <w:t>E. 3.1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Jérôme Candrian, Introduction à la procédure administrative,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 cf. également Jean Métral, in : A.-S. Dupont / M. Moser-Szeless [édit.], Commentaire Romand, Loi sur la partie générale des assurances sociales [LPGA], 2018, ad art. 61 nos 74 ss). Les parties ont le devoir de collaborer à l'instruction (art. 13 PA et 43 al. 3 LPGA ; arrêt du Tribunal administratif fédéral C-6134/2017 du 3 avril 2018 consid. 5.4) et de motiver leur recours (art. 52 PA).</w:t>
      </w:r>
    </w:p>
    <w:p>
      <w:r>
        <w:rPr>
          <w:b/>
        </w:rPr>
        <w:t>E. 4</w:t>
      </w:r>
    </w:p>
    <w:p>
      <w:r>
        <w:t>La présente procédure présente un aspect transnational dans la mesure où le recourant est un ressortissant français, domicilié en France et ayant travaillé en Suisse de 2001 à 2010 (ci-dessus, let. A).</w:t>
      </w:r>
    </w:p>
    <w:p>
      <w:r>
        <w:rPr>
          <w:b/>
        </w:rPr>
        <w:t>E. 4.1</w:t>
      </w:r>
    </w:p>
    <w:p>
      <w:r>
        <w:t>La cause doit être tranchée non seulement au regard des normes du droit suisse mais également à l'aune des dispositions de l'accord du 21 juin 1999 sur la libre circulation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4.2</w:t>
      </w:r>
    </w:p>
    <w:p>
      <w:r>
        <w:t>De jurisprudence constante, l'octroi d'une rente étrangère d'invalidité - ce qui n'apparaît pas à l'analyse du dossier être le cas en l'espèce - ne préjuge pas l'appréciation de l'invalidité selon la loi suisse (arrêt du Tribunal fédéral I 435/02 du 4 février 2003 consid. 2). Même après l'entrée en vigueur de l'ALCP, le degré d'invalidité d'un assuré qui prétend à une rente de l'assurance-invalidité suisse est déterminé exclusivement d'après le droit suisse (ATF 130 V précité, ibid.).</w:t>
      </w:r>
    </w:p>
    <w:p>
      <w:r>
        <w:rPr>
          <w:b/>
        </w:rPr>
        <w:t>E. 4.3</w:t>
      </w:r>
    </w:p>
    <w:p>
      <w:r>
        <w:t>Attendu que le recourant est domicilié en France voisine dans le département B._______ et que l'atteinte à la santé à la base de la requête de prestations d'invalidité est survenue alors qu'il exerçait une activité lucrative en Suisse, dans le canton J._______, c'est à juste titre qu'en raison du statut de frontalier de l'assuré, l'instruction de la rente d'invalidité a été menée par l'autorité compétente du canton J._______, l'Office D._______, et la décision querellée notifiée par l'OAIE (cf. art. 40 al. 2 et 3 du règlement du 17 janvier 1961 sur l'assurance-invalidité [RAI ; RS 831.201]).</w:t>
      </w:r>
    </w:p>
    <w:p>
      <w:r>
        <w:rPr>
          <w:b/>
        </w:rPr>
        <w:t>E. 5.1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143 V 446 consid. 3.3, 136 V 24 consid. 4.3, 130 V 445 consid. 1.2 et 129 V 1 consid. 1.2). Sauf indication contraire, les dispositions de la LAI et de son règlement d'exécution telles que modifiées par le 6ème révision de la LAI (premier volet), en vigueur dès le 1er janvier 2012 (RO 2011 5659, FF 2010 1647), s'appliquent au cas d'espèce.</w:t>
      </w:r>
    </w:p>
    <w:p>
      <w:r>
        <w:rPr>
          <w:b/>
        </w:rPr>
        <w:t>E. 5.2</w:t>
      </w:r>
    </w:p>
    <w:p>
      <w:r>
        <w:t>Le tribunal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(arrêt du Tribunal fédéral 9C_34/2017 du 20 avril 2017 consid. 5.2 et les références citées).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w:t>
      </w:r>
    </w:p>
    <w:p>
      <w:r>
        <w:rPr>
          <w:b/>
        </w:rPr>
        <w:t>E. 6.1</w:t>
      </w:r>
    </w:p>
    <w:p>
      <w:r>
        <w:t>Pour avoir droit à une rente de l'assurance-invalidité suisse, l'assuré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 ATF 131 V 390). In casu, il ressort de l'extrait du compte individuel du recourant, que celui-ci compte un total de cent-quinze (115) mois de cotisations à l'AVS/AI entre 2001 et 2010 (pces AI 5, p. 2 et 3, 135, p. 6), de sorte qu'il remplit la condition afférant à la durée minimale de cotisations.</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 883/2004).</w:t>
      </w:r>
    </w:p>
    <w:p>
      <w:r>
        <w:rPr>
          <w:b/>
        </w:rPr>
        <w:t>E. 6.3</w:t>
      </w:r>
    </w:p>
    <w:p>
      <w:r>
        <w:t>Cela étant, il convient d'examiner si le recourant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7.2</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7.3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7.4</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7.5</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7.5.1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 33).</w:t>
      </w:r>
    </w:p>
    <w:p>
      <w:r>
        <w:rPr>
          <w:b/>
        </w:rPr>
        <w:t>E. 7.5.2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Jurisprudence [SVR] 2017 IV n° 49 consid. 5.5, 9C_876/2009 du 6 juillet 2010 consid. 2.2, 9C_24/2008 du 27 mai 2008 consid. 2.3.2 et 9C_201/2007 du 29 janvier 2008 consid. 3.2 ; Michel Valterio, op. cit., art. 57 LAI nos 48 et 49).</w:t>
      </w:r>
    </w:p>
    <w:p>
      <w:r>
        <w:rPr>
          <w:b/>
        </w:rPr>
        <w:t>E. 7.5.3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Tribunal administratif fédéral C 2843/2016 du 30 mai 2018 consid. 8.1 et 8.2 ; Michel Valterio, op. cit., art. 57 LAI nos 7 et 42 ss, art. 59 LAI n° 2).</w:t>
      </w:r>
    </w:p>
    <w:p>
      <w:r>
        <w:rPr>
          <w:b/>
        </w:rPr>
        <w:t>E. 7.5.4</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 2843/2016 du 30 mai 2018 consid. 8.2).</w:t>
      </w:r>
    </w:p>
    <w:p>
      <w:r>
        <w:rPr>
          <w:b/>
        </w:rPr>
        <w:t>E. 8.1</w:t>
      </w:r>
    </w:p>
    <w:p>
      <w:r>
        <w:t>Selon la jurisprudence, une décision qui accorde pour la première fois une rente d'invalidité avec effet rétroactif et, en même temps, prévoit sa suppression, réduction et/ou augmentation correspond à une décision de révision au sens de l'art. 17 LPGA (ATF 133 V 263 consid. 6.1 ; arrêts du Tribunal fédéral 8C _71/2017 du 20 avril 2017 consid. 3 et 9C_226/2011 du 15 juillet 2011 consid. 4.3.1 non publié in : ATF 137 V 369 ; cf. également Margrit Moser Szeless, Loi sur la partie générale des assurances sociales, Commentaire Romand, 2018, n° 9 ad art. 17). Elle doit par conséquent se fonder sur une modification notable du taux d'invalidité. La date de la modification du droit doit être fixée conformément à l'art. 88a du règlement du 17 janvier 1961 sur l'assurance-invalidité (RAI, RS 831.201 ; applicable par analogie : ATF 125 V 417 consid. 2d ; arrêt du Tribunal fédéral I 21/05 du 12 octobre 2005 consid. 3.3 ; voir également Michel Valterio, Loi fédérale sur l'assurance-invalidité [LAI], 2018, n° 32 ad art. 31).</w:t>
      </w:r>
    </w:p>
    <w:p>
      <w:r>
        <w:rPr>
          <w:b/>
        </w:rPr>
        <w:t>E. 8.2</w:t>
      </w:r>
    </w:p>
    <w:p>
      <w:r>
        <w:t>Selon l'art. 17 LPGA - applicable par analogie dans les cas d'octroi d'une rente limitée dans le temps (ATF 141 V 9 consid. 2.3, 130 V 343 consid. 3.5 ; sur les situations à comparer, cf. ATF 133 V 108 consid. 5) - la rente est, d'office ou sur demande, révisée pour l'avenir, à savoir augmentée ou réduite en conséquence, ou encore supprimée, si le taux d'invalidité du bénéficiaire d'une rente subit une modification notable.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w:t>
      </w:r>
    </w:p>
    <w:p>
      <w:r>
        <w:rPr>
          <w:b/>
        </w:rPr>
        <w:t>E. 8.3</w:t>
      </w:r>
    </w:p>
    <w:p>
      <w:r>
        <w:t>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71 consid. 3.2.3, 130 V 343 consid. 3.5 et 125 V 368 consid. 2 et les références citées ; arrêt du Tribunal fédéral 9C_602/2019 du 10 juin 2020 consid. 2).</w:t>
      </w:r>
    </w:p>
    <w:p>
      <w:r>
        <w:rPr>
          <w:b/>
        </w:rPr>
        <w:t>E. 9</w:t>
      </w:r>
    </w:p>
    <w:p>
      <w:r>
        <w:t>L'instruction médicale de la présente cause a notamment porté au dossier la documentation suivante, aussi bien en procédure de première instance qu'en procédure de recours : - l'avis médical non daté du Dr O._______, médecin traitant spécialisé en médecine générale, exposant que A._______ a subi un traumatisme de la cheville gauche en août 2010 en sautant d'un camion et souffre depuis lors de douleurs empêchant la station debout prolongée et la marche ; le praticien relève qu'un traitement antalgique est régulièrement suivi et préconise un reclassement professionnel, la reprise du travail de paysagiste apparaissant improbable (pce AI 17, p. 5) ; - le rapport du Centre de chirurgie orthopédique (Dr P._______), à (...), daté du 31 août 2010, diagnostiquant une distorsion de l'articulation supérieure de la cheville gauche avec lésion ligamentaire sans perte significative de stabilité, le praticien recommandant notamment le port, durant environ deux mois à deux mois et demi, d'une chaussure orthopédique adaptée (pce AI 9, p. 7) ; - les rapports du Service de chirurgie orthopédique et de traumatologie de l'Hôpital Q._______ à (...) (Dr R._______ ) datés des 1er et 22 février 2011 (pce AI 9, p. 10, 14 et 35), 9 février 2011 (pce AI 9, p. 15), 5 avril 2011 (pce AI 9, p. 12) et 3 mai 2011 (pce 9, p. 31), et du Service de radiologie et de médecine nucléaire de l'Hôpital Q._______ à (...) (Dr S._______ , Dr T._______ , Prof. U._______ ) des 1er février 2011 (pce AI 9, p. 14) et 9 février 2011 (pce AI 9, p. 15), retenant, en substance, les diagnostics de traumatisme de l'os du trigone gauche sur une ancienne rupture de la syndesmose antérieure et postérieure de l'articulation supérieure de la cheville gauche avec lésion du ligament talo-fibulaire antérieur et d'ancienne lésion du ligament profond au niveau de la malléole médiale avec arrachement osseux ; - la lettre datée du 27 mai 2011, adressée au Dr O._______, médecin traitant de l'assuré, par laquelle le Dr V._______ , orthopédiste, rappelle tout d'abord que A._______ a subi un traumatisme indirect de la cheville gauche en août 2010 et que ladite cheville avait déjà fait l'objet en 1998 d'une ligamentoplastie, soit dix [recte : douze] ans auparavant ; le Dr V._______ souligne ensuite, d'une part, les douleurs au niveau du cou-de-pied liées à une arthrose débutante dont souffre le patient, désormais dans l'incapacité d'exercer son métier de paysagiste, et, d'autre part, l'absence d'effet du traitement infiltratif administré (pce AI 9, p. 33) ; - le rapport du Service de chirurgie orthopédique et de traumatologie de l'Hôpital W._______ (Prof X._______), à (...), daté du 28 juin 2011, lequel précise qu'aucun épisode de torsion n'a causé le traumatisme à la cheville gauche, qui provient d'une impaction au moment de la réception ; revenant sur les douleurs ressenties par A._______, le praticien a précisé : « (...), ce patient présente manifestement des douleurs d'origine cartilagineuse, comme en témoignent l'examen clinique mais aussi le type de douleur(s) qui sont plutôt des douleurs mécaniques, avec nécessité d'un dérouillage matinal et effort. Je partage l'avis de certains de mes confrères qui ont été réticents à la réalisation d'un quelconque geste chirurgical y compris arthroscopique. A mon sens, il ne règlera rien, sur cette cheville fragile qui finalement a décompensé à la suite de ce nouveau traumatisme. Il faut donc poursuivre sur la voie médicale, et peut-être envisag(er) un reclassement professionnel » (pce AI 9, p. 40) ; - le rapport médical du Service de chirurgie orthopédique et de traumatologie de l'Hôpital Q._______ à (...) (Dr R._______ ) du 13 juillet 2011, adressé à l'assurance C._______ (assureur accident et perte de gain maladie), posant le diagnostic de traumatisme de l'os du trigone gauche sur une ancienne rupture de la syndesmose antérieure et postérieure de l'articulation supérieure de la cheville gauche avec lésion du ligament talo-fibulaire antérieur et une ancienne lésion du ligament profond avec arrachement osseux au niveau de la malléole médiale, entraînant une incapacité de travail totale dans l'activité de paysagiste dès le 31 janvier 2011 et précisant qu'une activité en position assise demeurait très certainement possible (pce AI 9, p. 24 et 25) ; - la prise de position du Dr Y._______, médecin SMR, généraliste, datée du 30 août 2012, attestant d'une incapacité de travail de A._______ d'au moins 20 % dans son activité habituelle (pce AI 25) ; - le rapport médical de sortie, daté du 28 janvier 2013, établi par le Centre de Réadaptation de F._______ (Dr Z._______) que l'assuré a fréquenté du 22 octobre 2012 au 25 janvier 2013 pour le traitement de sa cheville gauche et qui diagnostique une « cheville traumatique douloureuse si trop sollicitée » et qui rapporte en particulier qu'à la suite d'un accident de travail survenu en août 2010, l'assuré a subi une entorse de la cheville gauche traitée par voie orthopédique, présente depuis lors une cheville arthrosique, le seul traitement envisageable étant celui d'une arthrodèse (pce AI 67, p. 12 et 13) ; - un rapport final de réadaptation duquel il ressort que l'assuré ne se sentait pas apte à assumer un emploi à 100 % en raison de ses limitations à marcher et à tenir la position debout de manière prolongée ; durant sa formation d'enseignant, il n'avait dû enseigner qu'à 50 %, l'autre 50 % étant consacré à la formation théorique, et il avait dû recourir au soutien de ses collègues car il ne pouvait pas assurer la surveillance des plus jeunes enfants (en France à partir de 3 ans) en raison des changements d'étages que cette charge impliquait (cf. rapport final de réadaptation du 8 novembre 2016 [pce AI 103, p. 2]) ; - la prise de position du Dr K._______, médecin SMR, spécialiste en chirurgie orthopédique et traumatologie, datée du 17 août 2017, qui retient, en se basant sur les pièces médicales du dossier, au titre de diagnostic avec incidence sur la capacité de travail, une restriction de la capacité de charge de l'articulation de la cheville gauche (arthrose) entraînant une incapacité totale de travail dans l'activité habituelle de paysagiste dès le 10 août 2010 ; par contre, l'assuré conserve une capacité de travail entière dans une activité adaptée, c'est-à-dire permettant l'alternance spontanée de la charge et s'exerçant principalement en position assise, depuis le 1er octobre 2012, échéance coïncidant avec le terme des indemnités journalières versées par l'assureur-maladie (C._______), jusqu'au 30 septembre 2012 ; estimant médicalement infondée l'affirmation de l'intéressé selon laquelle il ne serait pas apte à exercer à plein temps une activité adaptée, le médecin SMR explique que depuis la remobilisation post-opérative, il ne subsiste aucune limitation fonctionnelle significative entravant l'exercice de l'activité professionnelle dans laquelle l'assuré a été reconverti moyennant les mesures de réadaptation AI ; certes n'existe-t-il pas de constat médical récent, mais il n'y a cependant rien à en attendre, compte tenu de la suspension du traitement médical depuis plusieurs années ; il ne ressort du dossier aucune constatation médicale susceptible de fonder une évaluation différente de celle ressortant de l'avis SMR du 30 août 2012 et aucune ne saurait être attendue à défaut de traitement médical, raison pour laquelle il n'y a pas lieu de procéder à une nouvelle expertise ; seule une arthrose au niveau de l'articulation de la cheville gauche entraînant des douleurs insupportables au repos pourrait en dernier recours être prise en compte et traitée par voie d'arthrodèse ; aucun épuisement des possibilités de traitement n'est documenté au dossier (pce AI 121) ; - le rapport du Dr L._______, rhumatologue à (...), adressé au Dr O._______, médecin traitant de l'assuré, en date du 10 octobre 2017, qui indique que le patient se plaint de douleurs résiduelles à la cheville gauche en position debout prolongée, mais également dès le matin avec une notion de dérouillage d'environ 5 minutes, qu'il prend peu d'antalgique et que la marche se fait au prix d'une boiterie, l'intéressé se déplaçant avec une canne en T du côté droit ; le bilan radiographique objective des lésions dégénératives débutantes et la présence d'un os trigone accessoire ; le médecin conclut que le tableau clinique et radiologique apparaît relativement stable et ne justifie que la poursuite d'un traitement symptomatique éventuellement associé au port d'une chevillière, A._______ devant limiter au maximum les marches prolongées, en particulier sur terrain irrégulier, de même que la montée et la descente d'escaliers (pce AI 123) ; - le courrier du 24 octobre 2017 de M._______, psychologue, qui indique suivre en psychothérapie A._______ depuis deux années, ce dernier ayant sollicité cette prise en charge à la suite d'un accident du travail qui l'avait contraint à une reconversion professionnelle ; à la suite de celle-ci, A._______ se trouvait en situation de dépression post-traumatique car il n'arrivait pas à faire le deuil de son précédent travail et avait des difficultés à gérer la douleur à sa cheville ; présentant en outre des troubles de l'humeur, du sommeil et de l'alimentation, A._______ avait été invité à poursuivre les séances de psychothérapie, la dépression impactant au surplus progressivement sa relation de couple (pce AI 129) ; - la prise de position du 27 octobre 2017 du Dr K._______, médecin SMR spécialisé en chirurgie orthopédique et traumatologie, selon lequel le Dr L._______ indique dans son rapport du 10 octobre 2017 que l'assuré souffre de douleurs résiduelles avec des problèmes de dérouillage matinal contre lesquelles il ne prend toutefois que peu d'antalgiques ; en outre, les constats médicaux retenus par le Dr L._______ établissent comme précédemment et de manière incontestée une fonction limitée de l'articulation de la cheville gauche (mobilité / gonflement / modifications dégénératives débutantes) compatible néanmoins avec l'exercice à plein temps d'une activité lucrative adaptée ; le Dr K._______ en conclut que le rapport du Dr L._______ précité atteste d'une situation relativement inchangée sur les plans clinique et radiologique, qui ne fonde aucune option médicale autre que la poursuite de la thérapie symptomatique éventuellement soutenue par le port d'une orthèse de la cheville et n'objective aucun constat susceptible de modifier les conclusions auxquelles le Dr K._______ est parvenu dans sa précédente prise de position, le 17 août 2017 (pce AI 126) ; - les rapports du Service d'orthopédie et de traumatologie de l'appareil locomoteur de l'Hôpital cantonal de N._______, à (...), des 12 octobre 2017 (AA._______ et AB._______; pce AI 127), 25 octobre 2017 (Drs AC._______ et AB._______) et 9 novembre 2017 (AA._______ et AB._______; annexes nos 3 et 4 pce TAF 10) qui retiennent les diagnostics de suspicion d'arthrose post-traumatique de la cheville gauche avec conflit antéro latéral gauche sur un pes planovalgus préexistant avec insuffisance tibiale postérieure de degré II, sur status post rupture de la syndesmose antérieure en 1998 et sur status post distorsion avec lésion du ligament talo-fibulaire antérieur et lésion du ligament deltoïde avec arrachement osseux de la syndesmose antérieure en 2010 ; - la prise de position du 14 novembre 2017 du Dr K._______, médecin SMR spécialisé en chirurgie orthopédique et traumatologie, dans laquelle ont été examinés les documents de l'Hôpital cantonal N._______ du 12 octobre 2017, d'une part, et de M._______ du 24 octobre 2017, d'autre part ; le médecin SMR constate que dans le cadre des douleurs résiduelles connues entraînant des limitations fonctionnelles du pied gauche, un nouveau diagnostic susceptible d'entraîner un nouveau processus thérapeutique a été posé, lequel n'est pas de nature à modifier les constats relatifs à l'exigibilité d'une activité lucrative ; sur le plan psychiatrique, le médecin SMR ajoute que le rapport de M._______ n'est pas non plus de nature à modifier l'appréciation de l'exigibilité d'une activité lucrative adaptée dès lors que le psychologue traitant ne fonde pas son diagnostic sur un système de classification reconnu, pas plus qu'il ne documente le suivi d'un traitement spécialisé conforme aux règles de l'art, alors même qu'il appartiendrait à l'assuré de s'y soumettre, ou n'indique que les ressources thérapeutiques seraient épuisées ; le Dr K._______ en conclut que ces documents ne sont pas de nature à modifier sa précédente appréciation médicale (pce AI 130) ; - le rapport du Service d'orthopédique et de traumatologie de l'appareil locomoteur de l'Hôpital cantonal N._______(Dr AA._______), du 28 novembre 2017, adressé au Dr O._______, qui retient le diagnostic de conflit antéro latéral avec irritation du nerf fibulaire superficiel et du nerf sural de l'articulation de la cheville gauche sur status post rupture de la syndesmose antérieure avec ostéosynthèse en 1998 et status post distorsion avec lésion du ligament talo-fibulaire antérieur et lésion du ligament deltoïde avec arrachement osseux de la syndesmose antérieure en 2010 ; qui précise qu'il n'existe pas d'indication en faveur d'une intervention chirurgicale et préconise le port de semelles orthopédiques, une stabilisation physiothérapeutique et le renforcement de la musculature, une éventuelle infiltration du nerf fibulaire superficiel et sural à titre de thérapie de la douleur étant évoquée ; qui souligne qu'en l'état, la capacité de travail de l'assuré dans son activité adaptée d'enseignant primaire (« Primarlehrer ») ne peut être arrêtée de manière précise, le praticien sollicitant une réévaluation de la situation par l'assurance-invalidité et une convocation en ce sens du patient (pce AI 131) ; - le certificat médical du Dr O._______, médecin généraliste, daté du 21 septembre 2018, indiquant que l'état de santé de A._______ justifie un travail adapté, à temps partiel (annexe pce TAF 13) ; - le rapport du 3 octobre 2018 versé en cause en annexe à la duplique du Dr K._______, médecin SMR spécialisé en chirurgie orthopédique et traumatologie, estimant en substance que les rapports des 25 octobre 2017, 9 et 28 novembre 2017 faisant suite aux consultations du recourant à l'Hôpital cantonal N._______ ne permettaient pas de remettre en cause la capacité de travail de ce dernier à plein temps dans l'activité adaptée d'enseignant d'école primaire et cela même en tenant compte des plaintes du recourant portant sur la persistance de douleurs importantes en cas de maintien durable de la position debout ; en effet, cette activité professionnelle était adaptée aux restrictions imposées par l'état de santé de A._______ (annexe pce TAF 15).</w:t>
      </w:r>
    </w:p>
    <w:p>
      <w:r>
        <w:rPr>
          <w:b/>
        </w:rPr>
        <w:t>E. 10.1</w:t>
      </w:r>
    </w:p>
    <w:p>
      <w:r>
        <w:t>En l'espèce, il est constant que le recourant a subi le 10 août 2010 un traumatisme lui causant depuis lors des douleurs persistantes ainsi qu'une restriction de la charge au niveau de la cheville gauche entraînant une incapacité totale de travail dans son activité lucrative habituelle de paysagiste. Compte tenu de ces troubles, il a été mis au bénéfice d'une rente entière du 1er mars au 31 décembre 2012. Considérant qu'il avait recouvré une capacité entière de travail dans une activité adaptée à partir du 1er octobre 2012, l'OAIE a supprimé le droit à la rente avec effet au 1er janvier 2013 aux termes de la décision litigieuse du 2 mai 2018.</w:t>
      </w:r>
    </w:p>
    <w:p>
      <w:r>
        <w:rPr>
          <w:b/>
        </w:rPr>
        <w:t>E. 10.2</w:t>
      </w:r>
    </w:p>
    <w:p>
      <w:r>
        <w:t>A l'appui de la décision querellée, l'OAIE s'est principalement fondé sur l'avis du médecin SMR, le Dr K._______, spécialiste en chirurgie orthopédique et en traumatologie de l'appareil locomoteur, formulé le 17 août 2017 (pce AI 121) et compété les 27 octobre 2017 (pce AI 126) et 14 novembre 2017 (pce AI 130). En bref et pour l'essentiel, ce médecin considère que l'assuré présente une restriction de la capacité de charge au niveau de l'articulation de la cheville gauche (arthrose) entraînant une incapacité totale de travail dans l'activité de paysagiste dès le 10 août 2010. En revanche, l'assuré conservait une capacité de travail illimitée dans une activité adaptée c'est-à-dire permettant l'alternance spontanée de la charge et s'exerçant principalement en position assise depuis le 1er octobre 2012 correspondant au premier jour suivant le terme des indemnités journalières versées par l'assureur-maladie jusqu'au 30 septembre 2012. L'affirmation selon laquelle l'assuré ne disposerait pas d'une pleine capacité de travail dans une activité adaptée n'était pas fondée médicalement et une éventuelle arthrose pouvait, en dernier recours, être traitée par voie d'arthrodèse afin d'atténuer des douleurs insupportables au repos (cf. avis SMR du 17 août 2017 [pce AI 121, p. 5]). Dans le cadre des douleurs résiduelles connues entraînant des limitations fonctionnelles du pied gauche, un nouveau diagnostic susceptible d'entraîner un nouveau processus thérapeutique avait été posé, lequel n'était cependant pas de nature à modifier les constats relatifs à l'exigibilité d'une activité lucrative. Sur le plan psychique, le rapport de M._______ n'était pas non plus de nature à modifier l'appréciation de l'exigibilité d'une activité lucrative adaptée dès lors que le psychologue traitant ne fondait pas son diagnostic sur un système de classification reconnu, pas plus qu'il ne documentait le suivi d'un traitement spécialisé conforme aux règles de l'art, alors même qu'il appartenait à l'assuré de s'y soumettre, ni n'indiquait que les ressources thérapeutiques étaient épuisées (cf. avis SMR du 24 novembre 2017 [pce AI 130]).</w:t>
      </w:r>
    </w:p>
    <w:p>
      <w:r>
        <w:rPr>
          <w:b/>
        </w:rPr>
        <w:t>E. 10.3</w:t>
      </w:r>
    </w:p>
    <w:p>
      <w:r>
        <w:t>Le recourant conteste avoir récupéré une capacité entière de travail dans une activité adaptée. Il se considère « en incapacité de travail professionnelle à 100 % », « même dans une activité adaptée à ses problèmes de santé » (pce TAF 1) en raison de « douleurs quotidiennes que même les nombreux anti-inflammatoires [...] n'arrive(nt) plus à soulager » (pce TAF 18), ajoutant se déplacer avec une canne et ne pouvoir rester longtemps en position debout.</w:t>
      </w:r>
    </w:p>
    <w:p>
      <w:r>
        <w:rPr>
          <w:b/>
        </w:rPr>
        <w:t>E. 11</w:t>
      </w:r>
    </w:p>
    <w:p>
      <w:r>
        <w:t>Se fondant sur les développements d'ordre somatique (cf. consid. 11.1) et psychique (cf. consid. 11.2) suivants, la Cour de céans considère que l'OAIE a statué sur la requête de prestations d'invalidité du recourant sur la base d'une instruction respectivement de constatations médicales incomplètes voire inexactes relatives à l'état de santé respectivement à la capacité résiduelle de travail de l'assuré.</w:t>
      </w:r>
    </w:p>
    <w:p>
      <w:r>
        <w:rPr>
          <w:b/>
        </w:rPr>
        <w:t>E. 11.1</w:t>
      </w:r>
    </w:p>
    <w:p>
      <w:r>
        <w:t>Sur le plan somatique, il apparaît d'emblée que le Dr K._______ fait état dans son rapport du 17 août 2017 d'une remobilisation post-opérative « seit Abschluss der postoperativen Remobilisierung » alors même qu'aucun geste chirurgical n'a été pratiqué à la suite du traumatisme subi par le recourant le 10 août 2010, permettant de douter des constatations médicales prises en compte par le médecin SMR dans son appréciation de l'état de santé respectivement de la capacité résiduelle de travail du recourant. En outre, lorsque le médecin SMR affirme que la capacité de travail de l'assuré dans une activité lucrative adaptée est entière depuis le 1er octobre 2012, celui-là reprend (pce 121, p. 4), sans la motiver, l'appréciation opérée par l'assureur-maladie (pce AI 117 [voir tout particulièrement p. 10 à 12]) sur la base de considérations juridiques distinctes de celles de l'assurance-invalidité, laquelle ne saurait être reprise sans autres développements dans le cadre de la présente procédure AI. Dite affirmation est de plus contredite notamment par le rapport du 28 novembre 2017 du Dr AA._______, de l'Hôpital Q._______ à (...), selon lequel la capacité de travail de l'assuré dans l'activité considérée comme adaptée d'enseignant primaire demeure indécise et devrait faire l'objet d'une nouvelle évaluation par l'assurance-invalidité (« Der Patient war früher als Gärtner tätig, nun umgeschult als Primarlehrer, aktuell kann keine Einsatzfähigkeit in Prozenten definiert werden. Ich bitte Sie, eine erneute Beurteilung durch die IV zu organisieren und den Patienten hierzu aufzubieten » [pce AI 131]). Au mépris de la jurisprudence (cf. ci-dessus, consid. 7.5.4), les rapports SMR sur lesquels la décision litigieuse se fonde n'exposent pas les motifs pour lesquels il se justifierait de s'écarter du rapport du 28 novembre 2017, cela alors même que le Dr AA._______ y fait mention d'un nouveau diagnostic (conflit antéro latéral avec irritation du nerf fibulaire superficiel et du nerf sural de l'articulation de la cheville gauche), de même qu'il y préconise une éventuelle infiltration du nerf fibulaire superficiel et sural à titre de thérapie de la douleur, ainsi qu'il suggère une réévaluation par l'assurance-invalidité de la capacité de travail de l'assuré dans son activité de reconversion en tant qu'enseignant primaire (« Primarlehrer » ; pour le détail du contenu du rapport du 28 novembre 2017, cf. ci-dessus, consid. 8). Le médecin SMR se borne à affirmer, sans autre développement, que le nouveau diagnostic susceptible d'entraîner un nouveau processus thérapeutique posé n'est pas de nature à modifier les constats relatifs à l'exigibilité d'une activité lucrative, cela aux termes d'un rapport établi le 3 octobre 2018, soit après l'introduction de la procédure de recours, lequel n'emporte pas la conviction de la Cour de céans, dès lors qu'aucune valeur probante ne saurait être accordée à un rapport SMR établi après l'introduction d'une procédure de recours et destiné avant tout à soutenir le point de vue de l'administration (cf. arrêt du Tribunal fédéral 9C_575/2009 du 6 novembre 2009 consid. 3.2.2.2 ; voir également Michel Valterio, op. cit., n° 42 ad art. 57 LAI). Dans ses rapports des 17 août 2017 (pce AI 121), 27 octobre 2017 (pce AI 126) et 14 novembre 2017 (pce AI 130), le rhumatologue SMR s'est borné, en bref et pour l'essentiel, à retenir, sur le plan du diagnostic, que le recourant présente une restriction de la capacité de charge de l'articulation de la cheville gauche (arthrose) et à indiquer que les douleurs connues sont susceptibles de trouver une réponse médicale en procédant, le cas échéant, à une arthrodèse. Ce faisant, il reprend à son compte une appréciation médicale isolée (cf. rapport du 28 janvier 2013 du Dr Z._______ du Centre de Réadaptation de F._______ [pce AI 67 p. 12-13]), l'ensemble des autres avis médicaux figurant au dossier ayant écarté l'opportunité d'un geste chirurgical (cf. notamment avis du Prof. X._______ du 28 juin 2011 [pce AI 9, p. 40] ; rapport du 28 novembre 2017 de l'Hôpital cantonal N._______, à (...) [pce AI 131, p. 1]). En outre, il retient, sans autre explication, une capacité entière de travail de l'assuré dans l'activité d'enseignant - laquelle implique la tenue répétée et prolongée de la position debout alors que les marches prolongées sont prohibées malgré les avis contraires des Drs AA._______ (cf. rapport du 28 novembre 2017 [pce AI 131]) et O._______ (cf. rapport du 21 septembre 2018 [annexe pce TAF 13]) et alors même que selon le rapport final de réadaptation du 8 novembre 2016, durant sa formation d'enseignant, le recourant n'a enseigné qu'à 50 %, l'autre 50 % étant consacré à la formation théorique, et qu'il a dû recourir au soutien de ses collègues car il ne pouvait pas assurer la surveillance des plus jeunes enfants (en France à partir de 3 ans) en raison des changements d'étages que cette charge impliquait (cf. rapport final de réadaptation du 8 novembre 2016 [pce AI 103, p. 2]), étant rappelé que la montée et la descente d'escaliers est considérée comme incompatible avec l'état de santé de l'assuré (cf. rapport du Dr L._______ du 10 octobre 2017 [pce AI 123]). Compte tenu de ce qui précède, la Cour de céans considère que l'OAIE ne pouvait fonder la décision litigieuse sur l'avis SMR exprimé dans les rapports des 17 août 2017 (pce AI 121), 27 octobre 2017 (pce AI 126) et 14 novembre 2017 (pce AI 130) du Dr K._______ pour opposer au recourant, sur le plan somatique, une capacité entière de travail dans l'exercice du métier d'enseignant alors que celui-ci se plaignait, de manière constante, de douleurs récurrentes et persistantes reconnues résultant de troubles dégénératifs de la cheville gauche diagnostiqués en 2011 et qui, en 2017, causaient au patient non seulement des douleurs résiduelles à la cheville gauche en position debout prolongée, mais également dès le matin avec une notion de dérouillage d'environ 5 minutes, ainsi qu'une boiterie, l'intéressé se déplaçant avec une canne en T du côté droit (cf. rapport du Dr L._______, rhumatologue, du 10 octobre 2017 [pce AI 123]), et qu'ils pouvaient se révéler ainsi incompatibles avec l'exercice à plein temps du métier d'enseignant primaire ainsi qu'un spécialiste en orthopédie l'a souligné, en même temps qu'il a émis un nouveau diagnostic (cf. rapport du 28 novembre 2017 du Dr AA._______ [pce AI 131]), suggérant la mise en oeuvre d'un complément d'instruction ignorée par l'assurance-invalidité.</w:t>
      </w:r>
    </w:p>
    <w:p>
      <w:r>
        <w:rPr>
          <w:b/>
        </w:rPr>
        <w:t>E. 11.2</w:t>
      </w:r>
    </w:p>
    <w:p>
      <w:r>
        <w:t>Sur le plan psychique, le dossier contient un courrier de M._______, docteur en psychologie, daté du 24 octobre 2017, attestant du suivi de l'intéressé en psychothérapie depuis 2015. Il y est notamment fait mention d'une dépression post-traumatique, l'assuré ne parvenant pas à faire le deuil de son activité passée de paysagiste, de troubles de l'humeur, du sommeil et de l'alimentation (pce AI 129, p. 2). En outre, une note de l'Office D._______ datée du 25 janvier 2012 évoquait déjà un état psychique dégradé et un suivi auprès d'un spécialiste en psychiatrie (pce AI 13). Enfin, la décision litigieuse invite l'assuré à suivre un traitement psychiatrique et à épuiser toutes les options diagnostiques et thérapeutiques (pce AI 137, p. 10 : « Es wäre Ihnen aber gemäss RAD zumutbar, sich in eine fachpsychiatrische Behandlung unter Ausschöpfung aller diagnostischen und therapeutischen Optionen zu begeben »), reconnaissant ainsi un potentiel impact de la santé psychique de A._______ sur sa capacité de travail. Dans ces circonstances, même si dans son rapport du 14 novembre 2017, le Dr K._______, médecin SMR, indique à juste titre que M._______, qui n'est pas médecin psychiatre, ne pose aucun diagnostic psychiatrique fondé sur un système de classification reconnu, l'OAIE ne pouvait pas opposer au recourant une pleine capacité de travail dans une activité adaptée sans procéder à une instruction complémentaire sur le plan psychique.</w:t>
      </w:r>
    </w:p>
    <w:p>
      <w:r>
        <w:rPr>
          <w:b/>
        </w:rPr>
        <w:t>E. 11.3</w:t>
      </w:r>
    </w:p>
    <w:p>
      <w:r>
        <w:t>En conclusion, compte tenu des divergences dans les avis de praticiens spécialistes ayant examiné l'assuré sous l'angle somatique (ci-dessus, consid. 11.1) et des doutes quant à l'état de santé psychique de l'assuré (ci-dessus, consid. 11.2), l'examen du cas d'espèce ne se résume pas à l'appréciation d'un état de fait médical stabilisé, non contesté et établi de manière concordante par les médecins. Dans ces circonstances, l'OAIE ne pouvait pas statuer sur la seule base des prises de position SMR établies sur dossier les 17 août 2017, 27 octobre 2017 et 14 novembre 2017 par le Dr K._______.</w:t>
      </w:r>
    </w:p>
    <w:p>
      <w:r>
        <w:rPr>
          <w:b/>
        </w:rPr>
        <w:t>E. 12.1</w:t>
      </w:r>
    </w:p>
    <w:p>
      <w:r>
        <w:t>Au regard des éléments évoqués précédemment, le Tribunal estime qu'il subsiste des doutes quant à l'état de santé du recourant, d'une part, et quant à sa capacité de travail, en particulier dans son activité de reconversion en tant qu'enseignant primaire, d'autre part. En présence de doutes relatifs à la fiabilité des conclusions du médecin-conseil de l'autorité inférieure, principalement s'agissant de la capacité de travail de A._______ dans une activité adaptée, il n'est en l'état actuel pas possible de se prononcer en connaissance de cause sur le droit à la rente. Aussi, le dossier doit-il être renvoyé à l'autorité inférieure afin qu'elle procède aux mesures d'instruction complémentaire nécessaires et propres à clarifier l'état de santé de A._______, respectivement à déterminer sa capacité de travail en application de l'art. 61 al. 1 PA, cela bien qu'un renvoi doive rester exceptionnel eu égard au principe de célérité de la procédure (cf. art. 29 de la Constitution fédérale du 18 avril 1999 de la Confédération suisse [Cst. ; RS 101] ; arrêt du Tribunal fédéral 8C_633/2014 du 11 décembre 2014 consid. 2.2). A cet égard, le Tribunal fédéral a précisé que le renvoi était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Tribunal fédéral 8C_633/2014 du 11 décembre 2014 consid. 3.2 et 3.3). Tel est le cas en l'espèce, le Tribunal, au regard des considérations du présent arrêt, n'étant pas convaincu par l'avis du médecin SMR sur lequel repose la décision querellée, à tout le moins s'agissant de la détermination de la capacité de travail du recourant dans une activité adaptée.</w:t>
      </w:r>
    </w:p>
    <w:p>
      <w:r>
        <w:rPr>
          <w:b/>
        </w:rPr>
        <w:t>E. 12.2</w:t>
      </w:r>
    </w:p>
    <w:p>
      <w:r>
        <w:t>Avant de statuer sur l'éventuel droit du recourant à une rente pour la période ultérieure au 31 décembre 2012, l'autorité inférieure actualisera le dossier médical et statuera sur la base de l'état de santé présenté par le recourant au moment de la nouvelle décision. Elle entreprendra toutes les investigations nécessaires pour l'établissement complet et actuel de l'état de santé de l'intéressé ainsi que sa capacité de travail. Compte tenu de la maxime inquisitoire prévalant en droit des assurances-sociales et des défauts de l'instruction du dossier ainsi que de la constatation des faits exposés précédemment, elle mettra notamment en oeuvre une expertise médicale pluridisciplinaire en Suisse dans les disciplines de l'orthopédie ou/et de la rhumatologie, de la psychiatrie et de la neurologie ainsi que dans d'autres disciplines si elle l'estime nécessaire (ATF 139 V 349 consid. 3.3). Cette expertise devra principalement déterminer les limitations fonctionnelles de l'assuré et l'évolution de son état de santé depuis le 1er octobre 2012 et évaluer de façon précise et cohérente sa capacité de travail dans une activité lucrative adaptée, en examinant tout particulièrement - ce qui a été omis jusqu'à présent - dite capacité dans l'activité d'enseignant primaire, laquelle peut nécessiter la tenue fréquente et prolongée de la position debout (enseignement au tableau, assistance aux pupitres de l'élève,...) entraînant une mobilisation intense de la cheville gauche. Sur le plan de la santé mentale, elle devra, le cas échéant, répondre aux exigences de la jurisprudence du Tribunal fédéral relative aux troubles somatoformes douloureux et aux affectations psychiques (ATF 143 V 409, 143 V 418 et 141 V 281). Enfin, il s'agira d'investiguer, dans le cadre du volet neurologique de l'expertise, les raisons et éventuelles conséquences de l'inflammation du nerf sciatique évoquée en fin de procédure et qui a été attestée par la médecine du travail (pce TAF 18 et annexe). Pour réaliser cette expertise, l'organisme d'évaluation mandaté devra maîtriser les principes d'évaluation prévalant dans la médecine d'assurance suisse (arrêt du Tribunal fédéral 9C_235/2013 du 10 septembre 2013 consid. 3.2), notamment en application de la plateforme d'attribution aléatoire SuisseMED@P au sens de l'art. 72bis al. 2 RAI (ATF 139 V 349 consid. 5.2.1).</w:t>
      </w:r>
    </w:p>
    <w:p>
      <w:r>
        <w:rPr>
          <w:b/>
        </w:rPr>
        <w:t>E. 13</w:t>
      </w:r>
    </w:p>
    <w:p>
      <w:r>
        <w:t>Au demeurant, la Cour de céans indique qu'il n'est pas nécessaire d'attirer l'attention du recourant sur la possibilité de retirer son recours, dès lors qu'il n'encourt pas le risque d'une reformatio in pejus (cf. ATF 137 V 314 consid. 3.2.4), le droit à une rente entière d'invalidité du 1er mars 2012 au 31 décembre 2012 étant incontesté tant par les parties que par les éléments figurant au dossier. En effet, tous les médecins consultés s'accordent sur le fait qu'entre le 10 août 2010 et le 1er octobre 2012, l'assuré était totalement inapte au travail, quelle que soit l'activité lucrative, considérations partagées par l'intégralité des praticiens qui se sont prononcés à ce propos au cours de la présente procédure.</w:t>
      </w:r>
    </w:p>
    <w:p>
      <w:r>
        <w:rPr>
          <w:b/>
        </w:rPr>
        <w:t>E. 14</w:t>
      </w:r>
    </w:p>
    <w:p>
      <w:r>
        <w:t>Sur le vu de ce qui précède, le recours doit être admis. Partant, la décision du 2 mai 2018, en tant qu'elle reconnaît au recourant le droit à l'octroi d'une rente entière d'invalidité du 1er mars 2012 au 31 décembre 2012, est confirmée. Elle est annulée au surplus. La cause est renvoyée à l'autorité inférieure pour instruction complémentaire afin d'établir la capacité de travail du recourant à compter du 1er octobre 2012 et nouvelle décision quant au droit à la rente au-delà du 1er janvier 2013.</w:t>
      </w:r>
    </w:p>
    <w:p>
      <w:r>
        <w:rPr>
          <w:b/>
        </w:rPr>
        <w:t>E. 15.1</w:t>
      </w:r>
    </w:p>
    <w:p>
      <w:r>
        <w:t>Etant donné l'issue du litige, il n'y a pas lieu de percevoir des frais de procédure. Le recourant a en effet obtenu gain de cause par le renvoi de l'affaire à l'OAIE (cf. ATF 132 V 215 consid. 2.6) et aucun frais de procédure ne peut être mis à la charge de l'autorité inférieure (art. 63 al. 2 1ère phrase PA). Partant l'avance de frais acquittée le 25 juin 2018 sera restituée au recourant à l'entrée en force du présent arrêt.</w:t>
      </w:r>
    </w:p>
    <w:p>
      <w:r>
        <w:rPr>
          <w:b/>
        </w:rPr>
        <w:t>E. 15.2</w:t>
      </w:r>
    </w:p>
    <w:p>
      <w:r>
        <w:t>Selon l'art. 64 al. 1 PA, l'autorité de recours peut allouer, d'office ou sur requête, à la partie ayant entièrement ou partiellement obtenu gain de cause une indemnité pour les frais indispensables et relativement élevés qui lui ont été occasionnés. Les parties ont droit aux dépens et les avocats commis d'office doivent faire parvenir au tribunal, avant le prononcé, un décompte de leurs prestations (art. 14 al. 1 FITAF). A défaut de décompte, le tribunal fixe l'indemnité sur la base du dossier (art. 14 al. 2 2ème phrase FITAF). Les honoraires du représentant sont fixés, selon l'appréciation de l'autorité, en raison de l'importance et de la difficulté du litige, ainsi que d'après le travail et le temps que le représentant a dû y consacrer. En l'espèce, il apparaît équitable d'allouer au recourant, représenté par le Comité de protection des travailleurs frontaliers européens, à charge de l'OAIE, une indemnité à titre de dépens fixée à 600 francs (frais compris ; cf. art. 9 al. 1 let. c FITAF), ses diverses interventions s'étant limitées à transmettre des rapports médicaux.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