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C-3153/2010 vom 9. Juni 2011</w:t>
      </w:r>
    </w:p>
    <w:p>
      <w:r>
        <w:t>Bundesverwaltungsgericht, 2011-06-09, FR</w:t>
      </w:r>
    </w:p>
    <w:p>
      <w:r>
        <w:rPr>
          <w:b/>
        </w:rPr>
        <w:t xml:space="preserve">Quelle: </w:t>
      </w:r>
      <w:r>
        <w:t>https://mcp.opencaselaw.ch/entscheid/bvger_C-3153_2010</w:t>
      </w:r>
    </w:p>
    <w:p>
      <w:r>
        <w:t>FR: TAF C-3153/2010 du 9 juin 2011</w:t>
      </w:r>
    </w:p>
    <w:p>
      <w:r>
        <w:t>IT: TAF C-3153/2010 del 9 giugno 2011</w:t>
      </w:r>
    </w:p>
    <w:p>
      <w:pPr>
        <w:pStyle w:val="Heading2"/>
      </w:pPr>
      <w:r>
        <w:t>Regeste</w:t>
      </w:r>
    </w:p>
    <w:p>
      <w:r>
        <w:t>Documents de voyage pour étrangers (divers)</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w:t>
      </w:r>
    </w:p>
    <w:p>
      <w:r>
        <w:rPr>
          <w:b/>
        </w:rPr>
        <w:t>E. 1.2</w:t>
      </w:r>
    </w:p>
    <w:p>
      <w:r>
        <w:t>En particulier, les décisions en matière de délivrance de documents de voyage aux étrangers sans pièces de légitimation rendues par l'ODM - lequel constitue une unité de l'administration fédérale telle que définie à l'art. 33 let. d LTAF - sont susceptibles de recours au Tribunal, qui statue définitivement (cf. art. 1 al. 2 LTAF en relation avec l'art. 83 let. c ch. 6 de la loi du 17 juin 2005 sur le Tribunal fédéral [LTF ; RS 173.110]).</w:t>
      </w:r>
    </w:p>
    <w:p>
      <w:r>
        <w:rPr>
          <w:b/>
        </w:rPr>
        <w:t>E. 1.3</w:t>
      </w:r>
    </w:p>
    <w:p>
      <w:r>
        <w:t>A moins que la LTAF n'en dispose autrement, la procédure devant le Tribunal est régie par la PA (cf. art. 37 LTAF).</w:t>
      </w:r>
    </w:p>
    <w:p>
      <w:r>
        <w:rPr>
          <w:b/>
        </w:rPr>
        <w:t>E. 1.4</w:t>
      </w:r>
    </w:p>
    <w:p>
      <w:r>
        <w:t>Les intéressés ont qualité pour recourir (cf. art. 48 al. 1 PA). Les recours, présentés dans la forme et les délais prescrits par la loi, sont recevables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w:t>
      </w:r>
    </w:p>
    <w:p>
      <w:r>
        <w:rPr>
          <w:b/>
        </w:rPr>
        <w:t>E. 3.1</w:t>
      </w:r>
    </w:p>
    <w:p>
      <w:r>
        <w:t>Conformément à l'art. 1 ODV, l'ODM est compétent pour établir des documents de voyage.</w:t>
      </w:r>
    </w:p>
    <w:p>
      <w:r>
        <w:rPr>
          <w:b/>
        </w:rPr>
        <w:t>E. 3.2</w:t>
      </w:r>
    </w:p>
    <w:p>
      <w:r>
        <w:t>Les recourants sont admis provisoirement en Suisse. Ils demandent l'octroi d'un certificat d'identité avec autorisation de retour afin de pouvoir se rendre en Allemagne pour une visite familiale.</w:t>
      </w:r>
    </w:p>
    <w:p>
      <w:r>
        <w:rPr>
          <w:b/>
        </w:rPr>
        <w:t>E. 3.2.1</w:t>
      </w:r>
    </w:p>
    <w:p>
      <w:r>
        <w:t>Selon l'art. 4 al. 4 ODV, les personnes à protéger et les personnes admises à titre provisoire obtiennent, sur demande, pour voyager à l'étranger, une autorisation de retour et, s'il s'avère qu'elles sont "sans papiers" au sens de l'art. 6 ODV, un certificat d'identité.</w:t>
      </w:r>
    </w:p>
    <w:p>
      <w:r>
        <w:rPr>
          <w:b/>
        </w:rPr>
        <w:t>E. 3.2.2</w:t>
      </w:r>
    </w:p>
    <w:p>
      <w:r>
        <w:t>En l'espèce, l'octroi d'un certificat d'identité aux intéressés n'est dès lors envisageable, au regard de l'art. 4 al. 4 ODV, qu'à la condition qu'ils soient "sans papiers" au sens de l'art. 6 ODV.</w:t>
      </w:r>
    </w:p>
    <w:p>
      <w:r>
        <w:rPr>
          <w:b/>
        </w:rPr>
        <w:t>E. 4.1</w:t>
      </w:r>
    </w:p>
    <w:p>
      <w:r>
        <w:t>La condition de "sans papiers" est constatée par l'ODM dans le cadre de l'examen de la demande (art. 6 al. 4 ODV).</w:t>
      </w:r>
    </w:p>
    <w:p>
      <w:r>
        <w:rPr>
          <w:b/>
        </w:rPr>
        <w:t>E. 4.2</w:t>
      </w:r>
    </w:p>
    <w:p>
      <w:r>
        <w:t>Au sens de l'art. 6 al. 1 ODV, un étranger est réputé "sans papiers"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 texte allemand : "für welche die Beschaffung von Reisedokumenten unmöglich ist").</w:t>
      </w:r>
    </w:p>
    <w:p>
      <w:r>
        <w:rPr>
          <w:b/>
        </w:rPr>
        <w:t>E. 4.3</w:t>
      </w:r>
    </w:p>
    <w:p>
      <w:r>
        <w:t>En l'espèce, il appert que les recourants ne possèdent pas de documents de voyage nationaux valables. Cependant, le fait de ne pas être en possession d'un document de ce type n'est pas, en soi, suffisant pour se voir reconnaître la qualité d'étranger "sans papiers" au sens de l'art. 6 ODV. Encore faut-il que l'on ne puisse exiger du ressortissant étranger concerné qu'il demande aux autorités compétentes de son Etat d'origine ou de provenance l'établissement d'un tel document (art. 6 al. 1 let. a ODV ; cf. ci-dessous, consid. 4.3.1 et 4.3.2) ou qu'il soit impossible à cette personne d'obtenir des documents de voyage nationaux (art. 6 al. 1 let. b ODV ; cf. ci-dessous, consid. 4.4).</w:t>
      </w:r>
    </w:p>
    <w:p>
      <w:r>
        <w:rPr>
          <w:b/>
        </w:rPr>
        <w:t>E. 4.3.1</w:t>
      </w:r>
    </w:p>
    <w:p>
      <w:r>
        <w:t>La question de savoir si l'on peut raisonnablement exiger d'un étranger qu'il s'approche des autorités de son pays d'origine pour l'établissement ou le renouvellement de ses documents de voyage nationaux (cf. art. 6 al. 1 let. a ODV) doit être appréciée en fonction de critères objectifs et non subjectifs, selon la jurisprudence du Tribunal fédéral (cf. notamment arrêt du Tribunal fédéral 2A.335/2006 du 18 octobre 2006 consid. 2.1 et jurisprudence citée ; cf. également arrêts du Tribunal administratif fédéral C-6724/2010, C-6733/2010 et C-6734/2010 du 15 février 2011 consid. 4.3.1). Au demeurant, les difficultés techniques (telles que les retards accumulés par les autorités de l'Etat d'origine) que comporterait l'établissement d'un passeport national ne permettent pas, en règle générale, d'admettre l'existence d'une impossibilité objective et, ainsi, de conférer à la personne concernée la qualification d'étranger "sans papiers" (cf. à ce propos art. 6 al. 2 ODV). Conformément à l'art. 6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"sans-papiers" telle que définie à l'art. 6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"sans-papiers" au sens de la disposition précitée (cf. arrêts du Tribunal administratif fédéral C-6724/2010, C-6733/2010 et C-6734/2010 précités, consid. 4.3.1).</w:t>
      </w:r>
    </w:p>
    <w:p>
      <w:r>
        <w:rPr>
          <w:b/>
        </w:rPr>
        <w:t>E. 4.3.2</w:t>
      </w:r>
    </w:p>
    <w:p>
      <w:r>
        <w:t>En l'occurrence, les intéressés n'ont été ni mis au bénéfice de la qualité de réfugié, ni reconnus comme étant admis provisoirement en Suisse en raison de dangers que représenteraient pour eux les autorités de leur pays d'origine en cas de retour dans leur patrie. Sur ce dernier point, il appert en effet que le 3 juillet 2006, l'ODM a décidé l'admission provisoire des requérants en Suisse, au motif que l'exécution de leur renvoi n'était pas raisonnablement exigible en raison des particularités de leur situation et de la situation prévalant en Syrie. On ne saurait dès lors considérer, en l'état du dossier, que si les intéressés venaient à entrer en contact avec les représentants de leur pays d'origine en Suisse, leur propre sécurité ou celle de leur famille s'en trouverait péjorée. Les recourants ne l'ont par ailleurs nullement fait valoir, ceux-ci ayant du reste eux-mêmes déclaré, dans leurs déterminations du 29 juin 2010, avoir sollicité l'Ambassade syrienne en Suisse à de nombreuses reprises. Dans ces conditions, force est de constater qu'aucune impossibilité subjective ne fait obstacle à ce que ces derniers entreprennent les démarches nécessaires auprès des autorités compétentes de leur pays d'origine pour l'obtention d'un passeport national, dans la mesure où cela ne leur ferait courir aucun risque pour leur sécurité.</w:t>
      </w:r>
    </w:p>
    <w:p>
      <w:r>
        <w:rPr>
          <w:b/>
        </w:rPr>
        <w:t>E. 4.4</w:t>
      </w:r>
    </w:p>
    <w:p>
      <w:r>
        <w:t>En tant que les requérants sollicitent des autorités helvétiques l'octroi d'un certificat d'identité avec autorisation de retour et dans la mesure où il a été établi qu'aucune impossibilité subjective (art. 6 al. 1 let. a ODV) n'existe en l'occurrence, le Tribunal relève qu'il leur appartient de fournir la preuve de l'impossibilité objective (cf. art. 6 al. 1 let. b ODV) d'obtenir de leur pays d'origine ou de provenance un passeport national valable (cf. arrêts du Tribunal administratif fédéral C-4533/2009 du 29 juin 2010 consid. 4.4 et jurisprudence citée ), ce qui, au vu de l'ensemble des pièces du dossier, n'a nullement été rapporté dans le cas particulier.</w:t>
      </w:r>
    </w:p>
    <w:p>
      <w:r>
        <w:rPr>
          <w:b/>
        </w:rPr>
        <w:t>E. 4.4.1</w:t>
      </w:r>
    </w:p>
    <w:p>
      <w:r>
        <w:t>Dans leurs pourvois du 3 mai 2010, les intéressés ont indiqué qu'ils étaient des ressortissants kurdes de Syrie et que, comme il n'étaient pas reconnus par le gouvernement syrien, ils étaient considérés comme sans nationalité, de sorte qu'il ne leur était pas possible de s'adresser à l'Ambassade de Syrie pour obtenir des documents de voyage. Dans leurs observations du 29 juin 2010, ils ont en particulier allégué qu'en raison de leur statut d'"ajnabi", ils étaient considérés en Syrie comme des étrangers, que leurs droits y étaient extrêmement restreints, qu'ils étaient également victimes de nombreuses discriminations, qu'ils n'avaient jamais eu d'autres documents d'identité qu'un livret de famille ("red card") et qu'ils avaient sollicité, à de nombreuses reprises, l'Ambassade syrienne en Suisse, laquelle avait refusé de leur délivrer des papiers d'identité, ainsi que de justifier son refus par écrit.</w:t>
      </w:r>
    </w:p>
    <w:p>
      <w:r>
        <w:rPr>
          <w:b/>
        </w:rPr>
        <w:t>E. 4.4.2</w:t>
      </w:r>
    </w:p>
    <w:p>
      <w:r>
        <w:t>Or, il sied de relever que les recourants n'établissent nullement l'existence d'une impossibilité d'obtenir un passeport syrien. En effet, bien qu'ils prétendent avoir requis, à plusieurs reprises, des documents de voyage nationaux auprès de la représentation précitée, les intéressés n'ont fourni aucun élément concret à ce sujet - en indiquant par exemple les dates du dépôt de ces demandes, s'ils ont eu un entretien auprès de ladite représentation, s'ils ont rempli des formulaires ou encore si certaines conditions ont été requises -, de sorte qu'ils n'ont pas prouvé avoir entrepris la moindre démarche en vue de l'obtention desdits documents. Plus particulièrement, le Tribunal constate que le dossier ne contient aucune demande formelle, adressée aux autorités syriennes, d'octroi d'un passeport et que les intéressés n'ont nullement démontré que ces dernières auraient émis un refus absolu et définitif de leur délivrer des documents de voyage nationaux valables. Ainsi qu'il a été exposé ci-dessus, il n'appartient nullement aux autorités helvétiques de se substituer aux autorités d'autres pays en délivrant des documents de voyage de remplacement, notamment pour pallier un éventuel retard de celles-ci. Aussi, à supposer que les intéressés estiment dans une quelconque mesure avoir été lésés eu égard aux démarches entreprises en vue de l'octroi de documents de voyage nationaux valables, il leur incombe de s'adresser aux autorités compétentes de leur pays en Suisse ou en Syrie, seules compétentes en la matière.</w:t>
      </w:r>
    </w:p>
    <w:p>
      <w:r>
        <w:rPr>
          <w:b/>
        </w:rPr>
        <w:t>E. 4.4.3</w:t>
      </w:r>
    </w:p>
    <w:p>
      <w:r>
        <w:t>Au regard de ce qui précède, force est de constater que les requérants ne sauraient être considérés comme "sans papiers" au sens de la disposition précitée.</w:t>
      </w:r>
    </w:p>
    <w:p>
      <w:r>
        <w:rPr>
          <w:b/>
        </w:rPr>
        <w:t>E. 4.5</w:t>
      </w:r>
    </w:p>
    <w:p>
      <w:r>
        <w:t>Les recourants n'ayant pas la qualité d'étrangers "sans-papiers" au sens de l'ODV, c'est à juste titre que l'autorité de première instance a constaté ce fait et leur a refusé l'octroi des documents de voyage requis.S'agissant de la demande de reconnaissance du statut d'apatride que les intéressés ont adressée à l'ODM en date du 26 mai 2010, il convient tout au plus d'observer que celle-ci est toujours pendante auprès de cette autorité et que, en cas d'admission de cette requête, il appartiendra aux recourants de solliciter un passeport pour étrangers fondé sur l'art. 3 al. 1 ODV.</w:t>
      </w:r>
    </w:p>
    <w:p>
      <w:r>
        <w:rPr>
          <w:b/>
        </w:rPr>
        <w:t>E. 5</w:t>
      </w:r>
    </w:p>
    <w:p>
      <w:r>
        <w:t>Compte tenu des considérants exposés ci-dessus, il appert que, par ses décisions du 12 avril 2010, l'ODM n'a ni violé le droit fédéral, ni constaté des faits pertinents de manière inexacte ou incomplète. En outre, ces décisions ne sont pas inopportunes (art. 49 PA). En conséquence, les recours sont rejetés. Les recourants ayant été mis, en raison de leur indigence, au bénéfice de l'assistance judiciaire partielle par ordonnance du TAF du 10 mai 2010, il n'y pas lieu de percevoir de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