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C-3058/2015 vom 23. Mai 2016</w:t>
      </w:r>
    </w:p>
    <w:p>
      <w:r>
        <w:t>Bundesverwaltungsgericht, 2016-05-23, IT</w:t>
      </w:r>
    </w:p>
    <w:p>
      <w:r>
        <w:rPr>
          <w:b/>
        </w:rPr>
        <w:t xml:space="preserve">Quelle: </w:t>
      </w:r>
      <w:r>
        <w:t>https://mcp.opencaselaw.ch/entscheid/bvger_C-3058_2015</w:t>
      </w:r>
    </w:p>
    <w:p>
      <w:r>
        <w:t>FR: TAF C-3058/2015 du 23 mai 2016</w:t>
      </w:r>
    </w:p>
    <w:p>
      <w:r>
        <w:t>IT: TAF C-3058/2015 del 23 maggio 2016</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1.3</w:t>
      </w:r>
    </w:p>
    <w:p>
      <w:r>
        <w:t>Presentato da una parte direttamente toccata dalla decisione e avente un interesse degno di protezione al suo annullamento o alla sua modifica (art. 59 LPGA [RS 830.1]), il ricorso - interposto tempestivamente e rispettoso dei requisiti previsti dalla legge (art. 60 LPGA nonché art. 52 PA) - è ammissibile.</w:t>
      </w:r>
    </w:p>
    <w:p>
      <w:r>
        <w:rPr>
          <w:b/>
        </w:rPr>
        <w:t>E. 2</w:t>
      </w:r>
    </w:p>
    <w:p>
      <w:r>
        <w:t>In virtù dell'art. 3 lett. dbis PA, per rimando dell'art. 37 LTAF, la procedura in materia di assicurazioni sociali non è disciplinata dalla PA nella misura in cui è applicabile la LPGA. Giusta l'art. 1 cpv. 1 LAI, le disposizioni della LPGA sono applicabili all'assicurazione per l'invalidità (art. 1a-26bis e 28-70), sempre che la LAI non deroghi alla LPGA.</w:t>
      </w:r>
    </w:p>
    <w:p>
      <w:r>
        <w:rPr>
          <w:b/>
        </w:rPr>
        <w:t>E. 3.1.1</w:t>
      </w:r>
    </w:p>
    <w:p>
      <w:r>
        <w:t>Per l'art. 56 cpv. 1 LPGA le decisioni su opposizione e quelle contro cui un'opposizione è esclusa possono essere impugnate mediante ricorso. Giusta l'art. 60 LPGA, per rimando dell'art. 1 cpv. 1 LAI, il ricorso deve essere depositato entro trenta giorni dalla notifica della decisione impugnata (anche art. 50 cpv. 1 PA in relazione con l'art. 37 LTAF). Si tratta di un termine di perenzione, improrogabile (art. 22 cpv. 1 PA; AUER/MÜLLER/SCHINDLER, Kommentar zum Bundesgesetz über das Verwaltungsverfahren, 2008, ad art. 50 pag. 684 N 5).</w:t>
      </w:r>
    </w:p>
    <w:p>
      <w:r>
        <w:rPr>
          <w:b/>
        </w:rPr>
        <w:t>E. 3.1.2</w:t>
      </w:r>
    </w:p>
    <w:p>
      <w:r>
        <w:t>In virtù dell'art. 38 cpv. 1 LPGA, per rimando dell'art. 1 cpv. 1 LAI,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3.1.3</w:t>
      </w:r>
    </w:p>
    <w:p>
      <w:r>
        <w:t>Giusta l'art. 38 cpv. 4 lett. b LPGA, i termini stabiliti dalla legge o dall'autorità in giorni o in mesi non decorrono dal settimo giorno precedente la Pasqua al settimo giorno successivo la Pasqua incluso (anche art. 22a cpv. 1 lett. b PA).</w:t>
      </w:r>
    </w:p>
    <w:p>
      <w:r>
        <w:rPr>
          <w:b/>
        </w:rPr>
        <w:t>E. 3.1.4</w:t>
      </w:r>
    </w:p>
    <w:p>
      <w:r>
        <w:t>Se la parte si rivolge in tempo utile a un'autorità incompetente, il termine è reputato osservato (art. 21 cpv. 2 PA; anche art. 39 cpv. 2 LPGA). L'autorità che si reputa incompetente trasmette senza indugio la causa a quella competente (art. 8 PA e art. 58 cpv. 3 LPGA per analogia).</w:t>
      </w:r>
    </w:p>
    <w:p>
      <w:r>
        <w:rPr>
          <w:b/>
        </w:rPr>
        <w:t>E. 3.1.5</w:t>
      </w:r>
    </w:p>
    <w:p>
      <w:r>
        <w:t>Per l'art. 29 cpv. 3 LPGA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w:t>
      </w:r>
    </w:p>
    <w:p>
      <w:r>
        <w:rPr>
          <w:b/>
        </w:rPr>
        <w:t>E. 3.2</w:t>
      </w:r>
    </w:p>
    <w:p>
      <w:r>
        <w:t>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l'art. 53 cpv. 2 LPGA l'assicuratore può tornare sulle decisioni o sulle decisioni su opposizione formalmente passate in giudicato se è provato che erano manifestamente errate e se la loro rettifica ha una notevole importanza.</w:t>
      </w:r>
    </w:p>
    <w:p>
      <w:r>
        <w:rPr>
          <w:b/>
        </w:rPr>
        <w:t>E. 4.1</w:t>
      </w:r>
    </w:p>
    <w:p>
      <w:r>
        <w:t>In via preliminare va esaminato se l'amministrazione era autorizzata a emanare la decisione del 30 marzo 2015, in quanto la decisione del 24 marzo 2014 era nel frattempo cresciuta in giudicato oppure se le censure inoltrate dall'assicurato il 3 rispettivamente il 29 aprile 2014 (consid. D e E) andavano trasmesse al TAF per competenza, in quanto presentate prima della scadenza del termine di ricorso.</w:t>
      </w:r>
    </w:p>
    <w:p>
      <w:r>
        <w:rPr>
          <w:b/>
        </w:rPr>
        <w:t>E. 4.1.1</w:t>
      </w:r>
    </w:p>
    <w:p>
      <w:r>
        <w:t>Al riguardo va rilevato che la decisione del 24 marzo 2014 è stata notificata al ricorrente (domiciliato in Italia) al più presto il 25 marzo seguente (la decisione è stata trasmessa per raccomandata all'interessato, ma agli atti non è stata registrata la data dell'avvenuta notifica). Il termine di trenta giorni per inoltrare ricorso ha quindi iniziato a decorrere - al più presto - il 26 marzo 2014 ed è scaduto - sempre al più presto - il 9 maggio 2014 (tenuto conto della sospensione del termine per la Pasqua del 20 aprile 2014).</w:t>
      </w:r>
    </w:p>
    <w:p>
      <w:r>
        <w:rPr>
          <w:b/>
        </w:rPr>
        <w:t>E. 4.1.2</w:t>
      </w:r>
    </w:p>
    <w:p>
      <w:r>
        <w:t>Lo scritto di A._______ del 3 aprile 2014, da cui emerge la volontà di contestare la decisione del 24 marzo 2014 - egli ha in particolare indicato che lo stato di salute non era migliorato, di essere in cura presso un nuovo specialista (peraltro fatto già annunciato probabilmente prima del ricevimento della decisione del 24 marzo 2014 [cfr. doc. A 30]) e chiesto di sospendere il caso in attesa della relazione peritale di quest'ultimo - è stato pertanto trasmesso prima della scadenza del termine di ricorso. La volontà di contestare la decisione emerge altresì dal tenore della perizia psichiatrica del dott. L._______ del 29 aprile 2014 (pervenuta all'amministrazione il 2 maggio 2014), che conferma l'asserito peggioramento dello stato di salute, anch'essa inoltrata prima della scadenza del termine di ricorso. A titolo abbondanziale va del resto rilevato che, neppure nell'istante in cui l'UAI ha invitato l'assicurato a compilare il formulario di nuova richiesta, il 5 maggio 2014 (doc. A 37), la decisione era definitiva.</w:t>
      </w:r>
    </w:p>
    <w:p>
      <w:r>
        <w:rPr>
          <w:b/>
        </w:rPr>
        <w:t>E. 4.1.3</w:t>
      </w:r>
    </w:p>
    <w:p>
      <w:r>
        <w:t>In simili condizioni le richieste summenzionate, alla luce della normativa suesposta, andavano trasmesse per competenza al TAF.</w:t>
      </w:r>
    </w:p>
    <w:p>
      <w:r>
        <w:rPr>
          <w:b/>
        </w:rPr>
        <w:t>E. 4.2.1</w:t>
      </w:r>
    </w:p>
    <w:p>
      <w:r>
        <w:t>Va tuttavia ancora esaminato se, alla luce dello scritto inviato al ricorrente il 4 aprile 2014 (doc. A 33) e i passi successivi intrapresi da quest'ultimo, l'amministrazione poteva ritenere, in virtù del principio della buona fede, che l'assicurato avesse, per atti concludenti, ossia tramite la trasmissione degli atti all'UAI e non al TAF, come gli era stato espressamente indicato, rinunciato a presentare ricorso (cfr. in merito alla possibilità di rinunciare a presentare ricorso dopo la pronuncia della decisione amministrativa, sentenza del Tribunale federale delle assicurazioni U 139/02 del 20 novembre 2002 consid. 2.3 e 2.4) e pertanto poteva considerarsi autorizzata a interpretare le censure sollevate quale nuova domanda di rendita rispettivamente quale domanda di riesame della decisione del 24 marzo 2014.</w:t>
      </w:r>
    </w:p>
    <w:p>
      <w:r>
        <w:rPr>
          <w:b/>
        </w:rPr>
        <w:t>E. 4.2.2</w:t>
      </w:r>
    </w:p>
    <w:p>
      <w:r>
        <w:t>Al riguardo va rilevato che nello scritto del 4 aprile 2014 l'amministrazione, in relazione alla richiesta del 3 aprile 2014 del ricorrente di sospendere il caso fintanto che non fosse stata trasmessa la nuova perizia psichiatrica, ha dichiarato che "la nostra comunicazione del 24 marzo 2014 non è ancora cresciuta in giudicato, pertanto per fare un eventuale ricorso si può rivolgere direttamente al Tribunale amministrativo federale" e aggiunto che "mentre per l'inoltro di una nuova richiesta di valutazione del suo caso la preghiamo di attendere che la comunicazione sia cresciuta in giudicato e di inoltrarci in seguito la documentazione del medico, alfine di poter valutare un'eventuale entrata in materia". L'assicurato dal canto suo non ha né presentato ricorso al TAF né atteso la crescita in giudicato della decisione, per trasmettere l'ulteriore documentazione in suo possesso.</w:t>
      </w:r>
    </w:p>
    <w:p>
      <w:r>
        <w:rPr>
          <w:b/>
        </w:rPr>
        <w:t>E. 4.2.3</w:t>
      </w:r>
    </w:p>
    <w:p>
      <w:r>
        <w:t>A mente di questa Corte alla luce del tenore dello scritto summenzionato l'amministrazione non poteva né doveva dedurre che l'assicurato, tramite l'invio della perizia prima della scadenza del termine per ricorrere, intendeva rinunciare a interporre ricorso. Al riguardo va rilevato che lo scritto del 4 aprile 2014 non è sufficientemente chiaro facendo quest'ultimo tra l'altro riferimento ad una "comunicazione" e non esplicitamente alla "decisione" quale era e non ha inoltre spiegato all'interessato, a quel tempo non patrocinato, che cosa fosse la crescita in giudicato della decisione e quali conseguenze avrebbe comportato, segnatamente una fissazione vincolante del grado d'invalidità, che non avrebbe potuto essere rivisto liberamente con l'inoltro della nuova domanda, ma solo a determinate condizioni. In simili circostanze l'autorità inferiore non poteva ritenere il rapporto medico psichiatrico del 29 aprile 2014 e il precedente scritto del 3 aprile 2014 quale nuova domanda di prestazioni. Non essendo quindi legittimata ad emanare una nuova decisione, avrebbe dovuto trasmettere gli atti al TAF per competenza.</w:t>
      </w:r>
    </w:p>
    <w:p>
      <w:r>
        <w:rPr>
          <w:b/>
        </w:rPr>
        <w:t>E. 4.3</w:t>
      </w:r>
    </w:p>
    <w:p>
      <w:r>
        <w:t>Ne consegue che la decisione del 30 marzo 2015, emessa in violazione delle disposizioni sulla competenza, deve essere annullata, mentre il "ricorso" del 3 aprile 2014/29 aprile 2014 - interposto tempestivamente contro la decisione del 24 marzo 2014 e rispettoso dei requisiti previsti dalla legge (art. 60 LPGA nonché art. 52 PA) - presentato da una parte direttamente toccata dalla decisione e avente un interesse degno di protezione al suo annullamento o alla sua modifica (art. 59 LPGA), va considerato ammissibile.</w:t>
      </w:r>
    </w:p>
    <w:p>
      <w:r>
        <w:rPr>
          <w:b/>
        </w:rPr>
        <w:t>E. 5.1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5.2</w:t>
      </w:r>
    </w:p>
    <w:p>
      <w:r>
        <w:t>Il potere cognitivo di questo Tribunale è inoltre delimitato dalla data della decisione impugnata. Il giudice delle assicurazioni sociali esamina infatti la decisione impugnata sulla base della situazione di fatto esistente al momento in cui essa è stata pronunciata, nel caso in esame il 24 marzo 2014. Dei fatti modificatisi in seguito va di regola tenuto conto in una nuova decisione (DTF 130 V 138 con rinvii). Eccezionalmente il Tribunale tiene tuttavia conto dei fatti verificatisi dopo tale data da un lato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Dall'altro il giudice delle assicurazioni sociali può, per ragioni di economia processuale, considerare, ai fini della valutazione, anche uno stato di fatto posteriore alla data di emanazione della decisione amministrativa impugnata ed estendere così temporalmente l'oggetto della lite. Un tale modo di procedere è tuttavia lecito solo nella misura in cui lo stato di fatto subentrato successivamente alla pronuncia della decisione impugnata, che implica, a partire da tale momento, una nuova valutazione giuridica della controversia, sia stato sufficientemente accertato nel rispetto dei diritti procedurali delle parti, segnatamente del diritto di essere sentiti (DTF 130 V 138 consid. 2.1). A quest'ultimo proposito l'amministrazione deve essersi pronunciata perlomeno tramite una dichiarazione processuale (DTF 130 V 501 consid. 1.2).</w:t>
      </w:r>
    </w:p>
    <w:p>
      <w:r>
        <w:rPr>
          <w:b/>
        </w:rPr>
        <w:t>E. 5.3.1</w:t>
      </w:r>
    </w:p>
    <w:p>
      <w:r>
        <w:t>Nel caso in esame oggetto del contendere con riferimento alla decisione del 24 marzo 2014, è in particolare il diritto di A._______ di percepire una rendita di invalidità, in particolare la questione se era adempiuto il presupposto dell'anno di attesa di cui all'art. 28 cpv. 1 lett. b LAI. Secondo l'amministrazione, essendo intervenuto un miglioramento dello stato di salute da febbraio 2014, l'anno di attesa non era dato, decorrendo l'incapacità lavorativa dal 15 maggio 2013 (anche doc. TAF 11 pag. 2). Con decisione del 30 marzo 2015, alla luce della nuova documentazione prodotta dall'assicurato e della perizia esperita dal CPAS su ordine dell'UAI, l'amministrazione ha ritenuto l'assicurato inabile al lavoro in misura diversa dal 1° aprile 2014, ha tuttavia rifiutato il diritto alla rendita in quanto il grado di invalidità era pari al 35%. Pendente causa di ricorso tuttavia l'amministrazione ha proposto l'ammissione parziale del gravame riconoscendo il diritto dell'assicurato di percepire un quarto di rendita dal 1° aprile 2015, trascorso l'anno d'attesa.</w:t>
      </w:r>
    </w:p>
    <w:p>
      <w:r>
        <w:rPr>
          <w:b/>
        </w:rPr>
        <w:t>E. 5.3.2</w:t>
      </w:r>
    </w:p>
    <w:p>
      <w:r>
        <w:t>In simili condizioni è senza dubbio giustificato, a titolo eccezionale, estendere l'oggetto impugnato da un punto di vista temporale, per motivi di economia processuale fino alla pronuncia della decisione del 30 marzo 2015. L'amministrazione ha infatti già proceduto ad eseguire l'istruttoria, esperendo gli accertamenti necessari a stabilire lo stato di salute e la capacità lavorativa dell'assicurato dal 1° maggio 2013 in poi, alfine di stabilire se era subentrato o meno un miglioramento. L'UAI si è pertanto già espresso sulla fattispecie in modo circostanziato fino al momento dell'emanazione della decisione del 30 marzo 2015 e quindi il diritto di essere sentito è rispettato. Il ricorrente dal canto suo ha preso posizione anche sulla situazione posteriore al 1° febbraio 2014 in sede amministrativa e pendente causa di ricorso. In simili condizioni questo Tribunale non deve limitare il proprio potere cognitivo alla sola data della decisione impugnata, ma può statuire, tenendo conto dell'istruttoria eseguita in seguito fino al momento della seconda decisione, seppur annullata in questa sede. Una soluzione diversa configurerebbe del resto un mero esercizio formale, contraria al principio della celerità valido nelle assicurazioni sociali.</w:t>
      </w:r>
    </w:p>
    <w:p>
      <w:r>
        <w:rPr>
          <w:b/>
        </w:rPr>
        <w:t>E. 6.1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6.2</w:t>
      </w:r>
    </w:p>
    <w:p>
      <w:r>
        <w:t>Contestata in concreto è la decisione del 24 marzo 2014, con estensione dell'esame fino al 30 marzo 2015, mediante la quale l'UAIE ha respinto la domanda di prestazioni dell'assicurazione invalidità formulata da A._______. Lo stato di fatto che produce conseguenze giuridiche (e meglio il diritto alla rendita di invalidità) si è realizzato a partire da maggio 2013. Ne discende che, in concreto, il diritto applicabile è quello in vigore da quel momento fino al 30 marzo 2015. Si applicano quindi le norme materiali in vigore dal 1° gennaio 2012, ossia le disposizioni della 6a revisione della LAI (cfr. DTF 130 V 1 consid. 3.2 per quanto concerne le disposizioni formali della LPGA, immediatamente applicabili con la loro entrata in vigore).</w:t>
      </w:r>
    </w:p>
    <w:p>
      <w:r>
        <w:rPr>
          <w:b/>
        </w:rPr>
        <w:t>E. 7.1</w:t>
      </w:r>
    </w:p>
    <w:p>
      <w:r>
        <w:t>Il ricorrente è cittadino di uno Stato membro della Comunità europea, per cui è applicabile, di principio, l'ALC (RS 0.142.112.681), entrato in vigore il 1° giugno 2002.</w:t>
      </w:r>
    </w:p>
    <w:p>
      <w:r>
        <w:rPr>
          <w:b/>
        </w:rPr>
        <w:t>E. 7.2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7.3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7.4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8</w:t>
      </w:r>
    </w:p>
    <w:p>
      <w:r>
        <w:t>Nel caso in esame con la risposta di causa (doc. TAF 11) l'autorità inferiore ha formulato la proposta a questo Tribunale - accettata dal ricorrente - tendente ad accogliere parzialmente il ricorso e attribuire all'interessato un quarto di rendita a far tempo dal 1° aprile 2015. Ciononostante, questo accordo non può essere considerato una transazione ai sensi dell'art. 50 cpv. 1 e 2 LPGA, bensì unicamente una proposta all'autorità di ricorso, di cui il TAF deve esaminare la conformità al diritto federale, non essendo vincolato alle richieste delle parti (art. 62 PA; cfr. in proposito UELI KIESER, ATSG-Kommentar, 3a ed., 2015, ad art. 50 pag. 664 N 6 in fine). Inoltre non essendo la decisione del 24 marzo 2014 cresciuta in giudicato, i periodi d'incapacità lavorativa ivi stabiliti non possono essere ritenuti vincolanti.</w:t>
      </w:r>
    </w:p>
    <w:p>
      <w:r>
        <w:rPr>
          <w:b/>
        </w:rPr>
        <w:t>E. 9</w:t>
      </w:r>
    </w:p>
    <w:p>
      <w:r>
        <w:t>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(doc. A 40 [formulario E 205 attestante la carriera assicurativa in Svizzera]).</w:t>
      </w:r>
    </w:p>
    <w:p>
      <w:r>
        <w:rPr>
          <w:b/>
        </w:rPr>
        <w:t>E. 10.1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10.2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10.3</w:t>
      </w:r>
    </w:p>
    <w:p>
      <w:r>
        <w:t>Giusta l'art. 29ter OAI, vi è interruzione notevole dell'incapacità al lavoro, secondo l'art. 28 cpv. 1 lett. b LAI, allorché l'assicurato è stato interamente atto al lavoro durante almeno trenta giorni consecutivi.</w:t>
      </w:r>
    </w:p>
    <w:p>
      <w:r>
        <w:rPr>
          <w:b/>
        </w:rPr>
        <w:t>E. 10.4</w:t>
      </w:r>
    </w:p>
    <w:p>
      <w:r>
        <w:t>Per incapacità al lavoro s'intende qualsiasi incapacità, totale o parziale, derivante da un danno alla salute fisica, mentale o psichica di compiere un lavoro ragionevolmente esigibile nella professione o nel campo di attività abituale. In caso di incapacità al lavoro di lunga durata possono essere prese in considerazione anche le mansioni esigibili in un'altra professione o campo d'attività (art. 6 LPGA).</w:t>
      </w:r>
    </w:p>
    <w:p>
      <w:r>
        <w:rPr>
          <w:b/>
        </w:rPr>
        <w:t>E. 11.1</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TF I 702/03 del 28 maggio 2004 consid. 1 con rinvii).</w:t>
      </w:r>
    </w:p>
    <w:p>
      <w:r>
        <w:rPr>
          <w:b/>
        </w:rPr>
        <w:t>E. 11.2</w:t>
      </w:r>
    </w:p>
    <w:p>
      <w:r>
        <w:t>La nozione d'invalidità di cui agli 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12.1</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e 8C_ 671/2011 dell'11 novembre 2011 consid. 3).</w:t>
      </w:r>
    </w:p>
    <w:p>
      <w:r>
        <w:rPr>
          <w:b/>
        </w:rPr>
        <w:t>E. 12.2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decisivo è, secondo la giurisprudenza, che i punti litigiosi importanti siano stati oggetto di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122 V 157 consid. 1c; HANS-JAKOB MOSIMANN, Zum Stellenwert ärztlicher Beurteilungen, in: Aktuelles im Sozialversicherungsrecht, 2001, pag. 266). Per quanto attiene alle perizie/rapporti medici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13</w:t>
      </w:r>
    </w:p>
    <w:p>
      <w:r>
        <w:t>Giusta il principio inquisitorio che regge la procedura in materia di assicurazioni sociali (art. 43 LPGA e 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In particolare, deve ordinare una perizia allorquando è necessario per la valutazione medica del caso (DTF 117 V 282 consid. 4a). Da questa massima consegue anche che l'autorità di ricorso non è vincolata dalle proposte delle parti (art. 62 PA).</w:t>
      </w:r>
    </w:p>
    <w:p>
      <w:r>
        <w:rPr>
          <w:b/>
        </w:rPr>
        <w:t>E. 14</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15</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op. cit., 3a ed., 2015, ad art. 42 N 30 pag. 561; sentenza del Tribunale federale delle assicurazioni K 24/04 del 20 aprile 2005; DTF 122 II 464 consid. 4a). In tal caso, non sussiste una violazione del diritto costituzionale di essere sentito secondo l'art. 29 cpv. 2 Cost. (Sozialversicherungsrecht [SVR] 2001 IV n. 10 pag. 28).</w:t>
      </w:r>
    </w:p>
    <w:p>
      <w:r>
        <w:rPr>
          <w:b/>
        </w:rPr>
        <w:t>E. 16.1</w:t>
      </w:r>
    </w:p>
    <w:p>
      <w:r>
        <w:t>Giusta l'art. 49 lett. b PA, l'accertamento inesatto ed incompleto dei fatti giuridicamente rilevanti è un motivo di ricorso.</w:t>
      </w:r>
    </w:p>
    <w:p>
      <w:r>
        <w:rPr>
          <w:b/>
        </w:rPr>
        <w:t>E. 16.2</w:t>
      </w:r>
    </w:p>
    <w:p>
      <w:r>
        <w:t>Per l'art. 61 cpv. 1 PA, l'autorità di ricorso decide la causa o eccezionalmente la rinvia, con istruzioni vincolanti, all'autorità inferiore. Il rinvio si giustifica, tra l'altro, soprattutto nell'ipotesi in cui i fatti non sono stati sufficientemente accertati (sentenza del TF 1C_277/2007 del 30 giugno 2008 consid. 2.2).</w:t>
      </w:r>
    </w:p>
    <w:p>
      <w:r>
        <w:rPr>
          <w:b/>
        </w:rPr>
        <w:t>E. 17.1</w:t>
      </w:r>
    </w:p>
    <w:p>
      <w:r>
        <w:t>In via preliminare questo Tribunale rileva che, al momento dell'emanazione della decisione del 24 marzo 2014, non era ancora trascorso l'anno di attesa, come rettamente rilevato nella decisione stessa, e parimenti non erano trascorsi i sei mesi dall'inoltro della domanda di rendita (il 15 novembre 2013), necessari per far nascere l'eventuale diritto alla rendita (in concreto il 1° maggio 2014). Dagli atti emerge infatti che l'interessato ha interrotto la propria attività lavorativa il 15 maggio 2013, in quanto affetto da sindrome ansioso-depressiva, che lo ha reso inabile al lavoro al 100% dal 15 maggio al 31 dicembre 2013 e al 50% in gennaio 2014 (consid. C).</w:t>
      </w:r>
    </w:p>
    <w:p>
      <w:r>
        <w:rPr>
          <w:b/>
        </w:rPr>
        <w:t>E. 17.2</w:t>
      </w:r>
    </w:p>
    <w:p>
      <w:r>
        <w:t>Nella decisione del 30 marzo 2015 l'amministrazione ha inoltre attestato che l'incapacità lavorativa dell'assicurato nell'attività di magazziniere e in tutte le attività decorreva dal 1° aprile 2014, in particolare nella misura del 60% dal 1° aprile 2014 al 31 luglio 2014 e del 40% dal 1° agosto 2014. Pendente causa il diritto ad un quarto di rendita è stato fatto risalire al 1° aprile 2015, dopo la scadenza dell'anno d'attesa. Il periodo dal 1° febbraio al 30 marzo 2014 è stato quindi implicitamente considerato interruttivo dell'anno di attesa ai sensi dell'art. 29ter OAI.</w:t>
      </w:r>
    </w:p>
    <w:p>
      <w:r>
        <w:rPr>
          <w:b/>
        </w:rPr>
        <w:t>E. 17.3</w:t>
      </w:r>
    </w:p>
    <w:p>
      <w:r>
        <w:t>In concreto va pertanto esaminato in primo luogo se dal 1° febbraio al 30 marzo 2014 si è realizzata un'interruzione rilevante dell'incapacità lavorativa ai sensi del succitato art. 29ter OAI e pertanto dell'anno di attesa, ciò che il ricorrente contesta alla luce del rapporto medico dettagliato dello psichiatra curante dott. L._______. Se così non fosse il diritto alla rendita sorgerebbe già dal 1° maggio 2014 (sei mesi dopo la presentazione della domanda e trascorso un anno d'attesa).</w:t>
      </w:r>
    </w:p>
    <w:p>
      <w:r>
        <w:rPr>
          <w:b/>
        </w:rPr>
        <w:t>E. 18.1</w:t>
      </w:r>
    </w:p>
    <w:p>
      <w:r>
        <w:t>In sede di risposta l'amministrazione, a motivazione della propria proposta ha addotto che il ricorrente non ha presentato nuovi elementi oggettivi atti a confutare gli atti sui quali l'UAIE ha fondato la propria decisione, che le capacità lavorative ritenute dovevano essere confermate, che si doveva tenere conto del fatto che il ricorrente, nell'aprile 2014, ha compiuto 62 anni, che il contratto di lavoro era ancora in vigore, che egli poteva pertanto sfruttare la propria capacità lavorativa residua e che, allo scadere di un anno di attesa, l'interessato presentava un grado d'invalidità del 40%.</w:t>
      </w:r>
    </w:p>
    <w:p>
      <w:r>
        <w:rPr>
          <w:b/>
        </w:rPr>
        <w:t>E. 18.2.1</w:t>
      </w:r>
    </w:p>
    <w:p>
      <w:r>
        <w:t>L'amministrazione si è in particolare fondata: × sulla perizia psichiatrica del CPAS del 16 ottobre 2014 (doc. A 56); × sul rapporto SMR del 4 novembre 2014 (doc. A 57); × sul complemento del rapporto SMR del 24 dicembre 2014 (doc. A 69); × sul rapporto del consulente in integrazione professionale del 2 febbraio 2015 (doc. A 70).</w:t>
      </w:r>
    </w:p>
    <w:p>
      <w:r>
        <w:rPr>
          <w:b/>
        </w:rPr>
        <w:t>E. 18.2.2</w:t>
      </w:r>
    </w:p>
    <w:p>
      <w:r>
        <w:t>In via preliminare va rilevato che la perizia del dott. O._______, specialista in psichiatria e psicoterapia, (...) del CPAS, del 16 ottobre 2014 (doc. A 56) si fonda su informazioni fornite dalla persona esaminata e dai medici curanti, sull'esame del quadro clinico e del comportamento del ricorrente, sulle risultanze delle visite dell'insorgente nonché sulla documentazione medica agli atti. Il rapporto peritale contiene una lista degli atti considerati ai fini della valutazione (informazioni tratte dall'incarto dell'autorità inferiore comprensivo dell'incarto dell'assicuratore malattia), l'anamnesi, gli esami clinici, le indicazioni del peritando, quelle di terzi (colloquio telefonico con il dott. L._______), la diagnosi, la discussione, le conseguenze sulla capacità lavorativa, nonché le conclusioni. Tale perizia può pertanto essere considerata, da un punto di vista formale, un mezzo probatorio idoneo per la valutazione dello stato di salute del ricorrente e della sua capacità lavorativa residua. Il dott. O._______ del CPAS, ha in particolare posto la diagnosi di sindrome da disadattamento dal maggio 2013, evoluta in un episodio depressivo di media gravità da gennaio 2014, ma in miglioramento da agosto 2014 in un episodio depressivo di grado lieve-medio (ICD-10 - F32.1). La malattia ha comportato un'incapacità lavorativa (intesa come riduzione del rendimento) nella professione abituale del 60% (almeno) da maggio 2013 a luglio 2014 e del 40% da agosto 2014.</w:t>
      </w:r>
    </w:p>
    <w:p>
      <w:r>
        <w:rPr>
          <w:b/>
        </w:rPr>
        <w:t>E. 18.2.3</w:t>
      </w:r>
    </w:p>
    <w:p>
      <w:r>
        <w:t>Il dott. P._______ del SMR, fondandosi sulla perizia del CPAS, ha posto quale diagnosi principale con influsso sulla capacità lavorativa un episodio depressivo di grado medio (F32.1; codice infermità 642) e quale diagnosi senza influsso sulla capacità lavorativa la dipendenza da alcol, attualmente in remissione da alcuni mesi (doc. A 57 pag. 1). Il medico ha considerato l'assicurato inabile al lavoro al 60% da maggio 2013 a luglio 2014 e al 40% da agosto 2014 e continua (intesa come attività al 100% con riduzione del rendimento), sia nell'attività abituale, che in attività adeguate (doc. A 57 pag. 2 e doc. A 69).</w:t>
      </w:r>
    </w:p>
    <w:p>
      <w:r>
        <w:rPr>
          <w:b/>
        </w:rPr>
        <w:t>E. 18.3</w:t>
      </w:r>
    </w:p>
    <w:p>
      <w:r>
        <w:t>Visto quanto sopra dalla documentazione medica, su cui l'amministrazione ha fondato la propria decisione, non emerge un'interruzione dell'incapacità lavorativa da febbraio a marzo 2014, bensì una riduzione del rendimento del 60% da maggio 2013 fino a luglio 2014 compreso ed un miglioramento da agosto 2014 (riduzione del rendimento pari al 40%).</w:t>
      </w:r>
    </w:p>
    <w:p>
      <w:r>
        <w:rPr>
          <w:b/>
        </w:rPr>
        <w:t>E. 18.4</w:t>
      </w:r>
    </w:p>
    <w:p>
      <w:r>
        <w:t>Il ricorrente dal canto suo aveva chiesto con scritto del 3 aprile 2014 di sospendere la causa perché lo stato di salute non era migliorato e aveva indicato che avrebbe, come di fatto avvenuto, trasmesso una perizia dello psichiatra curante. Il dott. L._______ aveva in particolare posto la diagnosi di sindrome da disadattamento con reazione mista ansioso-depressiva di entità medio-grave (ICD-10; F43.22) in evoluzione verso una sindrome depressiva persistente (doc. A 34 pag. 3 [e doc. A 42 pag. 3]), riservandosi di produrre ulteriore documentazione medica a suffragio delle proprie rivendicazioni. Egli ha in particolare precisato che "da quanto emerge dalla valutazione clinica effettuata negli incontri avuti è difficile poter pensare che il signor A._______ abbia avuto un miglioramento tale nel mese di dicembre da poterlo ritenere abile in misura completa dal febbraio 2014. In effetti si tratta di una psicopatologia che è diventata via via più ingravescente in questi mesi ..." (doc. A 34 pag. 4 [e doc. A 42 pag. 4]). Egli ha quindi concluso per un'inabilità lavorativa pari al 100% e continua.</w:t>
      </w:r>
    </w:p>
    <w:p>
      <w:r>
        <w:rPr>
          <w:b/>
        </w:rPr>
        <w:t>E. 18.5</w:t>
      </w:r>
    </w:p>
    <w:p>
      <w:r>
        <w:t>Alla luce di quanto sopra esposto non si può senz'altro ritenere, contrariamente a quanto indicato dall'amministrazione, che l'incapacità lavorativa si è interrotta nei mesi di febbraio e marzo 2014. L'opinione del dott. H._______, incaricato dall'assicuratore malattia, secondo cui l'interessato sarebbe stato abile al lavoro in maniera totale dal 1° febbraio 2014, non è stata confermata da nessun medico che ha esaminato l'interessato, tantomeno dal perito incaricato dall'UAI, dott. O._______. L'anno di attesa non è nemmeno stato interrotto dai tentativi di ripresa lavorativa del ricorrente, in quanto questi, intervenuti verso agosto 2013 e in gennaio 2014, sono stati di breve durata (doc. A 20, 23 pag. 1, 26 pag. 1, 34 pag. 4 [e 42 pag. 4], 56 pag. 6 e doc. B 53 pag. 2). Non avendo l'interessato ripreso l'attività, né presentato una capacità lavorativa per trenta giorni consecutivi, non vi è stata interruzione dell'incapacità lavorativa. In simili condizioni la decisione impugnata, facendo decorrere l'anno d'attesa da aprile 2014, viola il diritto federale. L'anno in esame, la cui riduzione di rendimento era pari al 60%, decorre quindi da maggio 2013 e l'eventuale diritto alla rendita, tenuto conto del termine di sei mesi dalla presentazione della domanda, da maggio 2014. Su questo punto il ricorso va pertanto accolto.</w:t>
      </w:r>
    </w:p>
    <w:p>
      <w:r>
        <w:rPr>
          <w:b/>
        </w:rPr>
        <w:t>E. 19.1</w:t>
      </w:r>
    </w:p>
    <w:p>
      <w:r>
        <w:t>Prima della risposta di causa il ricorrente ha sostenuto di essere totalmente inabile al lavoro così come attestato dal dott. L._______, specialista in psichiatria e psicoterapia. Dopo il preavviso dell'UAI l'assicurato ha tuttavia ammesso un grado di invalidità del 40%.</w:t>
      </w:r>
    </w:p>
    <w:p>
      <w:r>
        <w:rPr>
          <w:b/>
        </w:rPr>
        <w:t>E. 19.2</w:t>
      </w:r>
    </w:p>
    <w:p>
      <w:r>
        <w:t>Questo Tribunale osserva che la perizia del dott. L._______ del 29 aprile 2014 (doc. A 34 e da 42-1 a 42-4 e doc. B 48) così come la risposta del medesimo al dott. H._______ del 17 luglio 2014 (doc. A 49-6 a 49-7) potrebbero essere ritenute confacenti per la determinazione dello stato di salute del peritando così come la conseguente capacità lavorativa. Infatti la perizia riporta l'anamnesi, l'analisi dei documenti a disposizione, la diagnosi, lo status psicopatologico, la valutazione e procedere, nonché la farmacoterapia. Tuttavia, le stesse sono superate, risultano meno attuali rispetto alla perizia presentata dal dott. O._______ del CPAS. Quest'ultima è più recente e tiene in considerazione un periodo molto più ampio, ossia tutto il periodo a partire da quando è sopraggiunta la malattia nel maggio 2013 fino all'ottobre 2014 (momento della redazione della perizia). Il ricorrente inoltre non ha inviato nuova documentazione, né prodotto osservazioni del dott. L._______ alla perizia del dott. O._______ che confutassero quanto da quest'ultimo esposto. Il perito del CPAS ha infatti attestato un miglioramento a far tempo da agosto 2014, che non figura nello scritto del 17 luglio 2014 (antecedente o concomitante al miglioramento) del dott. L._______, ma che è stato riconosciuto nel colloquio telefonico avvenuto nell'ottobre 2014 con il perito incaricato dall'autorità inferiore. Il patrocinatore del ricorrente si limita inoltre a presentare delle contestazioni "prudenziali", troppo vaghe e generiche. Il ricorrente è tenuto infatti a circostanziare le proprie censure ed allegazioni, deve spiegare i motivi per cui le conclusioni mediche ritenute dall'autorità inferiore non hanno valore probatorio. I documenti medici di cui agli atti, su cui si è fondato l'UAIE, sono inoltre sufficientemente chiari e possono essere ritenuti un mezzo di prova pertinente e completo, in quanto privi di contraddizioni, motivati e concludenti. I periti medici dispongono inoltre della specializzazione per potersi determinare. Il ricorrente non ha in particolare contestato il valore probatorio della perizia del CPAS e agli atti non vi sono elementi per scostarsi da tali risultanze. In simili condizioni il ricorrente da maggio 2013 presentava un'incapacità lavorativa del 60% e da agosto 2014 del 40% (intesa come riduzione del rendimento).</w:t>
      </w:r>
    </w:p>
    <w:p>
      <w:r>
        <w:rPr>
          <w:b/>
        </w:rPr>
        <w:t>E. 20.1</w:t>
      </w:r>
    </w:p>
    <w:p>
      <w:r>
        <w:t>Secondo un principio generale del diritto delle assicurazioni sociali, ogni assicurato ha l'obbligo di ridurre il danno conseguente alla sua invalidità (DTF 130 V 97 consid. 3.2 con rinvii).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TF I 543/03 del 27 agosto 2004; DTF 113 V 22 consid. 4a).</w:t>
      </w:r>
    </w:p>
    <w:p>
      <w:r>
        <w:rPr>
          <w:b/>
        </w:rPr>
        <w:t>E. 20.2</w:t>
      </w:r>
    </w:p>
    <w:p>
      <w:r>
        <w:t>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(DTF 126 V 75).</w:t>
      </w:r>
    </w:p>
    <w:p>
      <w:r>
        <w:rPr>
          <w:b/>
        </w:rPr>
        <w:t>E. 20.3.1</w:t>
      </w:r>
    </w:p>
    <w:p>
      <w:r>
        <w:t>Nella fattispecie l'UAIE, nel proprio preavviso, ha ritenuto esigibile per l'insorgente, di anni 63 al momento della redazione della risposta, sulla base della perizia psichiatrica del CPAS, del rapporto finale del SMR, del suo complemento, nonché del rapporto del consulente in integrazione professionale, l'esercizio, nella misura del 40% fino a luglio 2014 e del 60% a decorrere dal 1° agosto 2014, dell'attività abituale di magazziniere, così come indicato dal dott. O._______ (presso il proprio datore di lavoro con il quale il contratto di lavoro era ancora in vigore, preavviso allegato al doc. TAF 11 pag. 3 e doc. A 47). L'autorità inferiore ha quindi considerato che il tasso d'incapacità lavorativa, del 60% prima e del 40% in seguito, corrispondeva al grado d'invalidità. Ha dunque effettuato il cosiddetto "Prozentvergleich" (cfr., sulle condizioni di un siffatto calcolo, le sentenze del TF 8C_463/2012 del 3 agosto 2012 consid. 4.2 con rinvii; 9C_1/2011 del 22 febbraio 2012; 9C_882/2010 del 25 gennaio 2011 consid. 7.1 a 7.3; 9C_947/2008 del 29 maggio 2009; DTF 114 V 310 consid. 3a; 104 V 135 consid. 2b; sentenze del TAF C-668/2012 del 19 marzo 2014 e C-2644/2011 del 4 luglio 2012). In altre parole, l'insorgente essendo in grado di riprendere al 40% prima e al 60% (inteso come riduzione del rendimento) da agosto 2014 il suo precedente lavoro di magazziniere, la perdita di guadagno corrisponde all'incapacità di lavoro.</w:t>
      </w:r>
    </w:p>
    <w:p>
      <w:r>
        <w:rPr>
          <w:b/>
        </w:rPr>
        <w:t>E. 20.3.2</w:t>
      </w:r>
    </w:p>
    <w:p>
      <w:r>
        <w:t>Considerata l'età del ricorrente e il fatto che ha svolto per quasi quarant'anni la stessa attività, l'opinione dell'amministrazione può essere condivisa. In proposito va infatti rilevato che l'assicurato, al momento dell'allestimento della perizia da parte del CPAS, aveva raggiunto l'età a partire dalla quale la giurisprudenza considera che, di principio, realisticamente non vi è più la possibilità di mettere a frutto la residua capacità lavorativa sul mercato del lavoro generale supposto equilibrato (DTF 138 V 457 e sentenza del TF 9C_728/2012 del 31 dicembre 2012 consid. 5.1). Il Tribunale federale ritiene in particolare raggiunta questa età quando la persona assicurata è vicina all'età del pensionamento (sentenze del TF 9C_725/2012 del 4 marzo 2013 consid. 3 e 9C_651/2008 del 9 ottobre 2009 consid. 6.2.2.2). Correttamente quindi l'UAIE non ha proceduto ad eseguire il raffronto dei redditi considerando un'attività adeguata, come indicato dal SMR, bensì ha tenuto conto dell'attività abituale di magazziniere, il cui contratto presso la B._______ è rimasto in vigore fino alla data del prepensionamento il 1° maggio 2015 (doc. A 11, 38, 46 e 47 [cfr. anche decisione della CSC del 28 maggio 2015, doc. TAF 9 e allegati]).</w:t>
      </w:r>
    </w:p>
    <w:p>
      <w:r>
        <w:rPr>
          <w:b/>
        </w:rPr>
        <w:t>E. 20.4</w:t>
      </w:r>
    </w:p>
    <w:p>
      <w:r>
        <w:t>Visto quanto sopra esposto l'interessato ha pertanto diritto a tre quarti di rendita dal 1° maggio 2014, dopo un anno di attesa, durante il quale la riduzione del rendimento era pari al 60% (art. 28 cpv. 1 e 2 LAI) e un quarto di rendita d'invalidità da novembre 2014, trascorsi tre mesi dall'intervenuto miglioramento della capacità lavorativa (riduzione del rendimento del 40%, art. 88a cpv. 1 OAI). Ne consegue che le richieste ricorsuali presentate in via subordinata vengono accolte, mentre la decisione impugnata è annullata. Gli atti di causa vanno trasmessi all'autorità inferiore, affinché esegua il calcolo delle prestazioni ai sensi di legge.</w:t>
      </w:r>
    </w:p>
    <w:p>
      <w:r>
        <w:rPr>
          <w:b/>
        </w:rPr>
        <w:t>E. 21.1</w:t>
      </w:r>
    </w:p>
    <w:p>
      <w:r>
        <w:t>Visto l'esito della causa non si prelevano spese processuali (art. 63 cpv. 1 PA).</w:t>
      </w:r>
    </w:p>
    <w:p>
      <w:r>
        <w:rPr>
          <w:b/>
        </w:rPr>
        <w:t>E. 21.2</w:t>
      </w:r>
    </w:p>
    <w:p>
      <w:r>
        <w:t>La domanda di assistenza giudiziaria è divenuta priva di oggetto.</w:t>
      </w:r>
    </w:p>
    <w:p>
      <w:r>
        <w:rPr>
          <w:b/>
        </w:rPr>
        <w:t>E. 22.1</w:t>
      </w:r>
    </w:p>
    <w:p>
      <w:r>
        <w:t>Ritenuto che l'insorgente, vittorioso in causa, è rappresentato in questa sede da un mandatario professionale, si giustifica altresì l'attribuzione di un'indennità ridotta a titolo di spese ripetibili (art. 64 PA in combinazione con gli art. 7 e segg., in particolare art. 7 cpv. 2 TS-TAF).</w:t>
      </w:r>
    </w:p>
    <w:p>
      <w:r>
        <w:rPr>
          <w:b/>
        </w:rPr>
        <w:t>E. 22.2</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fr. 200.- e un massimo di fr. 400.-.</w:t>
      </w:r>
    </w:p>
    <w:p>
      <w:r>
        <w:rPr>
          <w:b/>
        </w:rPr>
        <w:t>E. 22.3</w:t>
      </w:r>
    </w:p>
    <w:p>
      <w:r>
        <w:t>Secondo giurisprudenza, nell'ambito del suo potere d'apprezzamento, il Tribunale di prima istanza determina l'onorario dell'avvocato in funzione dell'importanza e delle difficoltà della lite nonché dell'ampiezza del lavoro dell'avvocato (cfr. sentenze del TF 9C_284/2012 del 18 maggio 2012 consid. 6 e I 452/05 del 27 novembre 2006 consid. 5.5). Per valutare l'importanza del lavoro e del tempo consacrato, occorre tenere conto del fatto che la procedura in materia di assicurazioni sociali è retta dalla massima inquisitoria, ciò che, di solito, facilita il compito del mandatario. L'attività di quest'ultimo, suscettibile di essere considerata, non può comprendere le azioni inutili o superflue. Inoltre, le iniziative intraprese prima della promozione della fase processuale non possono - di principio e salvo eccezioni - essere ritenute (cfr., per il principio, la sentenza del TF I 452/05 del 27 novembre 2006 consid. 5.6 con rinvii; cfr., per le eccezioni, DTF 112 Ib 353 consid. 3a in fine [possono quindi essere inclusi anche i passi anteriori alla fase processuale quando questi sono necessari per la preparazione della procedura di ricorso]).</w:t>
      </w:r>
    </w:p>
    <w:p>
      <w:r>
        <w:rPr>
          <w:b/>
        </w:rPr>
        <w:t>E. 22.4</w:t>
      </w:r>
    </w:p>
    <w:p>
      <w:r>
        <w:t>Nel caso concreto, il ricorrente ha chiesto il riconoscimento dell'importo di fr. 4'636.75 a titolo di spese ripetibili (fr. 3'930.- a titolo di onorario [15 ore x fr. 250.-/h e 1 ora x 180.-/h], fr. 363.30 quali spese vive e fr. 343.45 quale imposta sul valore aggiunto), secondo la nota d'onorario (allegata al doc. TAF 13).</w:t>
      </w:r>
    </w:p>
    <w:p>
      <w:r>
        <w:rPr>
          <w:b/>
        </w:rPr>
        <w:t>E. 22.4.1</w:t>
      </w:r>
    </w:p>
    <w:p>
      <w:r>
        <w:t>Tenuto conto delle particolarità del caso concreto, dell'insieme delle circostanze e della portata delle questioni in fatto ed in diritto che si pongono nel caso in esame, la richiesta di fissare la tariffa oraria a fr. 250.- per quanto concerne i colloqui in studio, lo studio dell'incarto, la stesura degli allegati e la corrispondenza, può essere ammessa (cfr., fra le tante, sentenza del TAF C-822/2011 del 12 febbraio 2013 consid. 8.2.4 con rinvii).</w:t>
      </w:r>
    </w:p>
    <w:p>
      <w:r>
        <w:rPr>
          <w:b/>
        </w:rPr>
        <w:t>E. 22.4.2</w:t>
      </w:r>
    </w:p>
    <w:p>
      <w:r>
        <w:t>In concreto la nota d'onorario trasmessa, risulta tuttavia troppo elevata considerati la complessità della causa ed il lavoro svolto dal mandatario professionale. Occorre pertanto procedere ad una moderazione della stessa. In particolare l'avvocato ha indicato di avere impiegato un totale di nove ore per lo studio dell'incarto e l'allestimento dell'integrazione al ricorso (cfr. nota d'onorario, pag. 1, voci dell'11 giugno 2015 e dell'11/15 giugno 2015). Ciò non appare giustificato in quanto l'incarto non è particolarmente voluminoso, le censure o i temi sollevati in fase ricorsuale non sono particolarmente complessi ed il compito del mandatario è di principio facilitato dalla massima inquisitoria. Appare giustificato riconoscere un dispendio orario di sette ore anziché le nove dichiarate dal patrocinatore. Il professionista ha anche precisato di avere consacrato 100 minuti correlati ad ottenere presso il dott. L._______ "delucidazioni sullo stato di salute del cliente e sulla connessa inabilità al lavoro; sottoposto quesiti" e relativa lettera di sollecito (cfr. nota d'onorario, pag. 2, voci del 17 giugno 2015 e dell'8 luglio 2015), rispettivamente 40 minuti di colloqui telefonici con l'ufficio del medico, il medico ed il proprio cliente in merito (cfr. nota d'onorario, pag. 2, colloqui telefonici del luglio 2015), oltre a ulteriori 90 minuti in data 28 luglio 2015 per l'esame del rapporto steso dal dott. L._______ il 24 luglio 2015. Richiamata la giurisprudenza precedentemente esposta, secondo cui non possono essere comprese nel rimborso delle spese ripetibili quelle azioni inutili o superflue, e ritenuto che questo Tribunale non ha mai ricevuto il rapporto redatto dal dott. L._______ il 24 luglio 2015, il dispendio orario indicato nella nota non può essere ammesso, e pertanto, neppure le spese vive ivi riferite (pari a fr. 52.30). Lo stesso vale per tutti quegli atti inerenti il prepensionamento del ricorrente essendo la procedura dinanzi la CSC estranea alla procedura dinanzi al TAF. Sono pertanto da escludere le spese di scritturazione per l'allestimento della procura presentata alla CSC di fr. 5.- (cfr. nota d'onorario, pag. 2, voce del 24 giugno 2015), 10 minuti per l'allestimento della lettera alla CSC e le relative spese vive di fr. 10.- (cfr. nota d'onorario, pag. 2, voce del 1° luglio 2015). Date le circostanze della fattispecie, si può ammettere un dispendio orario di 9 ore e 40 minuti a fr. 250.- e 20 minuti a fr. 180.- (consulenze telefoniche). Nel suo insieme, lo stesso può senz'altro essere ammesso, tenuto conto dell'importanza e delle difficoltà della lite nonché dell'ampiezza del lavoro svolto dall'avvocato, in causa non senza qualche difficoltà.</w:t>
      </w:r>
    </w:p>
    <w:p>
      <w:r>
        <w:rPr>
          <w:b/>
        </w:rPr>
        <w:t>E. 22.4.3</w:t>
      </w:r>
    </w:p>
    <w:p>
      <w:r>
        <w:t>Sono altresì rimborsabili, secondo il medesimo ragionamento, dei disborsi di fr. 296.- (fr. 363.30 dedotti fr. 52.30 in merito alla richiesta di una controperizia al medico curante e fr. 15.- in merito alla procedura dinanzi alla CSC).</w:t>
      </w:r>
    </w:p>
    <w:p>
      <w:r>
        <w:rPr>
          <w:b/>
        </w:rPr>
        <w:t>E. 22.4.4</w:t>
      </w:r>
    </w:p>
    <w:p>
      <w:r>
        <w:t>Infine, considerato che per prestazioni di avvocati fornite a persone domiciliate all'estero non è dovuta l'IVA (v. art. 1 cpv. 2 in correlazione con gli art. 8 cpv. 1 e 18 cpv. 1 della legge federale concernente l'imposta sul valore aggiunto [LIVA, RS 641.20]), la stessa non può essere indennizzata (cfr. sulla questione, fra le tante, le sentenze del TAF C-3457/2011 del 10 maggio 2012 consid. 11.1 e C-1677/2011 del 13 gennaio 2012 consid. 5.3; l'IVA è per contro eccezionalmente dovuta in caso ammissione del gratuito patrocinio conformemente alla sentenza del TF 6B_498/2014 del 9 settembre 2015).</w:t>
      </w:r>
    </w:p>
    <w:p>
      <w:r>
        <w:rPr>
          <w:b/>
        </w:rPr>
        <w:t>E. 22.4.5</w:t>
      </w:r>
    </w:p>
    <w:p>
      <w:r>
        <w:t>In conclusione, la nota d'onorario "moderata" in questa sede è fissata in fr. 2'772.70 (9 ore e 40 minuti a fr. 250.- [= fr. 2'416.70], 20 minuti a fr. 180.- [= fr. 60.-], addizionati ai disborsi di fr. 296.-), tenuto conto del lavoro svolto dal rappresentante del ricorrente. L'indennità per spese ripetibili è posta a carico dell'UAIE.</w:t>
      </w:r>
    </w:p>
    <w:p>
      <w:r>
        <w:rPr>
          <w:b/>
        </w:rPr>
        <w:t>E. 22.5</w:t>
      </w:r>
    </w:p>
    <w:p>
      <w:r>
        <w:t>La domanda di gratuito patrocinio è priva di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