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C-3016/2011 vom 4. Mai 2011</w:t>
      </w:r>
    </w:p>
    <w:p>
      <w:r>
        <w:t>Bundesverwaltungsgericht, 2011-05-04, FR</w:t>
      </w:r>
    </w:p>
    <w:p>
      <w:r>
        <w:rPr>
          <w:b/>
        </w:rPr>
        <w:t xml:space="preserve">Quelle: </w:t>
      </w:r>
      <w:r>
        <w:t>https://mcp.opencaselaw.ch/entscheid/bvger_C-3016_2011</w:t>
      </w:r>
    </w:p>
    <w:p>
      <w:r>
        <w:t>FR: TAF C-3016/2011 du 4 mai 2011</w:t>
      </w:r>
    </w:p>
    <w:p>
      <w:r>
        <w:t>IT: TAF C-3016/2011 del 4 maggio 2011</w:t>
      </w:r>
    </w:p>
    <w:p>
      <w:pPr>
        <w:pStyle w:val="Heading2"/>
      </w:pPr>
      <w:r>
        <w:t>Regeste</w:t>
      </w:r>
    </w:p>
    <w:p>
      <w:r>
        <w:t>Décision fixant le montant de la cotisation de l'institution supplétive</w:t>
      </w:r>
    </w:p>
    <w:p>
      <w:pPr>
        <w:pStyle w:val="Heading2"/>
      </w:pPr>
      <w:r>
        <w:t>Volltext</w:t>
      </w:r>
    </w:p>
    <w:p>
      <w:r>
        <w:t>Bundesverwaltungsgericht Tribunal administratif fédéral Tribunale amministrativo federale Tribunal administrativ federal Cour III C-3016/2011 Décision de radiationdu 16 septembre 2011 Composition Francesco Parrino, juge unique, Yann Hofmann, greffier. Parties X._______ A._______, , recourant, contre Fondation institution supplétive LPP, Agence régionale de la Suisse romande, Passage St-François 12, Case postale 6183, 1002 Lausanne, autorité inférieure. Objet Prévoyance professionnelle (décision du 4 mai 2011) Vu la décision du 4 mai 2011, par laquelle la Fondation institution supplétive LPP lève l'opposition au commandement de payer adressé à la société simple A._______ et A._______ Architectes, composée des associés X._______ A._______ et Y._______ A._______, et portant sur des cotisations impayées pour X._______ A._______ (Fr. 5'753.20), frais de poursuite (Fr. 70.-), de sommation et de contentieux (Fr. 150.-), de poursuite contre codébiteur (Fr. 175.85) ainsi que de décision de mainlevée (Fr. 450.-) en sus, le recours du 26 mai 2011 interjeté par X._______ A._______ à l'encontre de cette décision devant le Tribunal administratif fédéral (pce 1 TAF), la réponse du 15 septembre 2011, par laquelle la Fondation institution supplétive LPP déclare annuler sa décision du 4 mai 2011, attendu que la poursuite litigieuse porte sur le paiement de cotisations relatives à une période où X._______ A._______ n'était plus associé de la société simple A._______ et A._______ Architectes (pce 11 TAF),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 Fondation institution supplétive LPP en matière de prévoyance professionnelle, vieillesse, survivants et invalidité peuvent être contestées devant le Tribunal administratif fédéral conformément à l'art. 33 let. h LTAF, que, selon l'art. 58 PA, l'autorité inférieure peut procéder à un nouvel examen de la décision attaquée, que l'autorité de recours continue à traiter le recours, dans la mesure où la nouvelle décision de l'autorité inférieure ne l'a pas rendu sans objet (art. 58 al. 3 PA), que, par réponse du 15 septembre 2011, l'autorité inférieure a formellement annulé la décision du 4 mai 2011 portée céans, que, partant, la présente cause, devenue sans objet, doit être radiée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qu'aucun frais de procédure n'est toutefois mis à la charge des autorités inférieures ni des autorités fédérales recourantes ou déboutées (art. 63 al. 2 PA), que, le recourant n'étant pas représenté, il n'y a pas lieu de lui allouer une indemnité au titre de dépens (cf. art. 8 FITAF), le Tribunal administratif fédéral prononce : 1. Il est pris acte de l'annulation de la décision du 4 mai 2011. La cause est radiée du rôle. 2. Il n'est pas perçu de frais de procédure. 3. Il n'est pas alloué de dépens. 4. La présente décision est adressée : - au recourant (acte judiciaire; annexe: réponse du 15.09.2011) - à l'autorité inférieure (n° de réf. ; acte judiciaire) - à l'Office fédéral des assurances sociales L'indication des voies de droit se trouve à la page suivante. Le juge unique : Le greffier : Francesco Parrino Yann Hofmann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