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C-2859/2021 vom 19. Mai 2021</w:t>
      </w:r>
    </w:p>
    <w:p>
      <w:r>
        <w:t>Bundesverwaltungsgericht, 2021-05-19, FR</w:t>
      </w:r>
    </w:p>
    <w:p>
      <w:r>
        <w:rPr>
          <w:b/>
        </w:rPr>
        <w:t xml:space="preserve">Quelle: </w:t>
      </w:r>
      <w:r>
        <w:t>https://mcp.opencaselaw.ch/entscheid/bvger_C-2859_2021_d20210519</w:t>
      </w:r>
    </w:p>
    <w:p>
      <w:r>
        <w:t>FR: TAF C-2859/2021 du 19 mai 2021</w:t>
      </w:r>
    </w:p>
    <w:p>
      <w:r>
        <w:t>IT: TAF C-2859/2021 del 19 maggio 2021</w:t>
      </w:r>
    </w:p>
    <w:p>
      <w:pPr>
        <w:pStyle w:val="Heading2"/>
      </w:pPr>
      <w:r>
        <w:t>Regeste</w:t>
      </w:r>
    </w:p>
    <w:p>
      <w:r>
        <w:t>Droit &amp;agrave; la rente | Assurance-invalidité (décision du 19 mai 2021)</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19 mai 2021, par laquelle l'OAIE a rejeté le droit du recourant à une rente d'invalidité, au motif qu'il présentait une pleine capacité de travail dans une activité adaptée et que le degré d'invalidité s'élevait à 24%.</w:t>
      </w:r>
    </w:p>
    <w:p>
      <w:r>
        <w:rPr>
          <w:b/>
        </w:rPr>
        <w:t>E. 3</w:t>
      </w:r>
    </w:p>
    <w:p>
      <w:r>
        <w:t>Dans la mesure où le recourant est un ressortissant portugais, domicilié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mai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19 mai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Au plan formel, le recourant se plaint d'une violation de son droit d'être entendu, en tant que l'autorité inférieure ne lui a pas donné l'occasion de se prononcer sur le contenu de la dénonciation anonyme avant de rendre son nouveau projet de décision, puis n'a pas donné suite à sa requête, formulée dans ses objections, d'audition de témoins. Ce grief doit être rejeté. D'une part, le droit d'être entendu (art. 42 al. 1 1ère phrase LPGA)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 Michel Valterio, Commentaire, Loi fédérale sur l'assurance-invalidité [LAI], 2018, art. 55 LAI n° 61 et 62, et les références citées). C'est dès lors en vain que le recourant se plaint de n'avoir pas été consulté avant l'établissement du nouveau projet de décision du 11 janvier 2021 (OAIE pce 414). En effet, comme susmentionné, la procédure de préavis a précisément pour objet de garantir le droit d'être entendu de l'assuré avant qu'une décision le concernant ne soit rendue. Celui-ci en a d'ailleurs fait usage en déposant des objections le 11 février 2021 (OAIE pce 431), qu'il a complétées le 31 mars 2021 (OAIE pce 438). A cette occasion, le recourant s'est expressément prononcé sur le contenu de la première dénonciation, après avoir obtenu une copie intégrale de son dossier le 19 février 2021 (OAIE pce 434). D'autre part, le recourant se plaint d'une violation de son droit d'être entendu en raison du refus de l'autorité inférieure d'auditionner des témoins. Ce reproche n'a toutefois pas de portée propre par rapport au grief tiré d'une mauvaise appréciation des preuves (cf. consid. 4 supra, voir également arrêts du TF 9C_287/2017 du 22 août 2017 consid. 4, 9C_747/2015 du 12 mai 2016 consid. 3.2 et 8C_15/2009 du 11 janvier 2010 consid. 3.2, in SVR 2010 IV n° 42 p. 132). Cette question sera dès lors examinée avec le fond du litige (cf. infra consid. 15).</w:t>
      </w:r>
    </w:p>
    <w:p>
      <w:r>
        <w:rPr>
          <w:b/>
        </w:rPr>
        <w:t>E. 6.2</w:t>
      </w:r>
    </w:p>
    <w:p>
      <w:r>
        <w:t>Afin d'être exhaustif, le Tribunal ajoutera encore que le recourant n'a pas fait l'objet d'une mesure d'observation au sens de l'art. 43a LPGA, laquelle est accompagnée de garanties de procédure particulières (cf. not. art. 43a al. 2 et 7 LPGA), notamment de l'obligation pour l'assureur d'informer la personne concernée du motif, de la nature et de la durée de l'observation, au plus tard avant de rendre la décision qui porte sur la prestation. En l'occurrence, l'autorité inférieure s'est en effet limitée à consulter le profil Facebook du recourant. Or, de jurisprudence constante, la consultation des photos en profil Facebook, telles qu'accessibles au public, ne constitue pas une atteinte à la vie privée, ni dès lors une mesure d'observation objet de l'art. 43a LPGA, lequel n'est ainsi pas applicable en l'espèce (arrêts du TF 8C_501/2021 du 14 juillet 2022 consid. 5.1 ; 8C_292/2019 du 27 août 2019 consid. 3.2.3 et 8C_909/2017 du 26 juin 2017, consid. 6.2).</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Si la rente a été refusée une première fois parce que le degré d'invalidité était insuffisant, comme c'est le cas en l'espèce avec les décisions des 8 décembre 2003 (OAIE pce 174) et 6 mai 2010 (OAIE pce 266), la nouvelle demande ne peut être examinée que si l'assuré rend plausible que son invalidité s'est modifiée de manière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8.2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w:t>
      </w:r>
    </w:p>
    <w:p>
      <w:r>
        <w:rPr>
          <w:b/>
        </w:rPr>
        <w:t>E. 9.3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9.4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9.5</w:t>
      </w:r>
    </w:p>
    <w:p>
      <w:r>
        <w:t>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10.1</w:t>
      </w:r>
    </w:p>
    <w:p>
      <w:r>
        <w:t>En l'espèce, le Tribunal constate en premier lieu que l'autorité inférieure est entrée en matière sur la nouvelle demande de prestations déposée par le recourant auprès des autorités portugaises le 21 novembre 2016 - qui vaut à l'égard de toutes les institutions concernées en application de l'art. 45 ch. 5 du règlement n° 987/2009 -, reçue le 15 avril 2019 par l'OAIE (OAIE pce 1 p. 7). En effet, l'OAIE a procédé à l'instruction de celle-ci, en soumettant le dossier du recourant à plusieurs reprises à son service médical, en sollicitant de sa part ainsi que des autorités portugaises la production de rapports médicaux et en lui transmettant divers formulaires, puis en statuant sur le fond dans la décision querellée du 19 mai 2021. Dans ces circonstances, l'examen portera sur la question de savoir si l'état de santé, respectivement ses conséquences sur la capacité de gain du recourant, a subi des modifications notables, comme allégué par ce dernier, ou si tel n'est pas le cas, comme soutenu par l'autorité inférieure, et ce en comparant les faits tels qu'ils se présentaient à l'époque de la décision du 6 mai 2010 (OAIE pce 266), dernière décision entrée en force examinant matériellement le droit à la rente, et ceux qui ont existé jusqu'au 19 mai 2021, date de la décision litigieuse.</w:t>
      </w:r>
    </w:p>
    <w:p>
      <w:r>
        <w:rPr>
          <w:b/>
        </w:rPr>
        <w:t>E. 10.2</w:t>
      </w:r>
    </w:p>
    <w:p>
      <w:r>
        <w:t>Singulièrement, il s'agit d'examiner si les rapports SMR sur lesquels se fondent la décision attaquée présentent une valeur probante suffisante pour trancher l'objet du litige, étant rappelé que des exigences strictes doivent prévaloir, le moindre doute justifiant un renvoi pour instruction complémentaire, selon la jurisprudence prérappelée (ATF 135 V 465 consid. 4.3 in fine). Partant, le Tribunal examinera dans un premier temps l'avis SMR du 12 novembre 2020 (consid. 11.1 ; OAIE pce 398), puis ceux des 8 janvier et 4 mai 2021 (consid. 11.2 ; OAIE pces 413 et 445) rédigés suite aux objections du recourant, et, enfin, les rapports produits par l'autorité inférieure dans le cadre de la présente procédure de recours (consid. 12 ; TAF pces 20, annexe et 38, annexe).</w:t>
      </w:r>
    </w:p>
    <w:p>
      <w:r>
        <w:rPr>
          <w:b/>
        </w:rPr>
        <w:t>E. 11.1</w:t>
      </w:r>
    </w:p>
    <w:p>
      <w:r>
        <w:t>Sur le plan médical, la décision attaquée repose en premier lieu sur l'avis SMR du 12 novembre 2020 (OAIE pce 398) de la Dresse J._______.</w:t>
      </w:r>
    </w:p>
    <w:p>
      <w:r>
        <w:rPr>
          <w:b/>
        </w:rPr>
        <w:t>E. 11.1.1</w:t>
      </w:r>
    </w:p>
    <w:p>
      <w:r>
        <w:t>Dans son rapport du 12 novembre 2020, rédigé suite à la dénonciation anonyme reçue par l'autorité inférieure (OAIE pce 393) et à la consultation par l'administration du profil du recourant sur les réseaux sociaux (OAIE pces 395 et 396), la Dresse J._______ revient sur ses conclusions initiales, en particulier sur son rapport du 13 mai 2020 (OAIE pce 351), confirmé le 10 août 2020 (OAIE pce 386), où elle estimait, au vu du dossier, de l'atteinte ostéoarticulaire étagée, et des limitations fonctionnelles à plusieurs niveaux, que le recourant présentait uniquement une capacité de 50% dans une activité adaptée, à prédominance sédentaire, légère, et sans mouvement répétitif des mains. Ainsi, la médecin du SMR estime que suite aux nouveaux éléments versés au dossier dans le cadre de la dénonciation anonyme, l'assuré est capable d'effectuer « bien plus d'activités et de mouvements qu'il ne veut bien le dire ». Elle remet en cause les atteintes ostéoarticulaires dont se prévaut l'assuré, celles-ci ne l'empêchent apparemment pas de cuisiner pour un grand nombre de personnes et de faire de longues balades à vélo, à moto ou en tracteur. Ces activités ne sont, aux dires de la Dresse J._______, pas compatibles avec les atteintes relevées par les médecins traitants. Pour ces raisons, elle estime dès lors qu'il n'est plus possible de confirmer les incapacités de travail qu'elle avait retenues initialement. Une activité de substitution est dès lors exigible à plein temps, et ce sans limitation significative.</w:t>
      </w:r>
    </w:p>
    <w:p>
      <w:r>
        <w:rPr>
          <w:b/>
        </w:rPr>
        <w:t>E. 11.1.2</w:t>
      </w:r>
    </w:p>
    <w:p>
      <w:r>
        <w:t>Selon la jurisprudence du Tribunal fédéral, notamment l'arrêt 8C_139/2018 du 26 mars 2019 consid. 4.2, un rapport de surveillance - qui plus est la consultation du profil public d'un assuré sur les réseaux sociaux, comme c'est le cas en l'espèce (sur la distinction, cf. consid. 6.2 supra) -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arrêts du TF 8C_434/2011 du 8 décembre 2011 consid. 4.2). Cette exigence d'un regard et d'une appréciation médicale sur le résultat de l'observation permet d'éviter une évaluation superficielle et hâtive de la documentation fournie par le détective privé (voir à ce sujet Margrit Moser-Szeless, La surveillance comme moyen de preuve en assurances sociales,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(Margrit Moser-Szeless, op. cit., p. 153 ; voir aussi l'arrêt du TF 8C_830/2011 du 9 mars 2012 consid. 6.5).</w:t>
      </w:r>
    </w:p>
    <w:p>
      <w:r>
        <w:rPr>
          <w:b/>
        </w:rPr>
        <w:t>E. 11.1.3</w:t>
      </w:r>
    </w:p>
    <w:p>
      <w:r>
        <w:t>En l'espèce, le Tribunal constate que les éléments apportés au dossier dans le cadre de la dénonciation anonyme, qui ont conduit à la consultation du profil Facebook du recourant, ne constituent pas une base suffisante pour statuer sur le droit aux prestations d'invalidité du recourant, au moment déterminant de la décision attaquée du 19 mai 2021 (cf. consid. 5.2). En effet, d'une part, les déclarations du dénonciateur - que le recourant conteste au demeurant - ne constituent que de simples allégations, qui pouvaient, tout au plus, attirer l'attention de l'autorité inférieure sur la situation du recourant, mais en aucun cas être décisives sur le droit aux prestations litigieuses. D'autre part, les photographies publiées sur le profil Facebook du recourant montrent que celui-ci a organisé en 2018 et 2019, soit environ deux à trois ans avant la décision attaquée, diverses activités pour le compte d'une association au Portugal, telles que des sorties à vélo (OAIE pce 396 p. 4, 24, 25 et 43), à moto (OAIE pce 396 p. 5, 12 et 30), ainsi qu'en tracteur (OAIE pce 396 p. 7). En 2020, seule une sortie en mai en autocar a été organisée (OAIE pce 396 p. 55). Quant à savoir s'il y a personnellement et activement pris part en tant que participant - interprétation faite par le SMR des clichés produits, mais que le recourant conteste -, cette question n'est pas pertinente au cas d'espèce, puisque le bien-fondé de la décision doit être vérifié par rapport à l'état de santé qui prévalait au moment où elle a été rendue, soit en l'espèce en 2021, et non plusieurs années auparavant (ATF 144 V 210 consid. 4.3.1). Quoi qu'il en soit, l'interprétation du SMR semble largement exagérée. En effet, si le recourant apparaît effectivement assis sur une moto, en juin 2019 (OAIE pce 396 p. 34), aucune des photographies ne montre formellement celui-ci sur un vélo ou au volant d'un tracteur. Au contraire, on aperçoit le recourant debout, muni d'un gilet orange, lors du départ de la course cycliste de septembre 2019 (OAIE pce 396 p. 45). Par ailleurs, le recourant répond certes en commentaire qu'un tracteur est le sien, toutefois de façon humoristique en faisant référence à un jouet pour enfant (OAIE pce 396 p. 10). Pour le surplus, de nombreuses photos montrent le recourant attablé ou en train participer à des activités sociales (OAIE pce 396 p. 14, 42, 48, 56 à 59). Or des photos de plats d'un repas organisé par une association pour un grand nombre de convives, accompagnées pour l'une de commentaires remerciant les cuisiniers, dont l'assuré (OAIE pce 396 p. 57), ne permet pas d'inférer que ce dernier a préparé les plats tout seul ou que pour ce faire, il a effectué des mouvements incompatibles avec les limitations fonctionnelles retenues par le SMR. Enfin, plusieurs extraits du profil Facebook remontent à une période encore antérieure, à savoir celle de 2005 à 2010, et ne sont dès lors pas pertinentes en l'espèce (OAIE pce 395 p. 1 à 7). En sus de ces éléments, il convient encore de rappeler que l'appréciation initiale de la Dresse J._______ (avis SMR du 13 mai 2020, confirmé le 10 août 2020) reconnaissait une capacité de travail de 50% dans une activité à prédominance sédentaire, légère, sans mouvement répétitif des mains, soit une capacité de travail relativement importante. Une telle conclusion n'excluait au demeurant pas la poursuite de certains loisirs. Dans ces circonstances, force est de constater que l'évaluation du contenu de la dénonciation et du profil Facebook du recourant par la Dresse J._______, dans son avis SMR du 12 novembre 2020, est denuée de toute valeur probante. En particulier, les images consultées remontent à plusieurs années avant la décision attaquée. Elles ne sont dès lors pas susceptibles de servir de fondement pour apprécier l'état de santé du recourant au moment où celle-ci a été rendue, ceci d'autant plus, comme on l'a vu, que leur interprétation par le médecin du SMR est discutable. Un doute subsiste dès lors sur les conclusions du médecin interne à l'assurance, de sorte qu'il convient d'en nier la valeur probante (cf. notamment ATF 135 V 465 consid. 4.3 in fine).</w:t>
      </w:r>
    </w:p>
    <w:p>
      <w:r>
        <w:rPr>
          <w:b/>
        </w:rPr>
        <w:t>E. 11.2</w:t>
      </w:r>
    </w:p>
    <w:p>
      <w:r>
        <w:t>S'agissant des rapports subséquents des 8 janvier 2021 (OAIE pce 413) et 4 mai 2021 (OAIE pce 445) de la Dresse J._______, rédigés suite aux objections au projet de décision du 11 janvier 2021 (OAIE pce 414), ils se bornent à prendre position sur les nouvelles pièces médicales versées au dossier et n'ont, de ce fait, pas de portée indépendante par rapport à l'avis du 12 novembre 2020. Les remarques suivantes doivent néanmoins être formulées à leur sujet.</w:t>
      </w:r>
    </w:p>
    <w:p>
      <w:r>
        <w:rPr>
          <w:b/>
        </w:rPr>
        <w:t>E. 11.2.1</w:t>
      </w:r>
    </w:p>
    <w:p>
      <w:r>
        <w:t>En premier lieu, dans son avis du 8 janvier 2021, le médecin du SMR s'appuie sur le rapport E213 du 16 septembre 2020 du Dr E._______, pour confirmer sa propre appréciation d'une pleine capacité de travail du recourant dans une activité adaptée (OAIE pce 413), - conclusion par ailleurs contredite par plusieurs médecins traitants du recourant (rapports du 7 juillet 2020 du Dr F._______ et du 11 février 2021 du Dr L._______ : OAIE pces 373 et 413). Or, la valeur probante dudit rapport E213 (OAIE pce 401) est discutable. Certes, dans ce rapport, le Dr E._______ retient une capacité de travail de 8 heures par jour dans une activité adaptée, relevant les diagnostics de maladie de Kienbock à gauche et à droite et de spondylarthrose. Toutefois, ce médecin a pris position sans rencontrer le recourant, se prononçant sur la base d'un certificat médical établi le 3 juin 2019 par un médecin orthopédique. En plus de ne se fonder sur aucun examen clinique actualisé, le Dr E._______ n'a pas retenu, respectivement n'avait pas connaissance, des problèmes affectant le bassin et le genou droit, ainsi que des hernies discales présentes au niveau cervical et lombaire, mentionnés par le Dr L._______ dans son rapport du 15 mars 2021 (OAIE pce 437). Dans ces circonstances, le rapport E213 du 16 septembre 2020 du Dr E._______ ne saurait permettre à la Dresse J._______ de s'y appuyer pour confirmer les conclusions l'ayant amenée à reconnaître à l'assuré une pleine capacité de travail dans une activité adaptée.</w:t>
      </w:r>
    </w:p>
    <w:p>
      <w:r>
        <w:rPr>
          <w:b/>
        </w:rPr>
        <w:t>E. 11.2.2</w:t>
      </w:r>
    </w:p>
    <w:p>
      <w:r>
        <w:t>En second lieu, dans son avis SMR du 4 mai 2021 (OAIE pce 445), rédigé quelques jours avant que l'autorité inférieure ne rende la décision attaquée, la Dresse J._______ se prononce sur le contenu du rapport du 15 mars 2021 du Dr L._______ (OAIE pce 442), déposé par le recourant pour s'opposer au projet de refus de rente d'invalidité. La médecin du SMR estime que ce rapport n'apporte pas d'éléments nouveaux ni n'atteste de limitation fonctionnelle significative qui empêcherait l'exercice d'une activité légère. Elle estime que les examens réalisés par le médecin traitant confirment les troubles dégénératifs connus. Contrairement aux affirmations du médecin du SMR, le rapport du Dr L._______, établi après que ce dernier a réalisé un bilan radiologique complet et examiné personnellement le recourant, met en évidence de nombreux éléments médicaux attestant d'une progression des atteintes existantes, respectivement de l'apparition de nouvelles atteintes à la santé depuis la décision du 6 mai 2010. Dite décision était fondée sur le rapport d'examen SMR rhumatologique du 27 novembre 2008 (OAIE pce 220) de la Dresse C._______, ancienne médecin-chef adjointe en physiatrie. Or, comparativement à la situation ressortant de ce rapport du 27 novembre 2008, l'arthrose radio carpienne bilatérale est désormais décrite comme sévère par le Dr L._______. A l'appui de son constat, le médecin traitant s'est fondé non seulement sur les résultats d'une radiographie des poignets du 23 décembre 2019, mais également sur son propre examen clinique. Son appréciation globale de la situation parle ainsi en faveur d'une aggravation de l'atteinte au poignet. Cette évolution est de plus confirmée expressément par son confrère, le Dr F._______, qui évoque une « aggravation marquée » de la maladie de Kienboeck, ajoutant que le recourant figure sur liste d'attente pour une arthrodèse des poignets (rapport du Dr F._______ du 7 juillet 2020 : OAIE pce 373). S'agissant plus spécifiquement des dorso-lombalgies occasionnelles dans le cadre d'un trouble statique, la Dresse C._______ a considéré, en 2008, qu'elles étaient sans effet sur la capacité de travail. Les examens médicaux pratiqués en 2019 et 2021, à savoir les scanners de la colonne cervicale du 7 novembre 2019 et du rachis lombaire du 17 février 2021, ont mis en lumière de nouvelles atteintes à la santé, l'intéressé souffrant en sus d'hernies discales en C5/C6, L2/L3, L3/L4, L4-L5 et L5/S1, avec compression des racines L5 et S1. De même, les gonalgies au genou droit, qui ne reposaient sur aucune lésion objectivée selon la Dresse C._______ en 2008, ont fait l'objet d'une radiographie le 17 février 2021, laquelle démontre selon le Dr L._______ une arthrose fémorotibiale et fémoro-patellaire de niveau III (en IV). L'état du genou droit semble donc bien s'être péjoré. Le constat est identique s'agissant des épaules, dans la mesure où la Dresse C._______ retenait en 2008 l'absence de signe clinique ou radiologique en faveur d'une atteinte ostéo-articulaire, tout en mentionnant toutefois une périarthrite scapulo-humérale, alors que les examens récents, notamment la radiographie de l'épaule droite du 17 février 2021 attestent désormais d'une sclérose du trochiter ainsi qu'une arthrose acromio-claviculaire et gleno humérale naissante. Quant à la hanche, seule une périarthrite sans effet sur la capacité de travail était relevée en 2008 par la Dresse C._______. Or, une radiographie du bassin du 17 février 2021 montre des signes de conflit fémoro-acétabulaire de type mixte avec des remaniements dégénératifs plus évidents à gauche (arthrose polaire supérieure). Partant, sur la base du bilan complet réalisé par le Dr L._______, le Tribunal constate la présence de nombreux indices d'aggravation de l'état de santé du recourant depuis l'examen par la Dresse C._______ en 2008, contrairement à ce que retient la Dresse J._______ dans son rapport du 4 mai 2021.</w:t>
      </w:r>
    </w:p>
    <w:p>
      <w:r>
        <w:rPr>
          <w:b/>
        </w:rPr>
        <w:t>E. 11.3</w:t>
      </w:r>
    </w:p>
    <w:p>
      <w:r>
        <w:t>Il résulte de ce qui précède que des doutes importants entourent le raisonnement et les conclusions des prises de position du SMR antérieures à la décision du 19 mai 2021, qu'il s'agisse de l'avis initial du 12 novembre 2020 ou des avis subséquents des 8 janvier et 4 mai 2021, de sorte qu'il convient d'en nier toute valeur probante.</w:t>
      </w:r>
    </w:p>
    <w:p>
      <w:r>
        <w:rPr>
          <w:b/>
        </w:rPr>
        <w:t>E. 12</w:t>
      </w:r>
    </w:p>
    <w:p>
      <w:r>
        <w:t>Les lacunes affectant les appréciations de la Dresse J._______ dans ses avis successifs ne semblent pas avoir échappé à l'autorité inférieure, laquelle a produit deux nouvelles appréciations de son service médical en cours de procédure judiciaire. Ces nouveaux rapports, rédigés par la Dresse M._______, spécialiste FMH en médecine interne générale et datés des 10 février et 29 décembre 2022 (TAF pces 20 annexe et 38 annexe) se contentent pour l'essentiel de confirmer l'appréciation de la Dresse J._______ en faisant valoir l'absence de nouvel élément médical objectif permettant de s'en écarter. Or, d'une part, comme on l'a vu, les avis de la Dresse J._______ sont dépourvus de toute valeur probante. D'autre part, les nouvelles appréciations du SMR ne procèdent pas à une comparaison des périodes pertinentes pour juger de l'évolution de l'état de santé du recourant, au sens de l'art. 17 LPGA (cf. consid. 8.1). En effet, elles ne se réfèrent pas à la décision du 6 mai 2010 (OAIE pce 266) - dernière décision de refus de rente reposant sur un examen matériel du droit à la rente (cf. supra consid. 8.1) -, mais à la décision (sur opposition) du 8 décembre 2003 (OAIE pce 174), confirmée par la suite par le Tribunal cantonal du canton de B._______ du 28 décembre 2004 (OAIE pce 193), puis par le Tribunal fédéral le 8 janvier 2007 (OAIE pce 197). Ces rapports sont de plus partiellement lacunaires sur le plan médical, puisqu'ils ne mentionnent pas l'hernie lombaire comprimant les nerfs en L5 et S1 dont fait état le Dr L._______ dans son rapport du 15 mars 2021. Dans ces circonstances, faute d'évaluer les périodes pertinentes et en se fondant sur un état de fait lacunaire sur le plan médical, leur valeur probante ne peut être que niée.</w:t>
      </w:r>
    </w:p>
    <w:p>
      <w:r>
        <w:rPr>
          <w:b/>
        </w:rPr>
        <w:t>E. 13.1</w:t>
      </w:r>
    </w:p>
    <w:p>
      <w:r>
        <w:t>En définitive, l'instruction médicale mise en oeuvre par l'autorité inférieure, fondée sur des rapports dépourvus de valeur probante, se révèle lacunaire et insuffisante. La décision du 19 mai 2021 doit être annulée. Par ailleurs, conformément à la jurisprudence constante (ATF 135 V 465 consid. 4.3 in fine) une instruction complémentaire est indispensable pour pouvoir trancher de la présente affaire.</w:t>
      </w:r>
    </w:p>
    <w:p>
      <w:r>
        <w:rPr>
          <w:b/>
        </w:rPr>
        <w:t>E. 13.2</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13.3</w:t>
      </w:r>
    </w:p>
    <w:p>
      <w:r>
        <w:t>Dès lors, dans le cas présent, l'OAIE mettra en oeuvre une expertise médicale pluridisciplinaire dans les disciplines de la médecine interne, de de la chirurgie orthopédique, de la neurologie, de la psychiatrie - compte tenu de la reprise d'un suivi psychiatrique depuis le 1er octobre 2021 par le recourant (TAF pce 16, annexe 16) ,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19 mai 2021 étant annulée, les experts prendront position sur les rapports médicaux postérieurs à celle-ci produits par le recourant dans le cadre de son recours.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du recourant aux prestations d'assurance.</w:t>
      </w:r>
    </w:p>
    <w:p>
      <w:r>
        <w:rPr>
          <w:b/>
        </w:rPr>
        <w:t>E. 14</w:t>
      </w:r>
    </w:p>
    <w:p>
      <w:r>
        <w:t>Vu l'issue du litige, il n'est pas nécessaire d'aborder les autres griefs du recourant à l'encontre de la décision attaquée, portant sur l'application de la jurisprudence pour les assurés d'âge avancé ainsi que les éléments économiques pris en compte par l'OAIE pour déterminer son degré d'invalidité.</w:t>
      </w:r>
    </w:p>
    <w:p>
      <w:r>
        <w:rPr>
          <w:b/>
        </w:rPr>
        <w:t>E. 15</w:t>
      </w:r>
    </w:p>
    <w:p>
      <w:r>
        <w:t>Par ailleurs, le dossier permet au Tribunal administratif fédéral de statuer en pleine connaissance de cause, sans devoir recourir à l'audition des témoins proposés par le recourant. En effet, de telles mesures ne seraient pas de nature à modifier les considérations qui précèdent, les faits pertinents ayant pu être constatés à satisfaction de droit. La requête du recourant en ce sens doit ainsi être rejetée, l'administration d'autres moyens de preuve s'avérant superflue (cf. supra consid. 4).</w:t>
      </w:r>
    </w:p>
    <w:p>
      <w:r>
        <w:rPr>
          <w:b/>
        </w:rPr>
        <w:t>E. 16</w:t>
      </w:r>
    </w:p>
    <w:p>
      <w:r>
        <w:t>Quant à sa requête de mise en oeuvre d'une expertise judiciaire, elle doit également être rejetée, dans la mesure où, comme indiqué au considérant 13.2 du présent arrêt, le renvoi de l'affaire se justifie compte tenu du fait que la situation médicale du recourant n'a pas encore fait l'objet d'un examen complet par l'autorité inférieure.</w:t>
      </w:r>
    </w:p>
    <w:p>
      <w:r>
        <w:rPr>
          <w:b/>
        </w:rPr>
        <w:t>E. 17</w:t>
      </w:r>
    </w:p>
    <w:p>
      <w:r>
        <w:t>Vu ce qui précède, le recours contre la décision du 19 mai 2021 doit être admis et la décision attaquée annulée, la cause étant renvoyée à l'autorité inférieure pour instruction complémentaire dans le sens des considérants et nouvelle décision.</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w:t>
      </w:r>
    </w:p>
    <w:p>
      <w:r>
        <w:rPr>
          <w:b/>
        </w:rPr>
        <w:t>E. 18.4</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essentiellement consisté en la rédaction d'un recours de 24 pages, d'une réplique de 11 pages et de plusieurs prises de position ultérieures concernant la contestation de la décision attaquée ainsi que l'accès à la dénonciation reçue le 16 juin 2022 par l'autorité inférieure. (Le dispositif figure à la page suivante)</w:t>
      </w:r>
    </w:p>
    <w:p>
      <w:r>
        <w:rPr>
          <w:b/>
        </w:rPr>
        <w:t>E. 24</w:t>
      </w:r>
    </w:p>
    <w:p>
      <w:r>
        <w:t>mars 2018 (OAIE pce 14) du Dr F._______, orthopédiste, qui atteste que la situation clinique de son patient s’est progressivement aggravée, rendant impossible la poursuite de l’activité habituelle. C.c Le rapport médical du 3 juin 2009 (OAIE pce 273) du Dr F._______ – dont le contenu est très similaire à son rapport ultérieur du 11 février 2020 (OAIE pce 325) - relève que le recourant présente des poignets et articulations avec douleur intense, de nature mécanique avec gonflement et limitation marquée de la mobilité, des cervicalgies de nature mécanique dues à un syndrome spondylaire avec paresthésie et diminution de la force musculaire dans les extrémités distales des membres supérieurs, des</w:t>
      </w:r>
    </w:p>
    <w:p>
      <w:r>
        <w:t>C-2859/2021 Page 4 épaules douloureuses (plutôt à droite) de type inflammatoire, avec limitation de la mobilité (plutôt en abduction) due à une tendinopathie. Sur le plan radiologique, une maladie de Kienboeck sévère bilatérale et une arthrose radio-carpiale bilatérale sont attestées, tout comme une spondylose cervicale avec discarthrose généralisée, une arthrose acromio- claviculaire et gléno-humérale aiguë ainsi qu’une tendinite du supra épineux avec calcifications. Le médecin confirme l’aggravation récente, le recourant étant sur liste d’attente pour une intervention chirurgicale (arthrodèse du poignet). Cette situation clinique entraîne une incapacité de travail totale dans l’activité d’aide menuisier. C.d Suite au rapport SMR du 15 octobre 2019 (OAIE pce 287), rédigé par la Dresse G._______, spécialiste FMH en médecine interne générale et médecine intensive, et devant la difficulté d’obtenir les examens demandés de la sécurité sociale portugaise (OAIE pces 288, 289, 290, 295, 301, 304, 306, 309, 310), le recourant transmet lui-même divers documents à l’OAIE, dont un certificat médical du 9 décembre 2019 (OAIE pce 294, 303), qui atteste d’une incapacité de travail du 10 décembre 2019 au 8 janvier 2020, et un exemplaire du rapport médical du 3 juin 2019 du Dr F._______ (OAIE pce 296 et 297, 302). C.e Le 6 février 2020 (OAIE pce 313), le recourant produit une demande d’examen d’imagerie pour une tomographie axiale de la colonne cervicale datée du 4 novembre 2019 (OAIE pce 312 p. 2), une demande pour un électromyogramme (EMG) datée du 4 décembre 2019 (OAIE pce 312 p. 1) ainsi que les résultats de ce dernier examen (OAIE pce 311), dont il ressort une compression du nerf médian droit au niveau du canal carpien, de gravité modérée. C.f Le rapport du 13 février 2020 de la Dresse H._______, neurologue (OAIE pce 326), confirme que la tomographie cervicale montre des modifications dégénératives significatives avec une spondylose cervicale et des discarthroses associées. Elle rappelle que l’EMG du 14 novembre 2019 (OAIE pce 311) faisait état d’une compression du nerf médian à droite. C.g Suite à l’avis SMR du 24 mars 2020 (OAIE pce 332) du Dr I._______, spécialiste FMH en médecine générale, qui estime que les documents produits ne montrent pas une aggravation significative de l’état de santé, un projet de décision rejetant le droit du recourant à une rente d’invalidité est notifié le 27 avril 2020 (OAIE pce 339).</w:t>
      </w:r>
    </w:p>
    <w:p>
      <w:r>
        <w:t>C-2859/2021 Page 5 C.h Après les objections du recourant du 30 avril 2020 (OAIE pce 341), complétées le 6 mai 2020 (OAIE pce 350), le Dr I._______ maintient ses conclusions dans un nouvel avis SMR du 7 mai 2020 (OAIE pce 351). Le 13 mai 2020 (OAIE pce 354), la Dresse J._______, médecin chef au SMR, estime qu’au vu du dossier, de l'atteinte ostéoarticulaire étagée et des limitations fonctionnelles, une activité adaptée à prédominance sédentaire, légère, sans mouvement répétitif des mains pourrait être exercée au mieux à 50%, ceci dès le 24 mars 2018, date du premier rapport du Dr F._______. C.i Le projet de décision du 12 juin 2020 (OAIE pce 359) relève que l’assuré peut exercer une activité de substitution à 50% dès le 24 mars 2018 et lui reconnaît un droit à une demi-rente d’invalidité, compte tenu d’un degré d’invalidité de 57%. C.j Le 24 juillet 2020 (OAIE pce 379), le recourant transmet plusieurs nouveaux éléments médicaux. La « déclaration » du service d’aide à domicile de (…), non datée (OAIE pce 378), certifie que le recourant présente une aggravation de sa dépendance physique. Le rapport du 26 juin 2020 (OAIE pce 374) de la Dresse K._______, neurologue, relève que son patient présente de multiples plaintes algiques résultant de processus dégénératifs qui, en termes neurologiques, sont liés au syndrome du canal carpien et à des radiculopathies cervicales provoquant des douleurs neuropathiques. Le recourant fait également parvenir un nouveau rapport du Dr F._______, daté du 7 juillet 2020 (OAIE pce 373), qui l’estime incapable d'exercer toute activité professionnelle l'obligeant à faire des efforts ou à soulever des poids. C.k Dans un nouveau rapport SMR du 10 août 2020 (OAIE pce 386), la Dresse J._______ estime que les nouveaux rapports n'apportent pas d'élément supplémentaire ni d’argument en faveur d'une aggravation de l’état de santé de l’intéressé et maintient qu’une activité légère est possible à mi-temps. C.l Dans une note interne du 4 novembre 2020 (OAIE pce 393), il est relevé qu’en août 2020, l’OAIE a reçu une dénonciation anonyme concernant le recourant. Le dénonciateur y indique que ce dernier aurait déposé une demande Al mais que tout serait faux. Celui-ci aurait gardé une adresse fictive en Suisse afin de bénéficier de certaines prestations d'assurance, mais il résiderait depuis longtemps au Portugal, où il aurait d'ailleurs exploité un restaurant. Il payerait certains médecins pour obtenir des rapports médicaux en sa faveur, mais n'aurait en réalité aucune pathologie</w:t>
      </w:r>
    </w:p>
    <w:p>
      <w:r>
        <w:t>C-2859/2021 Page 6 invalidante. Au contraire, il ferait des sorties de plusieurs kilomètres en vélo ou avec sa grosse moto. C.m Après consultation des comptes internet du recourant sur les réseaux sociaux (OAIE pces 395 et 396), l’OAIE soumet à nouveau le dossier à son service médical le 10 novembre 2020 (OAIE pce 397). Dans son nouveau rapport SMR du 12 novembre 2020 (OAIE pce 398), la Dresse J._______, spécialiste FMH en médecine interne générale et médecine physique et réadaptation, revient sur ses conclusions précédentes. Elle estime désormais qu’une une activité de substitution est possible à plein temps sans limitation significative. C.n Le 7 décembre 2020, l’OAIE reçoit de l’organe de liaison portugais plusieurs rapports médicaux, dont la plupart figure déjà au dossier (OAIE pces 401 à 409). Seuls sont nouveaux un rapport de scanner (TC) de la colonne lombaire du 7 novembre 2019 (OAIE pce 408), ainsi qu’un rapport médical détaillé (E213) du Dr E._______ du 16 septembre 2020 (OAIE pce 401), qui mentionne les diagnostics de maladie de Kienboeck à gauche et à droite, ainsi que celui de spondylarthrose. Le recourant est selon lui capable de travailler 8 heures par jour dans une activité adaptée. C.o Le 8 janvier 2021 (OAIE pce 413), la Dresse J._______ confirme la pleine capacité de travail dans une activité adaptée, de sorte que le 11 janvier suivant un nouveau projet de décision est notifié au recourant, l’informant d’un refus de rente d’invalidité en raison d’une perte économique de 24% (OAIE pce 414). C.p Le 11 février 2021, le recourant dépose ses objections (OAIE pce 431) complétées le 31 mars 2021 (OAIE pce 438). En substance, il conteste le contenu de la dénonciation anonyme ainsi que les modalités de calcul de son degré d’invalidité et y annexe une liste de personnes disposées à apporter leur témoignage. Sur le plan médical, il produit le rapport du 15 mars 2021 du Dr L._______, spécialiste en orthopédie et traumatologie, qui conclut à une totale incapacité de travail dans toute activité en raison d’une maladie de Kienboeck avancée bilatérale avec proposition de traitement chirurgical, de pathologies des hanches, du genou droit, de l'épaule droite et d’une atteinte compressive des régions cervicale et lombaire à plusieurs niveaux (OAIE pce 437). C.q Suite à l’avis SMR du 4 mai 2021 de la Dresse J._______ (OAIE pce 445), l’autorité inférieure confirme son projet dans sa décision du 19 mai 2021 (OAIE pce 446).</w:t>
      </w:r>
    </w:p>
    <w:p>
      <w:r>
        <w:t>C-2859/2021 Page 7 D. D.a Le 18 juin 2021, le recourant interjette recours (TAF pce 1) à l’encontre de la décision du 19 mai 2021, concluant à son admission et principalement, à l’octroi d’une rente entière d’invalidité à compter du 1er mai 2017, avec intérêts à 5% l’an dès le 1er mai 2019, subsidiairement à l’octroi d’une rente d'invalidité à compter du 1er mai 2017, avec intérêts à 5% l'an dès le 1er mai 2019, selon un degré d'invalidité à déterminer en cours de procédure, mais de 61.83 % au minimum et, plus subsidiairement au renvoi de la cause à l’autorité inférieure pour reprise de l’instruction et nouvelle décision, dans le sens des considérants. A titre de mesures d’instruction, le recourant sollicite qu’une expertise médicale judiciaire soit ordonnée et qu’une audience soit fixée afin que certains témoins soient entendus. D.b Dans sa réponse du 13 septembre 2021 (TAF pce 6), l’autorité inférieure conclut au rejet du recours et à la confirmation de la décision attaquée. En annexe, elle produit le rapport médical E213 du 11 mai 2021 du Dr E._______ (TAF pce 6 annexe). D.c Dans sa réplique du 26 novembre 2021 (TAF pce 16), le recourant confirme les conclusions de son recours et conteste la valeur probante du rapport E213 du 11 mai 2021 du Dr E._______. Pour le surplus, il produit un nouveau rapport du Dr L._______, daté du 1er octobre 2021 (TAF pce 16, annexes 1 et 2), ainsi qu’un document attestant qu’il est suivi par un psychiatre depuis le 1er octobre 2021 (TAF pce 16 annexe 3). D.d Dans sa duplique du 17 février 2022 (TAF pce 20), l’autorité inférieure estime à nouveau qu’aucun élément ne permet de modifier sa position émise dans sa réponse du 13 septembre 2021. Elle renvoie à l’appréciation du SMR du 10 février 2022 (TAF pce 20, annexe) de la Dresse M._______, spécialiste FMH en médecine interne générale. D.e Dans sa prise de position du 19 avril 2022 (TAF pce 24), le recourant conteste la valeur probante de la prise de position médicale du 10 février 2022 et produit plusieurs documents démontrant selon lui que, contrairement à ce qu’affirme le SMR, les rapports produits dans le cadre de la procédure se fondent bien sur des examens cliniques (TAF pce 24, annexe). D.f Le 23 mai 2022, l’autorité inférieure renonce à déposer des observations (TAF pce 26).</w:t>
      </w:r>
    </w:p>
    <w:p>
      <w:r>
        <w:t>C-2859/2021 Page 8 D.g Le 23 juin 2022 (TAF pce 28), l’autorité inférieure transmet au Tribunal une nouvelle dénonciation reçue le 16 juin 2022 (TAF pce 28, annexe), qu’elle considère comme justifiant le maintien de la décision attaquée dans sa prise de position du 8 août 2022 (TAF pce 30). D.h De son côté, le recourant prend position le 31 octobre 2022 (TAF pce 34), contestant les éléments figurant dans la dénonciation. Il produit plusieurs nouveaux documents attestant notamment qu’il ne travaillait plus depuis 2016 dans le restaurant. Sur le plan médical, il joint un document attestant de divers rendez-vous médicaux chez le Dr F._______ et son physiothérapeute, ainsi qu’un certificat d’incapacité de travail du 19 juillet au 17 août 2022. S’y ajoute le rapport médical du 28 août 2022 du Dr L._______, qui conclut à une incapacité dans toute activité professionnelle, et un rapport d’examen de la Dresse N._______, neurologue, du 29 juillet 2022, qui mentionne plusieurs hernies discales au niveau cervical ainsi que des arthroses interapophysaires (TAF pce 34, annexes 23 à 32). D.i Le 12 janvier 2023 (TAF pce 38), l’autorité inférieure dépose des observations complémentaires ainsi qu’une nouvelle prise de position médicale du SMR, datée du 29 décembre 2022. Selon la Dresse M._______, les rapports médicaux adressés à la suite de sa première prise de position du 10 février 2022 concernent tous l'atteinte orthopédique connue et déjà prise en compte. D.j Par ordonnance du 19 janvier 2023 (TAF pce 39), le Tribunal invite l’autorité inférieure à produire la première dénonciation anonyme, ce qu’elle fait le 13 février 2023 (TAF pce 41). Par décision incidente du 7 mars 2023 (TAF pce 42), pour des raisons de protection des données, la première dénonciation anonyme est transmise au recourant sous la forme d'un résumé en donnant le contenu essentiel (TAF pce 43). D.k Le 17 mars 2023 (TAF pce 46), le recourant se détermine à cet égard, demandant implicitement la reconsidération, voire la modification de la décision incidente du 7 mars 2023. Dite demande est rejetée par décision incidente du 26 avril 2023 (TAF pce 49), laquelle est entrée en force. E. Les autres faits et arguments pertinents de la cause seront repris, en tant que de besoin, dans les considérants qui suivent.</w:t>
      </w:r>
    </w:p>
    <w:p>
      <w:r>
        <w:t>C-2859/2021 Page 9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19 mai 2021, par laquelle l’OAIE a rejeté le droit du recourant à une rente d’invalidité, au motif qu’il présentait une pleine capacité de travail dans une activité adaptée et que le degré d’invalidité s’élevait à 24%. 3. Dans la mesure où le recourant est un ressortissant portugais, domicilié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w:t>
      </w:r>
    </w:p>
    <w:p>
      <w:r>
        <w:t>C-2859/2021 Page 10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t>C-2859/2021 Page 11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mai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19 mai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Au plan formel, le recourant se plaint d’une violation de son droit d’être entendu, en tant que l’autorité inférieure ne lui a pas donné l’occasion de se prononcer sur le contenu de la dénonciation anonyme avant de rendre son nouveau projet de décision, puis n’a pas donné suite à sa requête, formulée dans ses objections, d’audition de témoins. Ce grief doit être rejeté. D’une part, le droit d’être entendu (art. 42 al. 1 1ère phrase LPGA) est une garantie constitutionnelle de caractère formel, dont la violation doit entraîner l’annulation de la décision attaquée, indépendamment des chances de succès du recourant sur le fond. La jurisprudence rendue en vertu de l’art. 4 aCst, qui s’applique également à</w:t>
      </w:r>
    </w:p>
    <w:p>
      <w:r>
        <w:t>C-2859/2021 Page 12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 MICHEL VALTERIO, Commentaire, Loi fédérale sur l’assurance-invalidité [LAI], 2018, art. 55 LAI n° 61 et 62, et les références citées). C’est dès lors en vain que le recourant se plaint de n’avoir pas été consulté avant l’établissement du nouveau projet de décision du 11 janvier 2021 (OAIE pce 414). En effet, comme susmentionné, la procédure de préavis a précisément pour objet de garantir le droit d’être entendu de l’assuré avant qu’une décision le concernant ne soit rendue. Celui-ci en a d’ailleurs fait usage en déposant des objections le 11 février 2021 (OAIE pce 431), qu’il a complétées le 31 mars 2021 (OAIE pce 438). A cette occasion, le recourant s’est expressément prononcé sur le contenu de la première dénonciation, après avoir obtenu une copie intégrale de son dossier le 19 février 2021 (OAIE pce 434). D’autre part, le recourant se plaint d’une violation de son droit d’être entendu en raison du refus de l’autorité inférieure d’auditionner des témoins. Ce reproche n’a toutefois pas de portée propre par rapport au grief tiré d'une mauvaise appréciation des preuves (cf. consid. 4 supra, voir également arrêts du TF 9C_287/2017 du 22 août 2017 consid. 4, 9C_747/2015 du 12 mai 2016 consid. 3.2 et 8C_15/2009 du 11 janvier 2010 consid. 3.2, in SVR 2010 IV n° 42 p. 132). Cette question sera dès lors examinée avec le fond du litige (cf. infra consid. 15). 6.2 Afin d’être exhaustif, le Tribunal ajoutera encore que le recourant n’a pas fait l’objet d’une mesure d’observation au sens de l’art. 43a LPGA, laquelle est accompagnée de garanties de procédure particulières (cf. not. art. 43a al. 2 et 7 LPGA), notamment de l’obligation pour l’assureur d’informer la personne concernée du motif, de la nature et de la durée de l’observation, au plus tard avant de rendre la décision qui porte sur la prestation. En l’occurrence, l’autorité inférieure s’est en effet limitée à consulter le profil Facebook du recourant. Or, de jurisprudence constante, la consultation des photos en profil Facebook, telles qu’accessibles au public, ne constitue pas une atteinte à la vie privée, ni dès lors une mesure d’observation objet de l’art. 43a LPGA, lequel n’est ainsi pas applicable en l’espèce (arrêts du TF 8C_501/2021 du 14 juillet 2022 consid. 5.1 ; 8C_292/2019 du 27 août 2019 consid. 3.2.3 et 8C_909/2017 du 26 juin 2017, consid. 6.2).</w:t>
      </w:r>
    </w:p>
    <w:p>
      <w:r>
        <w:t>C-2859/2021 Page 13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 8.1 Si la rente a été refusée une première fois parce que le degré d'invalidité était insuffisant, comme c’est le cas en l’espèce avec les décisions des 8 décembre 2003 (OAIE pce 174) et 6 mai 2010 (OAIE pce 266), la nouvelle demande ne peut être examinée que si l'assuré rend plausible que son invalidité s'est modifiée de manière à influencer ses droits (art. 87 al. 2 et 3 RAI ; ATF 130 V 71 consid. 2.2 ; 109 V 262</w:t>
      </w:r>
    </w:p>
    <w:p>
      <w:r>
        <w:t>C-2859/2021 Page 14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8.2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w:t>
      </w:r>
    </w:p>
    <w:p>
      <w:r>
        <w:t>C-2859/2021 Page 15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 9.3 S’agissant des rapports établis par les médecins traitants, qu’il ou elle soit médecin de famille généraliste ou spécialiste, il convient de les apprécier avec une certaine réserve en raison de la relation de confiance,</w:t>
      </w:r>
    </w:p>
    <w:p>
      <w:r>
        <w:t>C-2859/2021 Page 16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rPr>
          <w:b/>
        </w:rPr>
        <w:t>E. 29</w:t>
      </w:r>
    </w:p>
    <w:p>
      <w:r>
        <w:t>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9.4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t>C-2859/2021 Page 17 9.5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10. 10.1 En l’espèce, le Tribunal constate en premier lieu que l’autorité inférieure est entrée en matière sur la nouvelle demande de prestations déposée par le recourant auprès des autorités portugaises le 21 novembre 2016 – qui vaut à l’égard de toutes les institutions concernées en application de l’art. 45 ch. 5 du règlement n° 987/2009 –, reçue le 15 avril 2019 par l’OAIE (OAIE pce 1 p. 7). En effet, l’OAIE a procédé à l’instruction de celle-ci, en soumettant le dossier du recourant à plusieurs reprises à son service médical, en sollicitant de sa part ainsi que des autorités portugaises la production de rapports médicaux et en lui transmettant divers formulaires, puis en statuant sur le fond dans la décision querellée du 19 mai 2021. Dans ces circonstances, l’examen portera sur la question de savoir si l’état de santé, respectivement ses conséquences sur la capacité de gain du</w:t>
      </w:r>
    </w:p>
    <w:p>
      <w:r>
        <w:t>C-2859/2021 Page 18 recourant, a subi des modifications notables, comme allégué par ce dernier, ou si tel n’est pas le cas, comme soutenu par l’autorité inférieure, et ce en comparant les faits tels qu’ils se présentaient à l’époque de la décision du 6 mai 2010 (OAIE pce 266), dernière décision entrée en force examinant matériellement le droit à la rente, et ceux qui ont existé jusqu’au 19 mai 2021, date de la décision litigieuse. 10.2 Singulièrement, il s’agit d’examiner si les rapports SMR sur lesquels se fondent la décision attaquée présentent une valeur probante suffisante pour trancher l’objet du litige, étant rappelé que des exigences strictes doi- vent prévaloir, le moindre doute justifiant un renvoi pour instruction com- plémentaire, selon la jurisprudence prérappelée (ATF 135 V 465 consid. 4.3 in fine). Partant, le Tribunal examinera dans un premier temps l’avis SMR du 12 novembre 2020 (consid. 11.1 ; OAIE pce 398), puis ceux des 8 janvier et 4 mai 2021 (consid. 11.2 ; OAIE pces 413 et 445) rédigés suite aux objections du recourant, et, enfin, les rapports produits par l’autorité inférieure dans le cadre de la présente procédure de recours (consid. 12 ; TAF pces 20, annexe et 38, annexe). 11. 11.1 Sur le plan médical, la décision attaquée repose en premier lieu sur l’avis SMR du 12 novembre 2020 (OAIE pce 398) de la Dresse J._______. 11.1.1 Dans son rapport du 12 novembre 2020, rédigé suite à la dénonciation anonyme reçue par l’autorité inférieure (OAIE pce 393) et à la consultation par l’administration du profil du recourant sur les réseaux sociaux (OAIE pces 395 et 396), la Dresse J._______ revient sur ses conclusions initiales, en particulier sur son rapport du 13 mai 2020 (OAIE pce 351), confirmé le 10 août 2020 (OAIE pce 386), où elle estimait, au vu du dossier, de l'atteinte ostéoarticulaire étagée, et des limitations fonctionnelles à plusieurs niveaux, que le recourant présentait uniquement une capacité de 50% dans une activité adaptée, à prédominance sédentaire, légère, et sans mouvement répétitif des mains. Ainsi, la médecin du SMR estime que suite aux nouveaux éléments versés au dossier dans le cadre de la dénonciation anonyme, l’assuré est capable d’effectuer « bien plus d'activités et de mouvements qu'il ne veut bien le dire ». Elle remet en cause les atteintes ostéoarticulaires dont se prévaut l’assuré, celles-ci ne l’empêchent apparemment pas de cuisiner pour un</w:t>
      </w:r>
    </w:p>
    <w:p>
      <w:r>
        <w:t>C-2859/2021 Page 19 grand nombre de personnes et de faire de longues balades à vélo, à moto ou en tracteur. Ces activités ne sont, aux dires de la Dresse J._______, pas compatibles avec les atteintes relevées par les médecins traitants. Pour ces raisons, elle estime dès lors qu’il n’est plus possible de confirmer les incapacités de travail qu’elle avait retenues initialement. Une activité de substitution est dès lors exigible à plein temps, et ce sans limitation significative. 11.1.2 Selon la jurisprudence du Tribunal fédéral, notamment l’arrêt 8C_139/2018 du 26 mars 2019 consid. 4.2, un rapport de surveillance – qui plus est la consultation du profil public d’un assuré sur les réseaux sociaux, comme c’est le cas en l’espèce (sur la distinction, cf. consid. 6.2 supra) –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arrêts du TF 8C_434/2011 du 8 décembre 2011 consid. 4.2). Cette exigence d’un regard et d’une appréciation médicale sur le résultat de l’observation permet d’éviter une évaluation superficielle et hâtive de la documentation fournie par le détective privé (voir à ce sujet MARGRIT MOSER-SZELESS, La surveillance comme moyen de preuve en assurances sociales,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(MARGRIT MOSER-SZELESS, op. cit., p. 153 ; voir aussi l’arrêt du TF 8C_830/2011 du 9 mars 2012 consid. 6.5). 11.1.3 En l’espèce, le Tribunal constate que les éléments apportés au dossier dans le cadre de la dénonciation anonyme, qui ont conduit à la consultation du profil Facebook du recourant, ne constituent pas une base suffisante pour statuer sur le droit aux prestations d’invalidité du recourant, au moment déterminant de la décision attaquée du 19 mai 2021 (cf. consid. 5.2). En effet, d’une part, les déclarations du dénonciateur – que le recourant conteste au demeurant – ne constituent que de simples allégations, qui pouvaient, tout au plus, attirer l’attention de l’autorité inférieure sur la situation du recourant, mais en aucun cas être décisives sur le droit aux prestations litigieuses.</w:t>
      </w:r>
    </w:p>
    <w:p>
      <w:r>
        <w:t>C-2859/2021 Page 20 D’autre part, les photographies publiées sur le profil Facebook du recourant montrent que celui-ci a organisé en 2018 et 2019, soit environ deux à trois ans avant la décision attaquée, diverses activités pour le compte d’une association au Portugal, telles que des sorties à vélo (OAIE pce 396 p. 4, 24, 25 et 43), à moto (OAIE pce 396 p. 5, 12 et 30), ainsi qu’en tracteur (OAIE pce 396 p. 7). En 2020, seule une sortie en mai en autocar a été organisée (OAIE pce 396 p. 55). Quant à savoir s’il y a personnellement et activement pris part en tant que participant – interprétation faite par le SMR des clichés produits, mais que le recourant conteste –, cette question n’est pas pertinente au cas d’espèce, puisque le bien-fondé de la décision doit être vérifié par rapport à l’état de santé qui prévalait au moment où elle a été rendue, soit en l’espèce en 2021, et non plusieurs années auparavant (ATF 144 V 210 consid. 4.3.1). Quoi qu’il en soit, l’interprétation du SMR semble largement exagérée. En effet, si le recourant apparaît effectivement assis sur une moto, en juin 2019 (OAIE pce 396 p. 34), aucune des photographies ne montre formellement celui-ci sur un vélo ou au volant d’un tracteur. Au contraire, on aperçoit le recourant debout, muni d’un gilet orange, lors du départ de la course cycliste de septembre 2019 (OAIE pce 396 p. 45). Par ailleurs, le recourant répond certes en commentaire qu’un tracteur est le sien, toutefois de façon humoristique en faisant référence à un jouet pour enfant (OAIE pce 396 p. 10). Pour le surplus, de nombreuses photos montrent le recourant attablé ou en train participer à des activités sociales (OAIE pce 396 p. 14, 42, 48, 56 à 59). Or des photos de plats d’un repas organisé par une association pour un grand nombre de convives, accompagnées pour l’une de commentaires remerciant les cuisiniers, dont l’assuré (OAIE pce 396 p. 57), ne permet pas d’inférer que ce dernier a préparé les plats tout seul ou que pour ce faire, il a effectué des mouvements incompatibles avec les limitations fonctionnelles retenues par le SMR. Enfin, plusieurs extraits du profil Facebook remontent à une période encore antérieure, à savoir celle de 2005 à 2010, et ne sont dès lors pas pertinentes en l’espèce (OAIE pce 395 p. 1 à 7). En sus de ces éléments, il convient encore de rappeler que l’appréciation initiale de la Dresse J._______ (avis SMR du 13 mai 2020, confirmé le 10 août 2020) reconnaissait une capacité de travail de 50% dans une activité à prédominance sédentaire, légère, sans mouvement répétitif des mains, soit une capacité de travail relativement importante. Une telle conclusion n’excluait au demeurant pas la poursuite de certains loisirs. Dans ces circonstances, force est de constater que l’évaluation du contenu de la dénonciation et du profil Facebook du recourant par la Dresse</w:t>
      </w:r>
    </w:p>
    <w:p>
      <w:r>
        <w:t>C-2859/2021 Page 21 J._______, dans son avis SMR du 12 novembre 2020, est denuée de toute valeur probante. En particulier, les images consultées remontent à plusieurs années avant la décision attaquée. Elles ne sont dès lors pas susceptibles de servir de fondement pour apprécier l’état de santé du recourant au moment où celle-ci a été rendue, ceci d’autant plus, comme on l’a vu, que leur interprétation par le médecin du SMR est discutable. Un doute subsiste dès lors sur les conclusions du médecin interne à l’assurance, de sorte qu’il convient d’en nier la valeur probante (cf. notamment ATF 135 V 465 consid. 4.3 in fine). 11.2 S’agissant des rapports subséquents des 8 janvier 2021 (OAIE pce 413) et 4 mai 2021 (OAIE pce 445) de la Dresse J._______, rédigés suite aux objections au projet de décision du 11 janvier 2021 (OAIE pce 414), ils se bornent à prendre position sur les nouvelles pièces médicales versées au dossier et n’ont, de ce fait, pas de portée indépendante par rapport à l’avis du 12 novembre 2020. Les remarques suivantes doivent néanmoins être formulées à leur sujet. 11.2.1 En premier lieu, dans son avis du 8 janvier 2021, le médecin du SMR s’appuie sur le rapport E213 du 16 septembre 2020 du Dr E._______, pour confirmer sa propre appréciation d’une pleine capacité de travail du recourant dans une activité adaptée (OAIE pce 413), – conclusion par ailleurs contredite par plusieurs médecins traitants du recourant (rapports du 7 juillet 2020 du Dr F._______ et du 11 février 2021 du Dr L._______ : OAIE pces 373 et 413). Or, la valeur probante dudit rapport E213 (OAIE pce 401) est discutable. Certes, dans ce rapport, le Dr E._______ retient une capacité de travail de 8 heures par jour dans une activité adaptée, relevant les diagnostics de maladie de Kienbock à gauche et à droite et de spondylarthrose. Toutefois, ce médecin a pris position sans rencontrer le recourant, se prononçant sur la base d’un certificat médical établi le 3 juin 2019 par un médecin orthopédique. En plus de ne se fonder sur aucun examen clinique actualisé, le Dr E._______ n’a pas retenu, respectivement n’avait pas connaissance, des problèmes affectant le bassin et le genou droit, ainsi que des hernies discales présentes au niveau cervical et lombaire, mentionnés par le Dr L._______ dans son rapport du 15 mars 2021 (OAIE pce 437). Dans ces circonstances, le rapport E213 du 16 septembre 2020 du Dr E._______ ne saurait permettre à la Dresse J._______ de s’y appuyer pour</w:t>
      </w:r>
    </w:p>
    <w:p>
      <w:r>
        <w:t>C-2859/2021 Page 22 confirmer les conclusions l’ayant amenée à reconnaître à l’assuré une pleine capacité de travail dans une activité adaptée. 11.2.2 En second lieu, dans son avis SMR du 4 mai 2021 (OAIE pce 445), rédigé quelques jours avant que l’autorité inférieure ne rende la décision attaquée, la Dresse J._______ se prononce sur le contenu du rapport du 15 mars 2021 du Dr L._______ (OAIE pce 442), déposé par le recourant pour s’opposer au projet de refus de rente d’invalidité. La médecin du SMR estime que ce rapport n’apporte pas d’éléments nouveaux ni n’atteste de limitation fonctionnelle significative qui empêcherait l’exercice d’une activité légère. Elle estime que les examens réalisés par le médecin traitant confirment les troubles dégénératifs connus. Contrairement aux affirmations du médecin du SMR, le rapport du Dr L._______, établi après que ce dernier a réalisé un bilan radiologique complet et examiné personnellement le recourant, met en évidence de nombreux éléments médicaux attestant d’une progression des atteintes existantes, respectivement de l’apparition de nouvelles atteintes à la santé depuis la décision du 6 mai 2010. Dite décision était fondée sur le rapport d’examen SMR rhumatologique du 27 novembre 2008 (OAIE pce 220) de la Dresse C._______, ancienne médecin-chef adjointe en physiatrie. Or, comparativement à la situation ressortant de ce rapport du 27 novembre 2008, l’arthrose radio carpienne bilatérale est désormais décrite comme sévère par le Dr L._______. A l’appui de son constat, le médecin traitant s’est fondé non seulement sur les résultats d’une radiographie des poignets du 23 décembre 2019, mais également sur son propre examen clinique. Son appréciation globale de la situation parle ainsi en faveur d’une aggravation de l’atteinte au poignet. Cette évolution est de plus confirmée expressément par son confrère, le Dr F._______, qui évoque une « aggravation marquée » de la maladie de Kienboeck, ajoutant que le recourant figure sur liste d’attente pour une arthrodèse des poignets (rapport du Dr F._______ du 7 juillet 2020 : OAIE pce 373). S’agissant plus spécifiquement des dorso-lombalgies occasionnelles dans le cadre d’un trouble statique, la Dresse C._______ a considéré, en 2008, qu’elles étaient sans effet sur la capacité de travail. Les examens médicaux pratiqués en 2019 et 2021, à savoir les scanners de la colonne cervicale du 7 novembre 2019 et du rachis lombaire du 17 février 2021, ont mis en lumière de nouvelles atteintes à la santé, l’intéressé souffrant en sus d’hernies discales en C5/C6, L2/L3, L3/L4, L4-L5 et L5/S1, avec compression des racines L5 et S1.</w:t>
      </w:r>
    </w:p>
    <w:p>
      <w:r>
        <w:t>C-2859/2021 Page 23 De même, les gonalgies au genou droit, qui ne reposaient sur aucune lésion objectivée selon la Dresse C._______ en 2008, ont fait l’objet d’une radiographie le 17 février 2021, laquelle démontre selon le Dr L._______ une arthrose fémorotibiale et fémoro-patellaire de niveau III (en IV). L’état du genou droit semble donc bien s’être péjoré. Le constat est identique s’agissant des épaules, dans la mesure où la Dresse C._______ retenait en 2008 l’absence de signe clinique ou radiologique en faveur d’une atteinte ostéo-articulaire, tout en mentionnant toutefois une périarthrite scapulo-humérale, alors que les examens récents, notamment la radiographie de l’épaule droite du 17 février 2021 attestent désormais d’une sclérose du trochiter ainsi qu’une arthrose acromio-claviculaire et gleno humérale naissante. Quant à la hanche, seule une périarthrite sans effet sur la capacité de travail était relevée en 2008 par la Dresse C._______. Or, une radiographie du bassin du 17 février 2021 montre des signes de conflit fémoro- acétabulaire de type mixte avec des remaniements dégénératifs plus évidents à gauche (arthrose polaire supérieure). Partant, sur la base du bilan complet réalisé par le Dr L._______, le Tribunal constate la présence de nombreux indices d’aggravation de l’état de santé du recourant depuis l’examen par la Dresse C._______ en 2008, contrairement à ce que retient la Dresse J._______ dans son rapport du 4 mai 2021. 11.3 Il résulte de ce qui précède que des doutes importants entourent le raisonnement et les conclusions des prises de position du SMR antérieures à la décision du 19 mai 2021, qu’il s’agisse de l’avis initial du 12 novembre 2020 ou des avis subséquents des 8 janvier et 4 mai 2021, de sorte qu’il convient d’en nier toute valeur probante. 12. Les lacunes affectant les appréciations de la Dresse J._______ dans ses avis successifs ne semblent pas avoir échappé à l’autorité inférieure, la- quelle a produit deux nouvelles appréciations de son service médical en cours de procédure judiciaire. Ces nouveaux rapports, rédigés par la Dresse M._______, spécialiste FMH en médecine interne générale et datés des 10 février et 29 décembre 2022 (TAF pces 20 annexe et 38 annexe) se contentent pour l’essentiel de confirmer l’appréciation de la Dresse J._______ en faisant valoir l’absence</w:t>
      </w:r>
    </w:p>
    <w:p>
      <w:r>
        <w:t>C-2859/2021 Page 24 de nouvel élément médical objectif permettant de s’en écarter. Or, d’une part, comme on l’a vu, les avis de la Dresse J._______ sont dépourvus de toute valeur probante. D’autre part, les nouvelles appréciations du SMR ne procèdent pas à une comparaison des périodes pertinentes pour juger de l’évolution de l’état de santé du recourant, au sens de l’art. 17 LPGA (cf. consid. 8.1). En effet, elles ne se réfèrent pas à la décision du 6 mai 2010 (OAIE pce 266) – dernière décision de refus de rente reposant sur un examen matériel du droit à la rente (cf. supra consid. 8.1) –, mais à la décision (sur opposition) du 8 décembre 2003 (OAIE pce 174), confirmée par la suite par le Tribunal cantonal du canton de B._______ du 28 décembre 2004 (OAIE pce 193), puis par le Tribunal fédéral le 8 janvier 2007 (OAIE pce 197). Ces rapports sont de plus partiellement lacunaires sur le plan médical, puisqu’ils ne mentionnent pas l’hernie lombaire comprimant les nerfs en L5 et S1 dont fait état le Dr L._______ dans son rapport du 15 mars 2021. Dans ces circonstances, faute d’évaluer les périodes pertinentes et en se fondant sur un état de fait lacunaire sur le plan médical, leur valeur probante ne peut être que niée. 13. 13.1 En définitive, l’instruction médicale mise en œuvre par l’autorité inférieure, fondée sur des rapports dépourvus de valeur probante, se révèle lacunaire et insuffisante. La décision du 19 mai 2021 doit être annulée. Par ailleurs, conformément à la jurisprudence constante (ATF 135 V 465 consid. 4.3 in fine) une instruction complémentaire est indispensable pour pouvoir trancher de la présente affaire. 13.2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w:t>
      </w:r>
    </w:p>
    <w:p>
      <w:r>
        <w:t>C-2859/2021 Page 25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13.3 Dès lors, dans le cas présent, l’OAIE mettra en œuvre une expertise médicale pluridisciplinaire dans les disciplines de la médecine interne, de de la chirurgie orthopédique, de la neurologie, de la psychiatrie – compte tenu de la reprise d’un suivi psychiatrique depuis le 1er octobre 2021 par le recourant (TAF pce 16, annexe 16)−, ainsi que dans toute autre discipline jugée nécessaire par les experts (ATF 139 V 349 consid. 3.3). Cette expertise devra répondre en particulier aux exigences de la jurispru- 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 sid. 4.1 ; ANNE-SYLVIE DUPONT, Assurance-invalidité, expertise pluridisci- plinaire, incapacité de travail, évaluation globale, Art. 7, 8 et 44 LPGA, 4 LAI : commentaires de l’arrêt du TF 8C_483/2020, Newsletter RC assu- rances, vol. décembre 2020). La décision du 19 mai 2021 étant annulée, les experts prendront position sur les rapports médicaux postérieurs à celle-ci produits par le recourant dans le cadre de son recours. L’expertise sera organisée en Suisse - l’organisme d’évaluation mandaté devant maî- 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 sid.5.2.1 ; arrêt du TF 9C_174/2020 du 2 novembre 2020 consid. 7 ; arrêts du TAF C-2141/2020 du 27 mars 2023 consid. 13 ; C-2578/2022 du 16 mars 2023 consid. 8 ; C-6862/2019 du 3 août 2021 consid. 5.3). A l’issue de l’instruction complémentaire, l’autorité inférieure se prononcera à nou- veau sur le droit du recourant aux prestations d’assurance. 14. Vu l’issue du litige, il n’est pas nécessaire d’aborder les autres griefs du recourant à l’encontre de la décision attaquée, portant sur l’application de la jurisprudence pour les assurés d’âge avancé ainsi que les éléments</w:t>
      </w:r>
    </w:p>
    <w:p>
      <w:r>
        <w:t>C-2859/2021 Page 26 économiques pris en compte par l’OAIE pour déterminer son degré d’invalidité. 15. Par ailleurs, le dossier permet au Tribunal administratif fédéral de statuer en pleine connaissance de cause, sans devoir recourir à l’audition des té- moins proposés par le recourant. En effet, de telles mesures ne seraient pas de nature à modifier les considérations qui précèdent, les faits perti- nents ayant pu être constatés à satisfaction de droit. La requête du recou- rant en ce sens doit ainsi être rejetée, l’administration d’autres moyens de preuve s’avérant superflue (cf. supra consid. 4). 16. Quant à sa requête de mise en œuvre d’une expertise judiciaire, elle doit également être rejetée, dans la mesure où, comme indiqué au considérant 13.2 du présent arrêt, le renvoi de l’affaire se justifie compte tenu du fait que la situation médicale du recourant n’a pas encore fait l’objet d’un exa- men complet par l’autorité inférieure. 17. Vu ce qui précède, le recours contre la décision du 19 mai 2021 doit être admis et la décision attaquée annulée, la cause étant renvoyée à l’autorité inférieure pour instruction complémentaire dans le sens des considérants et nouvelle décision. 18. 18.1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w:t>
      </w:r>
    </w:p>
    <w:p>
      <w:r>
        <w:t>C-2859/2021 Page 27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 18.4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essentiellement consisté en la rédaction d'un recours de 24 pages, d’une réplique de 11 pages et de plusieurs prises de position ultérieures concernant la contestation de la décision attaquée ainsi que l’accès à la dénonciation reçue le 16 juin 2022 par l’autorité inférieure. (Le dispositif figure à la page suivante)</w:t>
      </w:r>
    </w:p>
    <w:p>
      <w:r>
        <w:t>C-2859/2021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