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C-2509/2021 vom 21. April 2021</w:t>
      </w:r>
    </w:p>
    <w:p>
      <w:r>
        <w:t>Bundesverwaltungsgericht, 2021-04-21, IT</w:t>
      </w:r>
    </w:p>
    <w:p>
      <w:r>
        <w:rPr>
          <w:b/>
        </w:rPr>
        <w:t xml:space="preserve">Quelle: </w:t>
      </w:r>
      <w:r>
        <w:t>https://mcp.opencaselaw.ch/entscheid/bvger_C-2509_2021_d20210421</w:t>
      </w:r>
    </w:p>
    <w:p>
      <w:r>
        <w:t>FR: TAF C-2509/2021 du 21 avril 2021</w:t>
      </w:r>
    </w:p>
    <w:p>
      <w:r>
        <w:t>IT: TAF C-2509/2021 del 21 aprile 2021</w:t>
      </w:r>
    </w:p>
    <w:p>
      <w:pPr>
        <w:pStyle w:val="Heading2"/>
      </w:pPr>
      <w:r>
        <w:t>Regeste</w:t>
      </w:r>
    </w:p>
    <w:p>
      <w:r>
        <w:t>Revisione della rendita | Assicurazione per l'invalidità; revisione della rendita (decisione del 21 aprile 2021)</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w:t>
      </w:r>
    </w:p>
    <w:p>
      <w:r>
        <w:t>C-2509/2021 Pagina 8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 2. 2.1 Dal profilo temporale, con riserva di disposizioni particolari di diritto transitorio, sono applicabili le disposizioni in vigore al momento della rea- lizzazione dello stato di fatto che deve essere valutato giuridicamente o che produce conseguenze giuridiche (DTF 143 V 446 consid. 3.3; 139 V 335 consid. 6.2; 138 V 475 consid. 3.1). Se è intervenuto un cambiamento delle norme legislative nel corso del periodo sottoposto ad esame giudizia- rio, il diritto eventuale alle prestazioni si determina secondo le vecchie di- sposizioni per il periodo anteriore e secondo le nuove a partire dalla loro entrata in vigore (applicazione pro rata temporis; DTF 130 V 445). 2.2 La domanda di revisione del diritto alla rendita essendo stata presen- tata il 25 settembre 2020,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 sivamente e fino alla pronuncia della decisione impugnata. Al caso</w:t>
      </w:r>
    </w:p>
    <w:p>
      <w:r>
        <w:t>C-2509/2021 Pagina 9 concreto, non sono comunque applicabili le modifiche del 19 giugno 2020 della LAI e della LPGA (Ulteriore sviluppo dell'AI; RU 2021 705; FF 2017 2191) e le modifiche del 3 novembre 2021 dell'OAI (RU 2021 706), che sono entrate in vigore il 1° gennaio 2022. 2.3 Il potere cognitivo di questo Tribunale è delimitato dalla data della de- cisione impugnata, in concreto il 21 aprile 2021.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La domanda di revisione del diritto alla rendita essendo stata presentata il 25 settembre 2020,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w:t>
      </w:r>
    </w:p>
    <w:p>
      <w:r>
        <w:rPr>
          <w:b/>
        </w:rPr>
        <w:t>E. 2.3</w:t>
      </w:r>
    </w:p>
    <w:p>
      <w:r>
        <w:t>Il potere cognitivo di questo Tribunale è delimitato dalla data della decisione impugnata, in concreto il 21 aprile 2021.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è domiciliato in Italia e sussiste un nesso transfrontaliero (DTF 145 V 231 consid. 7.1, 143 V 354 consid. 4, 143 V 81, in particolare consid. 8.1, non- 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 si- 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w:t>
      </w:r>
    </w:p>
    <w:p>
      <w:r>
        <w:t>C-2509/2021 Pagina 10 cpv. 3 del Regolamento n. 883/2004 in relazione con l’Allegato II del rego- lamento medesimo; DTF 130 V 253 consid. 2.4).</w:t>
      </w:r>
    </w:p>
    <w:p>
      <w:r>
        <w:rPr>
          <w:b/>
        </w:rPr>
        <w:t>E. 4.1</w:t>
      </w:r>
    </w:p>
    <w:p>
      <w:r>
        <w:t>L'UAIE ha reso il 21 aprile 2021 una decisione di revisione, ai sensi dell’art. 17 LPGA, della rendita d’invalidità fino ad allora accordata al ricor- rente.</w:t>
      </w:r>
    </w:p>
    <w:p>
      <w:r>
        <w:rPr>
          <w:b/>
        </w:rPr>
        <w:t>E. 4.2</w:t>
      </w:r>
    </w:p>
    <w:p>
      <w:r>
        <w:t>Secondo l'art. 17 cpv. 1 LPGA (nella versione in vigore fino al 31 dicem- bre 2021), se il grado d'invalidità del beneficiario della rendita subisce una notevole modificazione, per il futuro la rendita è aumentata o ridotta pro- porzionalmente o soppressa, d'ufficio o su richiesta. Il cpv. 2 della stessa norma prevede che ogni altra prestazione durevole accordata in virtù di una disposizione formalmente passata in giudicato è, d'ufficio o su richie- sta, aumentata, diminuita o soppressa se le condizioni che l'hanno giustifi- cata hanno subito una notevole modificazione.</w:t>
      </w:r>
    </w:p>
    <w:p>
      <w:r>
        <w:rPr>
          <w:b/>
        </w:rPr>
        <w:t>E. 4.3</w:t>
      </w:r>
    </w:p>
    <w:p>
      <w:r>
        <w:t>Giusta l'art. 87 cpv. 2 OAI, se è fatta domanda di revisione, nella do- manda si deve dimostrare che il grado d'invalidità o di grande invalidità o il bisogno di assistenza o di aiuto dovuto all'invalidità è cambiato in misura rilevante per il diritto alle prestazioni.</w:t>
      </w:r>
    </w:p>
    <w:p>
      <w:r>
        <w:rPr>
          <w:b/>
        </w:rPr>
        <w:t>E. 4.4.1</w:t>
      </w:r>
    </w:p>
    <w:p>
      <w:r>
        <w:t>Va altresì rammentato che il grado di prova richiesto dall'art. 87 cpv. 2 OAI è attenuato in quanto non è necessario che l'amministrazione rag- giunga il convincimento, nel senso della verosimiglianza preponderante, che rispetto all'ultima decisione cresciuta in giudicato sia effettivamente su- bentrata una modifica rilevante. Basta piuttosto che sussistano almeno in- dizi plausibili a favore della circostanza invocata, ferma restando comun- que la possibilità che la modifica invocata venga poi smentita da un più attento esame (v. le sentenze del TF 9C_367/2016 del 10 agosto 2016 consid. 2.2 e 9C_708/2007 dell'11 settembre 2008 consid. 2.2 e relativi riferimenti).</w:t>
      </w:r>
    </w:p>
    <w:p>
      <w:r>
        <w:rPr>
          <w:b/>
        </w:rPr>
        <w:t>E. 4.4.2</w:t>
      </w:r>
    </w:p>
    <w:p>
      <w:r>
        <w:t>La condizione di verosimiglianza posta dall'art. 87 cpv. 2 OAI deve permettere all'amministrazione, che ha precedentemente rifiutato una pre- stazione o comunque una sua revisione con provvedimento cresciuto in giudicato, di scartare senza ulteriori esami nuove domande con le quali l'assicurato si limita a ripetere gli stessi argomenti, senza allegare una mo- difica di fatti determinanti (DTF 125 V 410 consid. 2b). Adita con una nuova</w:t>
      </w:r>
    </w:p>
    <w:p>
      <w:r>
        <w:t>C-2509/2021 Pagina 11 domanda, l'amministrazione deve così cominciare con l'esaminare se le allegazioni dell'assicurato sono, in maniera generale, plausibili, in altri ter- mini se l'assicurato ha reso plausibile, e non verosimile nel senso della probabilità preponderante, una modifica significativa del suo stato di salute, suscettibile d'incidere sulla sua capacità lavorativa rispettivamente sul grado d'invalidità, rispetto a quella precedentemente ritenuta. Se ciò non è il caso, può liquidare l'istanza senza ulteriori indagini con una decisione di non entrata nel merito. A tal proposito, occorre precisare che quanto più breve è il lasso di tempo trascorso dalla decisione precedente, tanto più rigorosamente l'amministrazione apprezzerà la plausibilità delle allegazioni dell'assicurato. Su questo aspetto, essa dispone di un certo margine di ap- prezzamento che il giudice è di principio tenuto a rispettare (v. sentenze del TF 9C_708/2007 consid. 2.3 e relativi riferimenti, 9C_860/2007 del 10 dicembre 2008 consid. 5 e I 52/03 del 16 gennaio 2004 consid. 3).</w:t>
      </w:r>
    </w:p>
    <w:p>
      <w:r>
        <w:rPr>
          <w:b/>
        </w:rPr>
        <w:t>E. 4.5</w:t>
      </w:r>
    </w:p>
    <w:p>
      <w:r>
        <w:t>L'art. 88a cpv. 2 OAI prevede che se la capacità al guadagno o la ca- pacità di svolgere le mansioni consuete peggiora, se la grande invalidità si aggrava o se il bisogno di assistenza o di aiuto dovuto all'invalidità au- menta, il cambiamento va tenuto in considerazione non appena è durato tre mesi senza interruzione notevole. L'aumento della rendita, dell'assegno per grandi invalidi o del contributo per l'assistenza avviene al più presto se l'assicurato ha chiesto la revisione a partire dal mese in cui la domanda è stata inoltrata (art. 88bis cpv. 1 lett. a OAI).</w:t>
      </w:r>
    </w:p>
    <w:p>
      <w:r>
        <w:rPr>
          <w:b/>
        </w:rPr>
        <w:t>E. 4.6</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 cità di guadagno hanno subito un cambiamento significativo (sentenza del TF I 870/05 del 2 maggio 2007; DTF 130 V 343 consid. 3.5). Peraltro, per procedere alla revisione di una rendita d'invalidità occorre che il grado d'in- validità abbia subito una notevole modifica (art. 17 cpv. 1 LPGA [nella ver- sione in vigore fino al 31 dicembre 2021]). A differenza di quanto prescritto dall'art. 17 cpv. 2 LPGA per le altre prestazioni durevoli, l'art. 17 cpv. 1 LPGA (nella versione in vigore fino al 31 dicembre 2021) non esige in rela- 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w:t>
      </w:r>
    </w:p>
    <w:p>
      <w:r>
        <w:t>C-2509/2021 Pagina 12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 lidità), possono essere ridefiniti facendo capo alle regole applicabili al mo- mento del nuovo esame (sentenza del TF 9C_696/2007 consid. 5.1 e rela- tivi riferimenti). Irrilevante è invece, una diversa valutazione di una fattispe- cie restata sostanzialmente immutata (DTF 131 V 84 consid. 3; sentenze del TF 8C_534/2014 del 13 agosto 2014 consid. 3.2 e 8C_624/2011 del 2 novembre 2011 consid. 2 e relativi riferimenti).</w:t>
      </w:r>
    </w:p>
    <w:p>
      <w:r>
        <w:rPr>
          <w:b/>
        </w:rPr>
        <w:t>E. 4.7.1</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 certamento pertinente dei fatti, apprezzamento delle prove e confronto dei redditi, e, dall'altro lato, la situazione di fatto vigente all'epoca del provve- dimento litigioso (DTF 133 V 108 consid. 5.4). Una semplice comunica- zione, ai sensi dell’art. 74ter lett. f OAI, costituisce eccezionalmente base di riferimento nel tempo se risulta da un esame materiale del diritto alla rendita fondata su una constatazione dei fatti pertinente, un apprezza- mento delle prove conforme al diritto e, ove necessario, un confronto dei redditi parimenti conforme al diritto (sentenze del TF 9C_140/2017 del 18 agosto 2017 consid. 4.2, 9C_329/2015 del 20 novembre 2015 consid. 5.2, 8C_162/2015 del 30 settembre 2015 consid. 2.1 e 9C_46/2009 del 14 ago- sto 2009 consid. 3.1).</w:t>
      </w:r>
    </w:p>
    <w:p>
      <w:r>
        <w:rPr>
          <w:b/>
        </w:rPr>
        <w:t>E. 4.7.2</w:t>
      </w:r>
    </w:p>
    <w:p>
      <w:r>
        <w:t>Il periodo di riferimento nell'ambito della presente vertenza è quello intercorrente tra il 7 febbraio 1996 – data della decisione dell’UAIE me- diante la quale la rendita intera d’invalidità è stata sostituita da una mezza rendita d’invalidità – ed il 21 aprile 2021, data della decisione impugnata, fermo restando che un’eventuale modifica della rendita potrebbe interve- nire al più presto da settembre 2020 (art. 88bis cpv. 1 lett. a OAI). Le comu- nicazioni dell’UAIE del 4 marzo 1999, del 1° marzo 2004, del 21 maggio 2008, del 31 agosto 2012, del 2 ottobre 2015 e del 19 febbraio 2019, no- nostante nell’ambito di queste revisioni siano state effettuate delle misure d’istruzione, non possono per contro costituire base di riferimento nel tempo in relazione alla revisione promossa nel 2020 e decisa mediante il provvedimento qui impugnato. In effetti, alcuna comunicazione si fonda su</w:t>
      </w:r>
    </w:p>
    <w:p>
      <w:r>
        <w:t>C-2509/2021 Pagina 13 una constatazione dei fatti pertinente rispettivamente un apprezzamento delle prove conforme al diritto. Basti rilevare, con riferimento alla procedura di revisione conclusasi con la comunicazione del 1° marzo 2004, che non può ritenersi un apprezzamento conforme al diritto quello secondo cui, no- nostante il medico dell’UAIE abbia rilevato la presenza di una (nuova) af- fezione (una sindrome cervicospondilogena con alterazioni degenerative; cfr. la presa di posizione del servizio medico dell’UAIE del 25 febbraio 2004 [doc. UAIE 2]), possa concludersi, senza verifiche più approfondite e pre- cise, con la constatazione che la situazione dal profilo medico è rimasta invariata rispetto a quella esistente al momento della decisione del 7 feb- braio 1996. Peraltro, sia rilevato per sovrabbondanza, vi è comunque stata una modifica dello stato di salute del ricorrente anche dopo la comunica- zione del 25 febbraio 2004, dal momento che la perizia medica E 213 del 31 maggio 2012 (doc. UAIE 79) e la perizia medica E 213 del 1° settembre 2015 (doc. UAIE 94) segnalano la presenza di (nuove) affezioni (iperten- sione arteriosa rispettivamente disturbo ansioso) ed i referti di risonanza magnetica del 27 aprile 2013 e del 26 novembre 2018 (doc. UAIE 95 e UAIE 110) evidenziano un’evoluzione delle alterazioni degenerative alla colonna vertebrale.</w:t>
      </w:r>
    </w:p>
    <w:p>
      <w:r>
        <w:rPr>
          <w:b/>
        </w:rPr>
        <w:t>E. 5.1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5.2</w:t>
      </w:r>
    </w:p>
    <w:p>
      <w:r>
        <w:t>Nell'ambito del libero apprezzamento delle prove è in linea di principio consentito che l'assicuratore e il giudice delle assicurazioni sociali fondino la loro decisione esclusivamente su basi di giudizio interne dell'istituto</w:t>
      </w:r>
    </w:p>
    <w:p>
      <w:r>
        <w:t>C-2509/2021 Pagina 14 assicuratore, il quale è parte solo dopo l'instaurazione della controversia giudiziale, mentre nella fase che precede la decisione è un organo ammi- nistrativo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Per quanto riguarda l'imparzialità e l'attendibilità di simili prove, devono tuttavia essere poste esigenze severe (DTF 122 V 157). Per costante giurisprudenza del Tribunale federale, nel caso in cui sussista anche il minimo dubbio sull'af- fidabilità e sulla concludenza dei pareri medici interni dell'assicurazione, occorrerà sottoporre l'assicurato a una perizia medica esterna (DTF 139 V 225 consid. 5.2; 135 V 465 consid. 4.4; 122 V 157 consid. 1d; v. anche, fra le altre, le sentenze del TAF C-4281/2020 del 10 marzo 2022 consid. 6.2, C-2102/2020 del 27 gennaio 2022 consid. 6.9, C-5275/2018 del 29 giugno 2020 consid. 2.6 e C-991/2018 del 13 febbraio 2020 consid. 7.3.3).</w:t>
      </w:r>
    </w:p>
    <w:p>
      <w:r>
        <w:rPr>
          <w:b/>
        </w:rPr>
        <w:t>E. 5.3</w:t>
      </w:r>
    </w:p>
    <w:p>
      <w:r>
        <w:t>I rapporti del servizio medico regionale (SMR) e del servizio medico dell’UAIE sono da considerare basi di giudizio interne dell’istituto assicura- tore e quindi da apprezzare come tali (sentenze del TAF C-4281/2010 con- sid. 6.3 e C-2979/2019 del 3 marzo 2022 consid. 8.4 con rinvii).</w:t>
      </w:r>
    </w:p>
    <w:p>
      <w:r>
        <w:rPr>
          <w:b/>
        </w:rPr>
        <w:t>E. 5.4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 scenze specialistiche – la situazione medica e di formulare delle raccoman- dazioni quanto al seguito da dare all’incarto da un punto di vista medico (sentenza del TF 9C_542/2011 del 26 gennaio 2012 consid. 4.1).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 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w:t>
      </w:r>
    </w:p>
    <w:p>
      <w:r>
        <w:t>C-2509/2021 Pagina 15 consid. 4.3 e 9C_58/2011 del 25 marzo 2011 consid. 3.3; v. pure le sen- tenze del TAF C-4281/2020 consid. 6.4 e C-2979/2019 consid. 8.6 con rin- vii).</w:t>
      </w:r>
    </w:p>
    <w:p>
      <w:r>
        <w:rPr>
          <w:b/>
        </w:rPr>
        <w:t>E. 5.5</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5.6</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la capacità lavorativa esigibile di una persona che soffre di tali di- 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w:t>
      </w:r>
    </w:p>
    <w:p>
      <w:r>
        <w:rPr>
          <w:b/>
        </w:rPr>
        <w:t>E. 5.7</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6</w:t>
      </w:r>
    </w:p>
    <w:p>
      <w:r>
        <w:t>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 dità), “personalità” (sviluppo e struttura della personalità, funzioni psichiche [consid. 4.3.2] e contesto sociale [consid. 4.3.3]) nonché categoria “coe- renza” (aspetti del comportamento [consid. 4.4] in rapporto alla limitazione uniforme dei livelli di attività in tutti gli ambiti della vita paragonabili [consid. 4.4.1] ed alla sofferenza dimostrata secondo l’anamnesi in vista di un trat- tamento o di una reintegrazione [consid. 4.4.2]). Si può tuttavia rinunciare ad effettuare la valutazione della capacità al lavoro di una persona nell’am- bito di una procedura d’accertamento dei fatti strutturata fondata su indica- tori allorquando le limitazioni all’esercizio di un’attività risultano da</w:t>
      </w:r>
    </w:p>
    <w:p>
      <w:r>
        <w:t>C-2509/2021 Pagina 16 un’esagerazione dei sintomi, o costellazioni simili, ciò che esclude l’esi- stenza di un danno alla salute suscettibile di cagionare un’invalidità (DTF 141 V 281 consid. 2.2 nonché sentenze del TF 9C_534/2015 del 1° marzo 2016 consid. 2.2.2 con rinvii e 8C_562/2014 del 29 settembre 2015 consid. 8.4). Va tuttavia rammentato che secondo la giurisprudenza del Tribunale federale, va fatta una distinzione tra una tendenza all’esagerazione dei sin- tomi – con la conseguenza precedentemente indicata – e una semplice accentuazione dei sintomi, la quale, per contro, non consente di per sé di escludere il diritto ad una rendita (sentenza del TF 9C_899/2014 del 29 giugno 2015 consid. 4.2.1 con rinvii). Ad una procedura d’accertamento dei fatti strutturata fondata su indicatori può essere rinunciato anche allor- quando è stata diagnosticata un’affezione (psichica) senza ripercussione sulla capacità lavorativa (DTF 143 V 409 consid. 4.5.3).</w:t>
      </w:r>
    </w:p>
    <w:p>
      <w:r>
        <w:rPr>
          <w:b/>
        </w:rPr>
        <w:t>E. 6.1</w:t>
      </w:r>
    </w:p>
    <w:p>
      <w:r>
        <w:t>Preliminarmente, occorre esaminare la censura sollevata dall’insor- gente, secondo cui “la documentazione contenuta nella chiavetta USB non è comprensiva dell’intero dossier (dell’interessato); essa, infatti, contiene la documentazione a partire solo dal 17 maggio 2006 sicché i nostri riferi- menti, allegati sia al ricorso che alle repliche datate 4 gennaio 2021, non sembra che abbiano potuto formare oggetto di disamina – sia pure a fini retrospettivi – da parte dei sanitari UAIE che si sono occupati del caso” (v. il complemento alla replica del 1° febbraio 2022 [doc. TAF 19 pag. 2]).</w:t>
      </w:r>
    </w:p>
    <w:p>
      <w:r>
        <w:rPr>
          <w:b/>
        </w:rPr>
        <w:t>E. 6.2</w:t>
      </w:r>
    </w:p>
    <w:p>
      <w:r>
        <w:t>Ora, nel gravame del 24 maggio 2021, il ricorrente ha formulato una domanda di esame dell’incarto dell’UAIE (cfr. ricorso [doc. TAF 1 pag. 8]). Questo Tribunale gli ha trasmesso, con provvedimento del 6 dicembre 2021 (doc. TAF 13), una chiavetta USB “contenente la riproduzione dell’in- tero incarto dell’autorità inferiore” (cfr. ordinanza [doc. TAF 13 pag. 3]). L’in- carto dell’UAIE contiene documenti medici di data intercorrente dal 22 lu- glio 1992 (rapporto operatorio [doc. UAIE 34 pag. 13]) al 3 marzo 2021 (certificati medici [doc. UAIE 153]), motivo per cui appare possibile</w:t>
      </w:r>
    </w:p>
    <w:p>
      <w:r>
        <w:t>C-2509/2021 Pagina 17 confrontare il quadro clinico esistente nel 1996 (data della decisione dell’UAIE mediante la quale la rendita intera d’invalidità è stata sostituita da una mezza rendita d’invalidità) con quello presente nel 2021 (data della decisione impugnata). L’indicazione “date d’entrée 17.05.2006” (in seguito, rispettivamente 24.08.2006, 10.04.2007, 23.07.2007, 21.11.2007, 24.11.2007, 07.12.2007, ecc.) di cui all’indice degli atti si riferisce invero alla data in cui i documenti sono stati inseriti nell’incarto dell’UAIE, e non alla data del singolo documento.</w:t>
      </w:r>
    </w:p>
    <w:p>
      <w:r>
        <w:rPr>
          <w:b/>
        </w:rPr>
        <w:t>E. 7</w:t>
      </w:r>
    </w:p>
    <w:p>
      <w:r>
        <w:t>Nel merito occorre poi esaminare se la proposta dell’UAIE di ammissione del ricorso, d’annullamento della decisione impugnata e di rinvio degli atti di causa all’amministrazione affinché la stessa possa riconoscere al ricor- rente il diritto a tre quarti di rendita d’invalidità a decorrere dal 1° agosto 2019 sia condivisibile o se, per contro, possa essere accolta solo nella mi- sura dell’annullamento della decisione impugnata e del rinvio degli atti di causa all’UAIE affinché detta autorità, dopo aver proceduto al necessario completamento dell’istruttoria dal profilo medico, quanto allo stato di salute e alla residua capacità lavorativa dell’insorgente, emetta una nuova deci- sione.</w:t>
      </w:r>
    </w:p>
    <w:p>
      <w:r>
        <w:rPr>
          <w:b/>
        </w:rPr>
        <w:t>E. 8</w:t>
      </w:r>
    </w:p>
    <w:p>
      <w:r>
        <w:t>consid. 2.2.1.3) oppure di disturbi depressivi di grado da leggero a medio</w:t>
      </w:r>
    </w:p>
    <w:p>
      <w:r>
        <w:t>C-2509/2021 Pagina 23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143 V 418 consid. 6 segg.; 143 V 409; 141 V 281 con- sid. 2, 3.4-3.6 e 4.1); valutazione che non è stata effettuata nell’ambito dell’istruttoria della domanda di rendita d’invalidità svizzera. Non è altresì dato sapere/non è stato indicato perché nel caso concreto si sarebbe po- tuto rinunciare a tale procedura probatoria strutturata.</w:t>
      </w:r>
    </w:p>
    <w:p>
      <w:r>
        <w:rPr>
          <w:b/>
        </w:rPr>
        <w:t>E. 8.1</w:t>
      </w:r>
    </w:p>
    <w:p>
      <w:r>
        <w:t>Questo Tribunale rileva che nell’ambito della procedura AI che ha con- dotto alla decisione del 7 febbraio 1996, il ricorrente era stato sottoposto, nell’aprile e maggio 1995, ad una valutazione ortopedica, ad una valuta- zione neuropsicologica e ad una valutazione internistica. Nella presa di po- sizione del 12 luglio 1995 del dott. D._______, medico dell’UAIE (doc. UAIE 28) – il quale, a sua volta, si era fondato sulla perizia medica del 3 maggio 1995 (doc. UAIE 30 pag. 6) – era stato indicato che l’insorgente soffriva di dolori in stato dopo artrodesi per spondilolistesi L4-L5 e discec- tomia L4-L5, senza sintomi neuroradicolari, eccesso ponderale. Secondo il medico dell’UAIE, il ricorrente presentava, dal 3 maggio 1995, un’incapa- cità al lavoro del 50% nell’attività di aiuto elettricista e di operaio edile ed un’incapacità al lavoro del 30% in un’attività confacente allo stato di salute.</w:t>
      </w:r>
    </w:p>
    <w:p>
      <w:r>
        <w:rPr>
          <w:b/>
        </w:rPr>
        <w:t>E. 8.2</w:t>
      </w:r>
    </w:p>
    <w:p>
      <w:r>
        <w:t>Nell’ambito della procedura di revisione promossa con istanza del 25 settembre 2020, dalla documentazione medica agli atti, in particolare dal referto di risonanza magnetica del 26 novembre 2018 (doc. UAIE 120), dal rapporto neurologico del 23 maggio 2019 (doc. UAIE 122), dal referto di elettromiografia del 18 luglio 2019 (doc. UAIE 119) e dal rapporto immu- noematologico del 20 luglio 2020 (doc. UAIE 125), risulta che l’insorgente</w:t>
      </w:r>
    </w:p>
    <w:p>
      <w:r>
        <w:t>C-2509/2021 Pagina 18 soffre segnatamente di poliradicolopatia cervicale e lombosacrale in spon- dilodiscoartrosi con ernie multiple, polineuropatia sensitiva agli arti inferiori e sensorio-motoria agli arti superiori, anemia sideropenica con malassor- bimento (gasto-intestinale), sindrome ansiosa depressiva reattiva.</w:t>
      </w:r>
    </w:p>
    <w:p>
      <w:r>
        <w:rPr>
          <w:b/>
        </w:rPr>
        <w:t>E. 8.3.1</w:t>
      </w:r>
    </w:p>
    <w:p>
      <w:r>
        <w:t>Il dott. C._______, specialista in medicina generale, medico dell’UAIE, nei rapporti del 3 dicembre 2020 e del 5 gennaio e 17 marzo 2021 (doc. UAIE 140, UAIE 145 e UAIE 155), ha ritenuto che è ravvisabile, rispetto al quadro clinico esistente (nel febbraio del 2019), un peggiora- mento dello stato di salute del ricorrente e, conseguentemente, della sua capacità lavorativa. Ha rilevato che sono intervenuti un incremento della sintomatologia algica e la comparsa di sintomi di polineuropatia. Ha con- statato che l’insorgente soffre anche di problemi nell’ambito dello stato d’animo, quest’ultimi da intendersi, a suo parere, come reazione alle diffi- coltà somatiche, e comunque, sempre a suo parere, senza incidenza sulla capacità al lavoro. Il dott. C._______ ha concluso che, in virtù delle limita- zioni funzionali dovute alle varie patologie, si giustifica per il ricorrente un’incapacità al lavoro del 100% nell’attività di aiuto-elettricista ed un’inca- pacità al lavoro del 50% in un’attività confacente allo stato di salute, dal 23 maggio 2019.</w:t>
      </w:r>
    </w:p>
    <w:p>
      <w:r>
        <w:rPr>
          <w:b/>
        </w:rPr>
        <w:t>E. 8.3.2</w:t>
      </w:r>
    </w:p>
    <w:p>
      <w:r>
        <w:t>Nel rapporto del 6 agosto 2021 (doc. TAF 12), il dott. C._______ ha altresì, e nella sostanza, confermato la sua precedente valutazione, anche sulla base della nuova documentazione esibita. In particolare, ha segnalato che la perizia medica E 213 del 23 gennaio 2019 (doc. UAIE 162) e la perizia medica E 213 (non datata; doc. UAIE 158) diagnosticano, fra gli altri, spondilodiscoartrosi cervicale e lombare, sovrappeso corporeo ed ipertensione arteriosa. Ha poi rilevato che i referti di risonanza magnetica del 14 settembre 1995, 27 aprile 2013, 26 novembre 2018 e 16 dicembre 2019 ed il referto di ecografia del 3 settembre 2020 (doc. UAIE 123 e doc. TAF 1) evidenziano le note alterazioni degenerative alla colonna verte- brale, in assenza di un coinvolgimento radicolare oppure midollare, lesione meniscale, condropatia rotulea con versamento articolare e cisti al ginoc- chio destro. Ha altresì osservato che il rapporto immunoematologico del 20 luglio 2020 ed il referto di esami ematici del 22 giugno 2020 (doc. TAF 1) riferiscono di un’anemia sideropenica (di origine alimentare dopo inter- vento bariatrico). Tale quadro clinico è, a suo parere, compatibile con l'e- sercizio al 50% di un'attività confacente allo stato di salute. Per la proble- matica neurologica (polineuropatia sensitiva agli arti inferiori di probabile genesi carenziale [v. il rapporto neurologico del 18 novembre 2020; doc.</w:t>
      </w:r>
    </w:p>
    <w:p>
      <w:r>
        <w:t>C-2509/2021 Pagina 19 TAF 1]) e per la problematica psichica (sindrome depressivo-ansiosa en- doreattiva [v. il rapporto neurologico del 18 novembre 2020; doc. TAF 1] e la perizia medica E 213 [non datata; doc. UAIE 158]), ha chiesto di acqui- sire il parere di uno specialista in neurologia e di uno specialista in psichia- tria.</w:t>
      </w:r>
    </w:p>
    <w:p>
      <w:r>
        <w:rPr>
          <w:b/>
        </w:rPr>
        <w:t>E. 8.3.3</w:t>
      </w:r>
    </w:p>
    <w:p>
      <w:r>
        <w:t>La dott.ssa E._______, medico dell’UAIE, specialista in neurologia, nel rapporto del 2 settembre 2021 (doc. TAF 12), ha rilevato che il referto di elettromiografia del 18 luglio 2019 (doc. UAIE 119) evidenzia una poli- neuropatia ai quattro arti con una sofferenza neurogena cronica a carattere prevalentemente sensitivo agli arti inferiori e sensorio-motorio agli arti su- periori. Ha segnalato che i dolori neuropatici sono difficili da trattare. Alle limitazioni funzionali esistenti, si aggiungono un disturbo della sensibilità agli arti ed una discreta debolezza alle braccia. La dott.ssa E._______ ha ritenuto che sussistono delle limitazioni per le attività con necessità di cam- minare per lunghi tratti, salire su scale e ponteggi, stare in piedi a lungo, motricità fine, maneggiare piccoli oggetti, camminare su terreno acciden- tato. Per il resto, considerate le comorbidità di cui il ricorrente soffre (di- sturbi cervicali e lombari, stato depressivo, cisti di Baker nel cavo popliteo, edema alla gamba e al piede destro, disfunzioni motorie al ginocchio e al piede, anemia, obesità, malassorbimento a seguito di intervento di by-pass gastroenterico) ha postulato una valutazione multidisciplinare del suo stato di salute.</w:t>
      </w:r>
    </w:p>
    <w:p>
      <w:r>
        <w:rPr>
          <w:b/>
        </w:rPr>
        <w:t>E. 8.3.4</w:t>
      </w:r>
    </w:p>
    <w:p>
      <w:r>
        <w:t>Nell’ambito del concilium del 4 novembre 2021 (doc. TAF 12), i medici dell’UAIE, specialisti in psichiatria e psicoterapia, neurologia, medicina in- terna e generale, medicina fisica e riabilitativa e reumatologia, hanno rite- nuto che, dal profilo neurologico, l’insorgenza della polineuropatia ai quat- tro arti, con una sofferenza sensitivo-motoria agli arti superiori, un disturbo della sensibilità agli arti e una discreta debolezza alle braccia, ha compor- tato un peggioramento dello stato di salute dell’insorgente e giustifica una completa incapacità lavorativa nell’attività di aiuto elettricista. L’esercizio di un’attività sostitutiva semplice e sedentaria è tuttavia esigibile nella misura del 50%. Detti medici hanno poi rilevato che, dal profilo reumatologico, non è intervenuto alcun cambiamento dello stato di salute. In particolare, il re- ferto di risonanza magnetica del 26 novembre 2018 (doc. UAIE 120) mo- stra delle ernie discali e delle protrusioni discali, in presenza di un diametro del canale spinale regolare, ed il referto di ecografia del 3 settembre 2020 (doc. UAIE 123) evidenzia una cisti nel cavo popliteo destro, la cui aspor- tazione potrebbe, a loro parere, favorire il riassorbimento della stasi venosa all’arto inferiore destro, ciò che causa la tromboflebite. I medici hanno inol- tre segnalato che, dal profilo psichico, i documenti medici non riferiscono</w:t>
      </w:r>
    </w:p>
    <w:p>
      <w:r>
        <w:t>C-2509/2021 Pagina 20 di alcun peggioramento dello stato di salute. Infine, hanno osservato che, dal profilo internistico, le affezioni riscontrate, quali l’anemia, le carenze vi- taminiche, l’ipertensione arteriosa e la tromboflebite, sono peraltro curabili e, a loro giudizio, senza incidenza sulla capacità lavorativa.</w:t>
      </w:r>
    </w:p>
    <w:p>
      <w:r>
        <w:rPr>
          <w:b/>
        </w:rPr>
        <w:t>E. 8.4</w:t>
      </w:r>
    </w:p>
    <w:p>
      <w:r>
        <w:t>Tali valutazioni, a prescindere dal fatto che non è dato sapere su quali specifiche ragioni rispettivamente risultanze processuali oggettive siano fondate, non possono essere condivise.</w:t>
      </w:r>
    </w:p>
    <w:p>
      <w:r>
        <w:rPr>
          <w:b/>
        </w:rPr>
        <w:t>E. 8.5.1</w:t>
      </w:r>
    </w:p>
    <w:p>
      <w:r>
        <w:t>Ora, dal profilo ortopedico, nel rapporto del 26 aprile 1995 (doc. UAIE 30 pag. 1; rapporto su cui era basata, fra gli altri, la decisione del febbraio 1996), il dott. F._______, specialista in ortopedia, aveva rilevato che il ri- corrente aveva cominciato a soffrire di dolori lombari con irradiazione all’arto inferiore destro nel 1984 ed era stato sottoposto, nel luglio 1992, ad un intervento di discectomia destra con spondilolistesi L4-L5 (previ trapianti ossei prelevati dalla cresta iliaca destra e fissati con una vite; doc. 34 pag. 13) e, nel marzo 1993, ad un intervento di asportazione della vite (di fis- saggio del trapianto osseo; doc. UAIE 34 pag. 10). All’esame clinico, erano stati rilevati in particolare escursioni articolari della cerniera dorso-lombare ridotte, dolore alla pressione del tratto lombare, in assenza di disturbi della sensibilità, lieve dolore alla pressione e scrosci articolari al ginocchio de- stro, in assenza di lesioni capsulo-legamentose. Il referto di tomografia computerizzata del luglio 1993 (doc. UAIE 34 pag. 8) evidenziava gli esiti della laminectomia e la presenza di tessuto cicatriziale comprimente il sacco durale nel tratto L4-S1, in assenza di recidive di ernia discale.</w:t>
      </w:r>
    </w:p>
    <w:p>
      <w:r>
        <w:rPr>
          <w:b/>
        </w:rPr>
        <w:t>E. 8.5.2</w:t>
      </w:r>
    </w:p>
    <w:p>
      <w:r>
        <w:t>Questo Tribunale constata che nella perizia medica E 213 del 10 set- tembre 1998 (doc. UAIE 11 pag. 13) è in particolare indicato che l’insor- gente lamenta cervicobrachialgia destra, disturbo confermato nella rela- zione di esame reumatologico del 15 ottobre 2003 (doc. UAIE 3 pag. 1), in cui è riferito di una sintomatologia dolorosa a livello cervicale con frequenti episodi di irradiazione agli arti superiori e di una dorso-lombalgia. La perizia medica E 213 del 17 novembre 2003 (doc. UAIE 3 pag. 11) diagnostica poi una discopatia multipla cervico-lombare. Nella perizia medica E 213 del 31 maggio 2021 (doc. UAIE 79), sono stati rilevati, fra gli altri, un rachide ap- parentemente in asse, spinalgico in toto, contratto in sede cervicale e spe- cie lombare, ipomobile ai gradi medi, sia a livello cervicale che lombare, una lieve iporeflessia agli arti superiori e inferiori. Il rapporto neurologico del 23 luglio 2020 (doc. UAIE 126) segnala inoltre che l’insorgente soffre di una spondilodiscoatrosi del rachide, con discopatie multiple ed esiti di</w:t>
      </w:r>
    </w:p>
    <w:p>
      <w:r>
        <w:t>C-2509/2021 Pagina 21 stabilizzazione vertebrale L4-L5 e fa stato di un rachide lombosacrale spi- nalgico e contratto, con algie e parastesie tipo formicolio distale ai 4 arti. Quanto all’evoluzione nel tempo delle alterazioni degenerative alla colonna vertebrale, il referto di risonanza magnetica del 12 marzo 2002 (doc. UAIE 3 pag. 10), riferisce in particolare, oltre agli esiti della pregressa laminecto- mia L4-L5, di modeste protrusioni disco-artrosiche tra C3-C4, C4-C5, C5- C6 e C6-C7 e di una marcata protrusione discale tra L4-L5. Il referto di risonanza magnetica del 27 aprile 2013 (doc. UAIE 95) evidenzia poi, fra gli altri, da C4 a C7 protrusioni disco-artrosiche che contattano il paren- chima midollare, a L2-L3 protrusione discale che impronta il sacco durale e con parziale impegno foraminale bilaterale, a L3-L4 modesta compo- nente erniaria, a L4-L5 minuta componente erniaria, a L5-S1 accennata protrusione discale in esiti di pregresso intervento chirurgico. Infine, il re- ferto di risonanza magnetica del 26 novembre 2018 (doc. UAIE 120) se- gnala a livello C3-C4 e C4-C5 ernia discale, a livello C5-C6 e C6-C7 pro- trusione discale, esiti chirurgici a livello L4-L5, a livello L1-L2 piccola ernia discale, a livello L2-L3 protrusione discale, a livello L3-L4 moderata ernia discale, a livello L4-L5 protrusione discale, a livello L5-S1 piccola ernia di- scale. Peraltro, il referto di risonanza magnetica del 18 dicembre 2019 (doc. UAIE 121) ed il referto di ecografia del 3 settembre 2020 (doc. UAIE 123) riferiscono segnatamente di versamento articolare, condropatia rotu- lea e meniscosi con ampia lesione traumatica rispettivamente di evidente formazione cistica al ginocchio destro. Stante queste premesse, non era consentito rinunciare ad un approfondito e dettagliato esame ortopedico- reumatologico.</w:t>
      </w:r>
    </w:p>
    <w:p>
      <w:r>
        <w:rPr>
          <w:b/>
        </w:rPr>
        <w:t>E. 8.6.1</w:t>
      </w:r>
    </w:p>
    <w:p>
      <w:r>
        <w:t>Inoltre, dal profilo neurologico, nel rapporto del 26 aprile 1995 del dott. G._______, specialista in neuropsichiatria (doc. UAIE 30 pag. 3; rap- porto su cui era basata, fra gli altri, la decisione del febbraio 1996), era indicato che l’insorgente lamentava parestesie e crampi muscolari agli arti inferiori. All’esame clinico, erano stati rilevati una modesta sciatalgia a de- stra, sensibilità e riflessi normali.</w:t>
      </w:r>
    </w:p>
    <w:p>
      <w:r>
        <w:rPr>
          <w:b/>
        </w:rPr>
        <w:t>E. 8.6.2</w:t>
      </w:r>
    </w:p>
    <w:p>
      <w:r>
        <w:t>Questo Tribunale rileva che il rapporto neurologico del 23 maggio 2019 (doc. UAIE 122) riferisce di parestesie formicolanti e disestesie urenti a calza e guanto, in assenza di riflessi osteotendinei, e diagnostica una poliradicolopatia cervicale e lombosacrale in spondilodiscoatrosi con ernie multiple ed una sospetta sindrome del tunnel carpale. Nel referto di elettro- miografia del 18 luglio 2019 (doc. UAIE 119) è poi indicato che “lo studio neurofisiologico documenta l’esistenza di una cronica polineuropatia a</w:t>
      </w:r>
    </w:p>
    <w:p>
      <w:r>
        <w:t>C-2509/2021 Pagina 22 carattere prevalentemente sensitivo per gli arti inferiori e sensorio-motorio per quelli superiori a genesi da definire” (è postulata una valutazione ge- netica). Il rapporto neurologico del 18 novembre 2020 (doc. UAIE 137) fa altresì stato di parestesie tipo formicolio nei territori radicolari C5-C6-C7 e L4-L5-S1 bilateralmente e parestesie tipo formicolio “a calza” ed “a guanto” bilateralmente e conclude ad una polineuropatia sensitiva agli arti inferiori (è precisato che il paziente è stato sottoposto ad un intervento di by pass digiuno ileale). Un accertamento più approfondito dell’affezione neurolo- gica appare pertanto indispensabile.</w:t>
      </w:r>
    </w:p>
    <w:p>
      <w:r>
        <w:rPr>
          <w:b/>
        </w:rPr>
        <w:t>E. 8.7.1</w:t>
      </w:r>
    </w:p>
    <w:p>
      <w:r>
        <w:t>Per di più, dal profilo psichico, nel rapporto del 26 aprile 1995 del dott. G._______, specialista in neuropsichiatria (doc. UAIE 30 pag. 3; rapporto su cui era basata, fra gli altri, la decisione del febbraio 1996), non era stata oggettivata la presenza di alcun disturbo psichico. Secondo il medico, salvo la presenza di un certo stato di ansia reattiva e concomitante alla visita medica, l’esame psichico era normale.</w:t>
      </w:r>
    </w:p>
    <w:p>
      <w:r>
        <w:rPr>
          <w:b/>
        </w:rPr>
        <w:t>E. 8.7.2</w:t>
      </w:r>
    </w:p>
    <w:p>
      <w:r>
        <w:t>Questo Tribunale constata che la perizia medica E 213 del 1° settem- bre 2015 (doc. UAIE 94) riferisce di un atteggiamento ansioso dell’umore e diagnostica un disturbo ansioso, disturbo confermato anche nella perizia medica E 213 del 23 gennaio 2019 (doc. UAIE 109). Dal rapporto neurolo- gico del 23 luglio 2020 (doc. UAIE 126), risulta che il ricorrente soffre di una sindrome ansioso-depressiva endoreattiva (all’esame clinico, sono ri- levabili un netto incremento del tono ansioso, un umore depresso, apatia, perdita di interesse per le attività quotidiane) ed è stata prescritta l’assun- zione di una terapia farmacologica (un farmaco antidepressivo ed un an- siolitico). Il rapporto neurologico del 18 novembre 2020 (doc. UAIE 137) conclude poi ad una sindrome depressivo-ansiosa cronica endoreattiva (all’esame clinico, sono rilevabili un netto incremento del tono ansioso, umore depresso con riduzione di interesse per le attività quotidiane). La perizia medica E 213 (non datata, trasmessa il 13 maggio 2021 [doc. UAIE 158]) diagnostica peraltro una sindrome depressivo-ansiosa endoreattiva. Al proposito, occorre anche rilevare che, secondo una costante giurispru- denza del Tribunale federale, in ambito psichiatrico, la diagnosi deve es- sere espressa da uno specialista in psichiatria e fondata su criteri posti da un sistema di classificazione riconosciuto scientificamente (DTF 141 V 281 consid. 2.1) e in presenza di tutte le malattie psichiche (DTF 143 V 418 consid. 6 e 7), in particolare di disturbi da dolore somatoforme, di disturbi derivanti da affezioni psicosomatiche assimilate a questi ultimi (DTF 140 V</w:t>
      </w:r>
    </w:p>
    <w:p>
      <w:r>
        <w:rPr>
          <w:b/>
        </w:rPr>
        <w:t>E. 8.8</w:t>
      </w:r>
    </w:p>
    <w:p>
      <w:r>
        <w:t>Per il resto, dal profilo internistico, questo Tribunale rileva che nella pe- rizia medica E 213 del 2 maggio 2007 (doc. UAIE 57) è in particolare indi- cato che l’insorgente è stato sottoposto, nel febbraio 2004, ad un intervento di by-pass intestinale per curare l’obesità. La perizia medica E 213 del 31 maggio 2012 (doc. UAIE 79) diagnostica altresì un’ipertensione arteriosa. Dal rapporto immunoematologico del 20 luglio 2020 (doc. UAIE 125), ri- sulta poi che il ricorrente soffre di anemia sideropenica grave con malas- sorbimento e perdite ematiche rettali. A tal proposito, nella relazione me- dico legale (non datata, esibita l’8 marzo 2021 [doc. UAIE 151]) è precisato che a seguito dell’intervento di by-pass gastroenterico, oltre a consistente perdita di peso, è conseguita una sindrome anemico carenziale che neces- sita di periodiche infusioni di ferro. Per sovrabbondanza, può ancora es- sere rilevato che, secondo il certificato medico del 3 marzo 2021 (doc. UAIE 153 pag. 2), appare essere subentrata anche un’insufficienza vasco- lare degli arti inferiori con episodi trombotici. Pure un accertamento più ap- profondito delle affezioni internistiche appare indispensabile.</w:t>
      </w:r>
    </w:p>
    <w:p>
      <w:r>
        <w:rPr>
          <w:b/>
        </w:rPr>
        <w:t>E. 9</w:t>
      </w:r>
    </w:p>
    <w:p>
      <w:r>
        <w:t>Da quanto esposto, discende che la decisione impugnata, che viola il diritto federale – accertamento insufficiente dei fatti giuridicamente rilevanti – in- corre nell'annullamento.</w:t>
      </w:r>
    </w:p>
    <w:p>
      <w:r>
        <w:rPr>
          <w:b/>
        </w:rPr>
        <w:t>E. 10.1</w:t>
      </w:r>
    </w:p>
    <w:p>
      <w:r>
        <w:t>Quando il Tribunale amministrativo federale annulla una decisione, esso può sostituirsi all'autorità inferiore e giudicare direttamente nel merito o rinviare la causa, con istruzioni vincolanti, all'autorità inferiore per un nuovo giudizio (cfr. sentenza del TAF C-2700/2021 del 20 settembre 2022 consid. 10.1). In particolare, esso si sostituirà all'autorità inferiore se gli atti sono completi e comunque sufficienti a statuire sull'applicazione del diritto federale (v. sentenza del TF 9C_162/2007 del 3 aprile 2008 consid. 2.3 e</w:t>
      </w:r>
    </w:p>
    <w:p>
      <w:r>
        <w:t>C-2509/2021 Pagina 24 relativi riferimenti; DTF 126 II 43; 125 II 326). Tale non è il caso nella pre- sente fattispecie per i motivi precedentemente indicati.</w:t>
      </w:r>
    </w:p>
    <w:p>
      <w:r>
        <w:rPr>
          <w:b/>
        </w:rPr>
        <w:t>E. 10.2</w:t>
      </w:r>
    </w:p>
    <w:p>
      <w:r>
        <w:t>Gli atti di causa sono pertanto rinviati all'autorità inferiore affinché la stessa proceda a completare l’accertamento dei fatti giuridicamente rile- vanti e ad emanare una nuova decisione. La cassazione si giustifica per il fatto che dovranno essere eseguiti i necessari accertamenti medici, segna- tamente una perizia pluridisciplinare ortopedico-reumatologica, neurolo- gica, psichiatrica ed internistica, da svolgersi in Svizzera (i periti dovendo conoscere i principi della medicina assicurativa svizzera [v., fra le altre, le sentenze del TAF C- 4118/2020 del 18 febbraio 2022 consid. 10.3, C- 2102/2020 consid. 7.11 e C-5774/2019 del 26 agosto 2021 consid. 6.2]; cfr., sulla possibilità di rinvio all'autorità inferiore in siffatte circostanze [nel senso dell’effettuazione di una perizia ortopedico-reumatologica, di una pe- rizia neurologica, di una perizia psichiatrica e di una perizia internistica ne- cessarie mai effettuate], DTF 137 V 210 consid. 4.4.1.4 e sentenza del TF 8C_633/2014 dell’11 dicembre 2014 consid. 3.2 e 3.3), nonché effettuato ogni ulteriore esame che pure l'evoluzione nel tempo dello stato di salute del ricorrente dovesse ancora rendere necessario. Per il resto, e a seconda del risultato della citata perizia interdisciplinare, l'UAIE dovrà pronunciarsi sulla sfruttabilità di un’(eventuale) residua capacità lavorativa medico-teo- rica nonché, a seconda del risultato di tale esame, eseguire un confronto dei redditi determinanti sulla base delle possibili attività sostitutive ade- guate ritenute.</w:t>
      </w:r>
    </w:p>
    <w:p>
      <w:r>
        <w:rPr>
          <w:b/>
        </w:rPr>
        <w:t>E. 10.3</w:t>
      </w:r>
    </w:p>
    <w:p>
      <w:r>
        <w:t>Peraltro, stante le premesse, nulla – neppure la più recente giurispru- 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capacità a svolgere sia la precedente attività che un’attività sostitutiva ade- guata. In particolare, un rinvio all’autorità inferiore si giustifica, dal profilo delle garanzie procedurali (in particolare quello della doppia istanza con piena cognizione) nei casi in cui, come nella fattispecie, è richiesto un ac- certamento peritale interdisciplinare in ambiti che non sono stati (o comun- que insufficientemente) chiariti nella procedura di prima istanza, ma che lo avrebbero dovuto essere prima dell’emanazione della decisione litigiosa, gli elementi per dovere agire in tal senso essendo già presenti agli atti di causa (DTF 137 V 210 consid. 4.4.1.4 [cfr., in particolare, il consid. 8 del presente giudizio]). Peraltro, il Tribunale federale ha già avuto modo pure</w:t>
      </w:r>
    </w:p>
    <w:p>
      <w:r>
        <w:t>C-2509/2021 Pagina 25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 mento dell'istruzione sia procedere lui medesimo a tale istruzione comple- mentare. Un rinvio all'amministrazione che ha per scopo di completare l'ac- certamento dei fatti non viola né i principi della semplicità e della celerità né il principio inquisitorio. In particolare, un siffatto rinvio appare in generale siccome giustificato se l'amministrazione ha proceduto ad una constata- zione dei fatti sommaria nella speranza che in caso di ricorso sarebbe poi stato il Tribunale ad effettuare i necessari accertamenti fattuali (sentenza del TF 9C_162/2007 del 3 aprile 2008 consid. 2.3 con rinvii; cfr. pure sen- tenza del TAF C- 4281/2020 consid. 9.3).</w:t>
      </w:r>
    </w:p>
    <w:p>
      <w:r>
        <w:rPr>
          <w:b/>
        </w:rPr>
        <w:t>E. 10.4</w:t>
      </w:r>
    </w:p>
    <w:p>
      <w:r>
        <w:t>Per il resto, occorre rilevare che il ricorrente continua a beneficiare della mezza rendita AI decisa dall’amministrazione competente il 7 febbraio 1996 (con decorrenza dal 1° aprile 1996), rendita più volte confermata nel tempo (v. considerando 4.7.2 del presente giudizio). Nell’ambito della pro- cedura consecutiva a questa sentenza del TAF, resta pertanto aperta solo la questione di sapere se la portata delle affezioni ortopedico/reumatologi- che, delle affezioni neurologiche, delle affezioni internistiche e l'esistenza di un (eventuale) disturbo psichico possano avere un'ulteriore significativa incidenza sulla capacità lavorativa del ricorrente in un'attività sostitutiva confacente al suo stato di salute nel periodo determinante e quindi giustifi- care il riconoscimento, a decorrere dal 1° settembre 2020 (cfr. pure consi- derando 4.7.2 del presente giudizio), di una rendita maggiore di quella di cui il ricorrente già beneficia.</w:t>
      </w:r>
    </w:p>
    <w:p>
      <w:r>
        <w:rPr>
          <w:b/>
        </w:rPr>
        <w:t>E. 10.5</w:t>
      </w:r>
    </w:p>
    <w:p>
      <w:r>
        <w:t>Peraltro, dal suo scritto di osservazioni del 9 marzo 2023 risulta altresì chiaramente la volontà dell’insorgente – in caso di mancata decisione in riforma da parte di questo Tribunale nel senso delle conclusioni ricorsuali – che sia dato allora seguito alla variante con rinvio della causa all’autorità inferiore per complemento dell’istruttoria ed emanazione di una nuova de- cisione.</w:t>
      </w:r>
    </w:p>
    <w:p>
      <w:r>
        <w:rPr>
          <w:b/>
        </w:rPr>
        <w:t>E. 11.1</w:t>
      </w:r>
    </w:p>
    <w:p>
      <w:r>
        <w:t>Visto l'esito della causa, non sono prelevate delle spese processuali (art. 63 PA). L'anticipo equivalente alle presunte spese processuali di</w:t>
      </w:r>
    </w:p>
    <w:p>
      <w:r>
        <w:t>C-2509/2021 Pagina 26 fr. 800.-, versato il 28 giugno 2021, sarà restituito al ricorrente allorquando la presente sentenza sarà cresciuta in giudicato.</w:t>
      </w:r>
    </w:p>
    <w:p>
      <w:r>
        <w:rPr>
          <w:b/>
        </w:rPr>
        <w:t>E. 11.2</w:t>
      </w:r>
    </w:p>
    <w:p>
      <w:r>
        <w:t>Ritenuto che l'insorgente è rappresentato in questa sede da manda- 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v. pure DTF 132 V 215 consid. 6.2 secondo cui la parte che ha presentato ricorso in materia d’assegnazione o rifiuto di prestazioni assicu- rative è reputata vincente, dal profilo delle ripetibili, anche se la causa è rinviata all’amministrazione per complemento istruttorio e nuova deci- sione). Tale indennità, in assenza di una nota dettagliata, è fissata d'ufficio (art. 14 cpv. 2 TS-TAF) in fr. 2'800.- (senza IVA; cfr., sulla questione, la sentenza del TAF C-1136/2021 del 23 dicembre 2022 consid. 13.2 con rin- vio), tenuto conto del lavoro effettivo ed utile svolto dal rappresentante del ricorrente. L'indennità per ripetibili è posta a carico dell'UAIE.</w:t>
      </w:r>
    </w:p>
    <w:p>
      <w:r>
        <w:t>(dispositivo alla pagina seguente)</w:t>
      </w:r>
    </w:p>
    <w:p>
      <w:r>
        <w:t>C-2509/2021 Pagina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