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C-2283/2016 vom 9. August 2017</w:t>
      </w:r>
    </w:p>
    <w:p>
      <w:r>
        <w:t>Bundesverwaltungsgericht, 2017-08-09, DE</w:t>
      </w:r>
    </w:p>
    <w:p>
      <w:r>
        <w:rPr>
          <w:b/>
        </w:rPr>
        <w:t xml:space="preserve">Quelle: </w:t>
      </w:r>
      <w:r>
        <w:t>https://mcp.opencaselaw.ch/entscheid/bvger_C-2283_2016</w:t>
      </w:r>
    </w:p>
    <w:p>
      <w:r>
        <w:t>FR: TAF C-2283/2016 du 9 août 2017</w:t>
      </w:r>
    </w:p>
    <w:p>
      <w:r>
        <w:t>IT: TAF C-2283/2016 del 9 agosto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Verfügungen vom 26. Februar 2016 (act. 124) ist der Beschwerdeführer berührt und hat ein schutzwürdiges Interesse an deren Aufhebung oder Änderung (vgl. Art. 48 Abs. 1 VwVG). Nachdem auch der Kostenvorschuss von Fr. 800.- fristgerecht überwiesen worden war (B-act. 4), ergibt sich zusammenfassend, dass sämtliche Prozessvoraussetzungen erfüllt sind. Auf die Beschwerde ist daher einzutreten.</w:t>
      </w:r>
    </w:p>
    <w:p>
      <w:r>
        <w:rPr>
          <w:b/>
        </w:rPr>
        <w:t>E. 1.4.1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Bezieht sich die Beschwerde nur auf einzelne der durch die Verfügung bestimmten Rechtsverhältnisse, gehören die nicht beanstandeten - verfügungsweise festgelegten - Rechtsverhältnisse zwar wohl zum Anfechtungs-, aber nicht zum Streitgegenstand (BGE 125 V 413 E. 2a S. 415).</w:t>
      </w:r>
    </w:p>
    <w:p>
      <w:r>
        <w:rPr>
          <w:b/>
        </w:rPr>
        <w:t>E. 1.4.2</w:t>
      </w:r>
    </w:p>
    <w:p>
      <w:r>
        <w:t>In anfechtungs- und streitgegenständlicher Hinsicht liegt hingegen ein einziges Rechtsverhältnis vor, wenn rückwirkend eine abgestufte und/oder befristete IV-Rente zugesprochen wird. Wird nur die Abstufung oder die Befristung der Leistungen angefochten, wird damit die richterliche Überprüfungsbefugnis nicht in dem Sinne eingeschränkt, dass die unbestritten gebliebenen Rentenbezugszeiten von der richterlichen Prüfung ausgenommen blieben (BGE 125 V 413; AHI 2001 S. 278 E. 1a). Diese Grundsätze gelten auch dann, wenn eine rückwirkende Zusprechung einer abgestuften und/oder befristeten Invalidenrente in mehreren Verfügungen gleichen Datums eröffnet wird (BGE 131 V 164).</w:t>
      </w:r>
    </w:p>
    <w:p>
      <w:r>
        <w:rPr>
          <w:b/>
        </w:rPr>
        <w:t>E. 1.4.3.1</w:t>
      </w:r>
    </w:p>
    <w:p>
      <w:r>
        <w:t>Beschwerdeweise liess der Beschwerdeführer beantragen, die Verfügung vom 26. Februar 2016 sei betreffend Abweisung des Rentenbegehrens ab 1. Juli 2014 aufzuheben und es sei ihm mit Wirkung ab 1. Juli 2014 eine ganze IV-Rente zuzusprechen; eventualiter sei die Sache zur Neubeurteilung an die Vorinstanz zurückzuweisen. Im Rahmen der Begründung liess er ausführen, die Vorinstanz habe am 26. Februar 2016 verfügt, dass er ab Dezember 2011 bis 30. November 2012 Anspruch auf eine ganze befristete Rente habe. Mit Wirkung ab 1. Juli 2013 bis 30. Juni 2014 sei ihm wiederum eine ganze befristete Rente zugesprochen worden. Damit sei er einverstanden.</w:t>
      </w:r>
    </w:p>
    <w:p>
      <w:r>
        <w:rPr>
          <w:b/>
        </w:rPr>
        <w:t>E. 1.4.3.2</w:t>
      </w:r>
    </w:p>
    <w:p>
      <w:r>
        <w:t>Die eine am 26. Februar 2016 von der Vorinstanz erlassene Verfügung (act. 124 S. 10 bis 17) umfasst den vom 1. Dezember 2011 bis 30. November 2012 dauernden Rentenanspruch. Die andere Verfügung, welche die Vorinstanz ebenfalls am 26. Februar 2016 erlassen hat, beschlägt den Zeitraum vom 1. Juli 2013 bis 30. Juni 2014, für welchen dem Beschwerdeführer ebenfalls eine ordentliche ganze IV-Rente zugesprochen worden war (act. 124 S. 2 bis 9).</w:t>
      </w:r>
    </w:p>
    <w:p>
      <w:r>
        <w:rPr>
          <w:b/>
        </w:rPr>
        <w:t>E. 1.4.3.3</w:t>
      </w:r>
    </w:p>
    <w:p>
      <w:r>
        <w:t>Der Beschwerdeführer ist mit der vom 1. Juli 2013 bis 30. Juni 2014 zugesprochenen Rente einverstanden resp. hat diese nicht beanstandet. Da die richterliche Überprüfungsbefugnis auch unbestritten gebliebene Rentenbezugszeiten beinhaltet (vgl. E. 1.4.2), ist vorliegend nicht bloss - entsprechend dem Rechtsbegehren des Beschwerdeführers - der Rentenanspruch ab dem 1. Juli 2014, sondern auch jenen in den Zeiträumen vom 1. Dezember 2011 bis 30. November 2012 und vom 1. Juli 2013 bis 30. Juni 2014 zu prüfen. In diesem Zusammenhang ist insbesondere auch streitig und zu prüfen, ob die Vorinstanz den Sachverhalt in medizinischer und beruflich-erwerblicher Hinsicht rechtsgenüglich abgeklärt und gewürdigt und ob sie die Bemessung der Invalidität korrekt vorgenommen hat. Eventualiter ist streitig und zu prüfen, ob die Sache zur Neubeurteilung an die Vorinstanz zurückzuweisen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Schweizer Staatsbürger und wohnt in Frankreich, sodass vorliegend in erster Linie Schweizer Recht anwendbar ist. Ebenfalls kann das am 1. Juni 2002 in Kraft getretene Abkommen zwischen der Schweizerischen Eidgenossenschaft einerseits und der Europäischen Gemeinschaft andererseits über die Freizügigkeit vom 21. Juni 1999 (Freizügigkeitsabkommen, im Folgenden: FZA, SR 0.142.112.681) zur Anwendung gelangen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(26. Februar 2016) finden vorliegend die am 1. April 2012 in Kraft getretenen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Verfügungen vom 26. Februar 2016 (act. 124)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36), so dass die Voraussetzung der Mindestbeitragsdauer für den Anspruch auf eine ordentliche Invalidenrente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ehemaligen Eidgenössischen Versicherungsgerichts (EVG; seit 1. Januar 2007: Bundesgericht [BGer]) stellt diese Regelung nicht eine blosse Auszahlungsvorschrift, sondern eine besondere Anspruchsvoraussetzung dar (BGE 121 V 275 E. 6c).</w:t>
      </w:r>
    </w:p>
    <w:p>
      <w:r>
        <w:rPr>
          <w:b/>
        </w:rPr>
        <w:t>E. 2.7</w:t>
      </w:r>
    </w:p>
    <w:p>
      <w:r>
        <w:t>Der Rentenanspruch entsteht gemäss Art. 29 IVG frühestens nach Ablauf von sechs Monaten nach Geltendmachung des Leistungsanspruchs nach Art. 29 Abs. 1 ATSG, jedoch frühestens im Monat, der auf die Vollendung des 18. Altersjahres folgt (Abs. 1). Der Rentenanspruch entsteht nicht, solange die versicherte Person ein Taggeld nach Art. 22 IVG beanspruchen kann (Abs. 2).</w:t>
      </w:r>
    </w:p>
    <w:p>
      <w:r>
        <w:rPr>
          <w:b/>
        </w:rPr>
        <w:t>E. 2.8</w:t>
      </w:r>
    </w:p>
    <w:p>
      <w:r>
        <w:t>Bei rückwirkender Zusprechung einer abgestuften oder befristeten IV-Rente sind die für die Rentenrevision geltenden Bestimmungen analog anzuwenden (BGE 109 V 125 E. 4a; AHI 1998 S. 121 E. 1b). Diese lauten wie folgt: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w:t>
      </w:r>
    </w:p>
    <w:p>
      <w:r>
        <w:rPr>
          <w:b/>
        </w:rPr>
        <w:t>E. 2.9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3.1</w:t>
      </w:r>
    </w:p>
    <w:p>
      <w:r>
        <w:t>Mit Blick auf die Verfügung der Suva vom 13. August 2015 (act. 106) ist in koordinationsrechtlicher Hinsicht vorab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BGE 131 V 362 die Invaliditätsschätzung der Invalidenversicherung gegenüber dem Unfallversicherer keine Bindungswirkung entfaltet. Dasselbe gilt auch in umgekehrter Hinsicht (BGE 133 V 549 E. 6).</w:t>
      </w:r>
    </w:p>
    <w:p>
      <w:r>
        <w:rPr>
          <w:b/>
        </w:rPr>
        <w:t>E. 3.2</w:t>
      </w:r>
    </w:p>
    <w:p>
      <w:r>
        <w:t>Aufgrund der vorstehend zusammengefasst wiedergegebenen Rechtsprechung war die Vorinstanz beim Erlass der vorliegend angefochtenen Verfügung vom 26. Februar 2016 grundsätzlich nicht an die durch die Suva vorgenommene Invaliditätsbemessung gebunden. Da die Invaliditätseinschätzung der Suva lediglich die natürlich und adäquat kausalen gesundheitlichen und erwerblichen Unfallfolgen berücksichtigt hatte, ist im Folgenden mit Blick auf den finalen Charakter der IV insbesondere auch zu prüfen, ob beim Beschwerdeführer zusätzliche krankheitsbedingte gesundheitliche Beeinträchtigungen bestehen und ob bzw. in welchem Umfang und ab welchem Zeitpunkt die Gesamtheit der gesundheitlichen Einschränkungen allenfalls zu einer rentenbegründenden Erwerbsunfähigkeit geführt haben.</w:t>
      </w:r>
    </w:p>
    <w:p>
      <w:r>
        <w:rPr>
          <w:b/>
        </w:rPr>
        <w:t>E. 4</w:t>
      </w:r>
    </w:p>
    <w:p>
      <w:r>
        <w:t>Vor Erlass der vorliegend angefochtenen Verfügung vom 26. Februar 2016 dienten der IV-Stelle BS resp. der Vorinstanz als Entscheidbasis in medizinischer Hinsicht insbesondere das MEDAS-Hauptgutachten vom 27. Mai 2015 sowie dessen integrierende Bestandteile bildende Teilgutachten in allgemeinmedizinisch-internistischer, kardiologischer, orthopädischer und psychiatrischer Hinsicht (act. 101). Darüber hinaus stützten sich die IV-Stelle BS bzw. die Vorinstanz auf die Berichte des RAD-Arztes Dr. med. H._______, Facharzt für Allgemeinmedizin, vom 17. September 2015 (act. 108) und 18. Dezember 2015 (act. 118). Diese medizinischen Dokumente sind nachfolgend - nebst weiteren - zusammengefasst wiederzugeben und einer Würdigung zu unterziehen.</w:t>
      </w:r>
    </w:p>
    <w:p>
      <w:r>
        <w:rPr>
          <w:b/>
        </w:rPr>
        <w:t>E. 4.1.1</w:t>
      </w:r>
    </w:p>
    <w:p>
      <w:r>
        <w:t>Im psychiatrischen Teilgutachten vom 12. Mai 2015 wurde mit Auswirkungen auf die Arbeitsfähigkeit eine rezidivierende depressive Störung, derzeit mittelgradige Episode (ICD-10: F33.1; abklingend), und ohne Auswirkungen einen Verdacht auf eine Persönlichkeitsstörung mit narzisstischen und depressiven Anteilen (ICD-10: F60.8) diagnostiziert (act. 101 S. 110). Weiter führte der untersuchende Psychiater und Psychotherapeut Dr. med. J._______ zusammengefasst aus, für tendenziöses Verhalten ergebe sich kein Anhalt (S. 112). Aus psychotherapeutisch-psychosomatischer Sicht sei laut Dr. med. E._______ eine 100%ige Arbeitsunfähigkeit in sämtlichen Tätigkeiten vom 11. Dezember 2011 bis Ende August 2012 und vom 16. August 2013 bis 18. Januar 2014 dokumentiert. Für die Zeit danach lägen aus psychotherapeutisch-psychosomatischer Sicht keine dokumentierten Arbeitsunfähigkeitszeiten vor. Diese Angaben seien retrospektiv nachvollziehbar (S. 113). Der Versicherte könnte ohne Zeitverzug in eine berufliche Tätigkeit ohne geistig-psychische Beanspruchung wiedereingegliedert werden (S. 114).</w:t>
      </w:r>
    </w:p>
    <w:p>
      <w:r>
        <w:rPr>
          <w:b/>
        </w:rPr>
        <w:t>E. 4.1.2</w:t>
      </w:r>
    </w:p>
    <w:p>
      <w:r>
        <w:t>Im orthopädischen Teilgutachten vom 14. Mai 2015 stellte Dr. med. L._______ mit Auswirkung auf die Arbeitsfähigkeit keine Diagnose. Ohne Auswirkung erwähnte er im Wesentlichen eine Funktionsbeeinträchtigung der linken Hand mit partieller Schädigung der Ellennerven nach einem Unterarmbruch sowie eine geringfügige Instabilität des Knieaussenbandes, muskulär kompensiert (act. 101 S. 95). Weiter berichtete Dr. med. L._______, Hinweise auf ein simulatives Verhalten lägen keine vor. Die Einschätzungen des RAD zu den orthopädisch bedingten Arbeitsfähigkeiten in Verweisungsarbeiten (0 % vom 20. November 2010 bis 4. Juli 2011 und 6. bis 16. September 2011) könnten übernommen werden (S. 96). Auf orthopädischem Fachgebiet bestehe inzwischen eine Arbeitsfähigkeit von 100 % in der angestammten Tätigkeit. Der Versicherte könnte ab sofort beruflich eingegliedert werden (S. 97).</w:t>
      </w:r>
    </w:p>
    <w:p>
      <w:r>
        <w:rPr>
          <w:b/>
        </w:rPr>
        <w:t>E. 4.1.3</w:t>
      </w:r>
    </w:p>
    <w:p>
      <w:r>
        <w:t>Dr. med. M._______ stellte in seinem kardiologischen Gutachten vom 12. Mai 2015 ebenfalls keine Diagnosen mit Auswirkung auf die Arbeitsfähigkeit. Ohne Auswirkungen erwähnte er eine koronare 2-Gefässerkrankung, paroxysmale Tachykardien (bislang nicht abgeklärt) sowie Risikofaktoren (positive Familienanamnese) und führte aus, von kardialer Seite her sei der Versicherte derzeit beschwerdefrei (act. 101 S. 84). Das von ihm geschilderte mangelnde Vertrauen in die eigene Leistungsfähigkeit stehe in einem gewissen Gegensatz zu der zumindest körperlich recht guten Belastbarkeit (S. 85). Für körperlich leichte bis mittelschwere Arbeiten, wie sie bei der Tätigkeit als Chemikant überwiegen würden, bestehe ohne Akkord- und Nachtschichtbetrieb eine volle Arbeitsfähigkeit. Retrospektiv habe vom 19. April bis 31. Juli 2013 eine volle Arbeitsunfähigkeit für jegliche Tätigkeiten und danach vom 1. bis 31. August 2013 eine 50%ige Arbeitsfähigkeit für körperlich leichte bis mittelschwere Arbeiten ohne Akkord- und Nachtschichtbetrieb bestanden. Der Versicherte könnte sofort eingegliedert werden (S. 86).</w:t>
      </w:r>
    </w:p>
    <w:p>
      <w:r>
        <w:rPr>
          <w:b/>
        </w:rPr>
        <w:t>E. 4.1.4</w:t>
      </w:r>
    </w:p>
    <w:p>
      <w:r>
        <w:t>Im allgemeinmedizinisch-internistischen Gutachten vom 18. Mai 2015 stellte Dr. med. N._______ keine Diagnosen mit Auswirkung auf die Arbeitsfähigkeit (act. 101 S. 73). Ohne Auswirkungen nannte er eine Verschmächtigung der linken Hand, einen seitlichen Kniebandriss rechts am 20. November 2011 (begrenzte Arbeitsunfähigkeitsperiode) sowie Zustände nach einem Myokrardinfarkt (Bypässe April 2013; begrenzte Arbeitsunfähigkeitsperiode) und diversen Unfällen ohne fassbare funktionelle Auswirkungen (S. 74). Eine längere Arbeitsunfähigkeit sowohl in der angestammten als auch in einer leidensangepassten Verweisungstätigkeit als die für die Heilungszeit der Kniebandverletzung von Dr. med. J._______ (20. November 2010 bis 30. Juni 2011) und die für die Genesung vom Myokardinfarkt vom Kardiologen attestierte (19. April bis 11. August 2013) habe aus allgemeinmedizinischer Sicht nicht bestanden (S. 77). Subjektiv klage der Versicherte über multiple Beschwerden und ein zwingend vermehrtes Ruhebedürfnis im Alltag. Aus allgemeinmedizinischer Sicht sei dies aktuell nicht objektivierbar. Einschränkungen in einem normalen Alltag gebe es nicht. Für die Glaubwürdigkeit der Schilderungen des Versicherten spreche die insgesamt konsistente Schilderung des subjektiven Beschwerdebildes bzw. der subjektiven Krankheitsüberzeugung. Gegen die Glaubwürdigkeit aus allgemeinmedizinischer Sicht spreche das Fehlen von relevanten Befunden (grosse Diskrepanz). Der Versicherte behaupte, vollständig arbeitsunfähig zu sein (S. 78), wobei ihm jedoch keine bewusste Irreführung zu unterstellen sei (S. 79).</w:t>
      </w:r>
    </w:p>
    <w:p>
      <w:r>
        <w:rPr>
          <w:b/>
        </w:rPr>
        <w:t>E. 4.1.5.1</w:t>
      </w:r>
    </w:p>
    <w:p>
      <w:r>
        <w:t>In der polydisziplinären Expertise vom 27. Mai 2015 wurden die Teilgutachten wiedergegeben und im Rahmen des polydisziplinären Konsenses mit Auswirkung auf die Arbeitsfähigkeit die fachübergreifende Diagnose einer rezidivierenden depressiven Störung (derzeit abklingende mittelgradige zur leichten Episode; ICD-10: F33.1/0) gestellt. Ohne Auswirkungen auf die Arbeitsfähigkeit wurden folgende Diagnosen aufgelistet: Koronare 2-Gefässerkrankung, paroxysmale Tachykardien (anamnestisch unter Belastung aufhörend), kompensierte Funktionsbeeinträchtigung der linken Hand, geringfügige Instabilität des rechten Knieaussenbandes, Arthrose des rechten Grosszehengrundgelenks sowie einen Verdacht auf eine Persönlichkeitsstörung mit narzisstischen und depressiven Anteilen (ICD-10: F60.8). Weiter wurde berichtet, gemäss "den medizinischen Beurteilungen, die zur ersten, nun angefochtenen Verfügung (20.11.2013)" geführt hätten, sei der Versicherte in der ursprünglichen Tätigkeit als Mitarbeiter in der chemischen Industrie im Schichtbetrieb prospektiv nicht mehr einsetzbar; diese Einschätzung werde von den Experten geteilt (act. 101 S. 52). Im Gegensatz zu seiner Beschwerdeschilderung, die den muskulären Bewegungsapparat und die kardiopulmonale Funktion betreffe, könne aktuell lediglich die Tätigkeit als Mitarbeiter in der chemischen Industrie im Schichtbetrieb nicht mehr zugemutet werden (S. 53). So wie auch die IV eine retrospektive Arbeitsunfähigkeitsattestierung vom 11. Dezember 2011 bis 31. August 2012 von Dr. med. E._______ akzeptiert habe, könne rückblickend keine gegenteilige Aussage gemacht werden, da in dieser ganzen Zeitspanne keine klar abweichenden Befunde dokumentiert seien oder Hinweise für ein Aktivitätsniveau vorlägen, die diese Beurteilung entkräften könnten. Das psychiatrische Gutachten von Dr. O._______ entkräfte die Einschätzungen von Dr. med. E._______ nicht. Demzufolge müsse ab Dezember 2012 aufgrund einer nicht gänzlich befriedigenden Aktenlage im psychiatrischen Bereich und dem psychiatrischen Befund von einer rezidivierenden depressiven Störung mit abklingender mittelgradigen bis leichten Episode ausgegangen werden. Psychosoziale Belastungsfaktoren beeinflussten den Verlauf dieser seit 2013 feststellbaren rezidivierenden depressiven Erkrankung. Entscheidend sei, dass die depressive Störung wahrscheinlich nie längerdauernd den monierten, hohen Schweregrad gehabt habe, seit Frühjahr 2014 abklingend sei und zum Zeitpunkt der Untersuchung keine die Arbeitsfähigkeit beeinträchtigende depressive Verstimmung mehr nachweisbar sei (S. 54).</w:t>
      </w:r>
    </w:p>
    <w:p>
      <w:r>
        <w:rPr>
          <w:b/>
        </w:rPr>
        <w:t>E. 4.1.5.2</w:t>
      </w:r>
    </w:p>
    <w:p>
      <w:r>
        <w:t>In der Retrospektive bis zum 13. August 2013 bestätigten die Experten in Anlehnung an den RAD, der sich auf Verweisungstätigkeiten bezog, folgende Arbeitsfähigkeitsperioden in der angestammten Tätigkeit: 0 % vom 20. November 2010 bis 4. Juli 2011, 100 % vom 5. Juli bis 5. September 2011, 0 % vom 6. bis 16. September 2011, 100 % vom 17. September bis 10. Dezember 2011, 0 % vom 11. Dezember 2011 bis 31. August 2012, 100 % 1. September 2012 bis 18. April 2013, 0 % vom 19. April bis 11. August 2013, 100 % ab 12. August 2013. In der Retrospektive wurden ab dem 13. August 2013 folgende Arbeitsfähigkeiten attestiert: 0 % vom 16. August 2013 bis 18. April 2014, 50 % vom 19. April 2014 bis zum 11. Mai 2015. Ab dem Zeitpunkt der Beurteilung vom 12. Mai 2015 wurde eine - innert eines halben Jahres zu stabilisierende - volle Arbeitsfähigkeit als Chemiearbeiter ohne Schichteinsatz attestiert. Weiter berichteten die Gutachter, im bisherigen Tätigkeitsfeld mit Schichtarbeit und hohem interpersonellem Druck sei der Versicherte nicht mehr einsetzbar. Als ausgebildeter, vielseitig berufserfahrener Chemiearbeiter habe er jedoch genügende körperliche und psychische/mentale Ressourcen für einen vollen Arbeitseinsatz ausserhalb des Schichtbetriebs und unter Berücksichtigung des negativen Leistungsprofils. Dies stelle bereits eine Leidensanpassung in der bisherigen Tätigkeit dar (S. 54 und 55).</w:t>
      </w:r>
    </w:p>
    <w:p>
      <w:r>
        <w:rPr>
          <w:b/>
        </w:rPr>
        <w:t>E. 4.1.5.3</w:t>
      </w:r>
    </w:p>
    <w:p>
      <w:r>
        <w:t>In der Retrospektive bis zum 13. August 2013 wurden die vom RAD festgelegten Arbeitsfähigkeitsperioden in einer leidensangepassten Tätigkeit bestätigt (0 % vom 20. November 2010 bis 4. Juli 2011, 100 % vom 5. Juli bis 5. September 2011, 0 % vom 6. bis 16. September 2011, 100 % vom 17. September bis 10. Dezember 2011, 0 % vom 11. Dezember 2011 bis 31. August 2012, 100 % vom 1. September 2012 bis 18. April 2013, 0 % vom 19. April 2013 bis 11. August 2013, 100 % ab 12. August 2013). In der Retrospektive wurden ab 13. August 2013 folgende Arbeitsfähigkeiten attestiert: 0 % vom 16. August 2013 bis 18. April 2014 und 70 % vom 19. April 2014 bis 11. Mai 2015. Weiter führten die Experten aus, die prospektive Arbeitsfähigkeit ab dem 12. Mai 2015 betrage in leichten bis mittelschweren Verweisungstätigkeiten 100 %. Dies seien solche, die kein besonderes Konzentrations-, Reaktions-, Umstellungs- und Anpassungsvermögen, keine Verantwortung für Personen und Maschinen, keinen Publikumsverkehr, keinen interaktiven Stress, keine Gruppenfähigkeit, keinen Zeit- und Erfolgsdruck und keine Überwachung und Steuerung komplexer Arbeitsvorgänge beinhalten würden und nicht mit Lärm, Erschütterungen, Vibrationen, erhöhter Unfallgefahr sowie häufig wechselnden Arbeitszeiten verbunden seien (S. 56).</w:t>
      </w:r>
    </w:p>
    <w:p>
      <w:r>
        <w:rPr>
          <w:b/>
        </w:rPr>
        <w:t>E. 4.1.5.4</w:t>
      </w:r>
    </w:p>
    <w:p>
      <w:r>
        <w:t>Schliesslich wurde berichtet, aus kardiologischer Sicht sei bei genügender Beachtung der Risikofaktoren eine gute Prognose zu stellen. Aus psychiatrischer Sicht habe der Versicherte Ressourcen, die eine Wiedereingliederung begünstigten. Er sei bereit, sich in einen neuen Beruf bzw. in ein neues Tätigkeitsfeld einzuarbeiten. Seine Fähigkeit zu Spontanaktivitäten und körperlichen Aktivitäten sowie seine Entscheidungs- und Urteilsfähigkeit seien nicht eingeschränkt (S. 57).</w:t>
      </w:r>
    </w:p>
    <w:p>
      <w:r>
        <w:rPr>
          <w:b/>
        </w:rPr>
        <w:t>E. 4.1.6</w:t>
      </w:r>
    </w:p>
    <w:p>
      <w:r>
        <w:t>In seiner Stellungnahme vom 17. September 2015 berichtete der RAD-Arzt Dr. med. H._______, auf das Gutachten vom 27. Mai 2015 könne abgestützt werden. Somit könne auf die RAD-Stellungnahme vom 29. Oktober 2013 (act. 45) verwiesen werden mit folgender Ergänzung: Im zumutbaren Leistungsprofil müsse festgehalten werden, dass auch keine Schichtarbeiten zumutbar seien. Neu müsse zusätzlich auch noch eine Arbeitsunfähigkeit für eine adaptierte Tätigkeit (100 % vom 16. August 2013 bis 18. April 2014; 30 % vom 19. April bis 11. Mai 2015; 0 % ab 12. Mai 2015) mitberücksichtigt werden (act. 108).</w:t>
      </w:r>
    </w:p>
    <w:p>
      <w:r>
        <w:rPr>
          <w:b/>
        </w:rPr>
        <w:t>E. 4.1.7</w:t>
      </w:r>
    </w:p>
    <w:p>
      <w:r>
        <w:t>In seinem Bericht vom 24. September 2015 führte Dr. med. E._______ aus, einerseits bestätige der psychiatrische Gutachter im Wesentlichen seine psychiatrische Diagnose und andererseits wenigstens teilweise seine Einschätzung in Bezug auf die Arbeitsunfähigkeit. Weiter hielt Dr. med. E._______ dafür, dass eine weitere Beschäftigung des Versicherten als Chemikant unmöglich sei. Im Übrigen gelte auch unabhängig von diesem Gutachten das von der Suva erstellte Zumutbarkeitsprofil. Somit sei der Kreis zumutbarer Erwerbsmöglichkeiten noch kleiner, was sich bei der Berechnung der Invalidität auswirken sollte (act. 112 S. 7 bis 9).</w:t>
      </w:r>
    </w:p>
    <w:p>
      <w:r>
        <w:rPr>
          <w:b/>
        </w:rPr>
        <w:t>E. 4.1.8</w:t>
      </w:r>
    </w:p>
    <w:p>
      <w:r>
        <w:t>In ihrem Bericht vom 13. November 2015 führte Dr. med. F._______ aus, es wundere sie immer mehr, dass es offenbar noch immer nicht klar sei, dass der Versicherte in seiner angestammten Tätigkeit als Chemikant in keiner Form mehr arbeitsfähig sei. Sie wisse, unter welchen Umständen der Versicherte als Chemikant habe arbeiten müssen, auch welchem Stress er damals ausgesetzt gewesen sei. Jener habe deutlich unter den wiederholten orthopädischen Problemen und den dadurch ausgelösten Arbeitsunfähigkeiten gelitten. In der Folge habe sich nicht nur eine kardiale Problematik mit Herzinfarkt und Bypassoperationen, sondern auch eine psychische Instabilität entwickelt (act. 115 S. 8 und 9).</w:t>
      </w:r>
    </w:p>
    <w:p>
      <w:r>
        <w:rPr>
          <w:b/>
        </w:rPr>
        <w:t>E. 4.1.9</w:t>
      </w:r>
    </w:p>
    <w:p>
      <w:r>
        <w:t>Mit Datum vom 18. Dezember 2015 berichtete Dr. med. H._______, in der angestammten Tätigkeit bestehe aus der Sicht des RAD wahrscheinlich eine Arbeitsunfähigkeit von 100 % seit dem 20. November 2010. In einer alternativen Tätigkeit bestehe ein unveränderter Verlauf, wie es der RAD bereits früher festgehalten habe (act. 118).</w:t>
      </w:r>
    </w:p>
    <w:p>
      <w:r>
        <w:rPr>
          <w:b/>
        </w:rPr>
        <w:t>E. 4.2</w:t>
      </w:r>
    </w:p>
    <w:p>
      <w:r>
        <w:t>Bei den vorstehend zusammengefasst wiedergegebenen Stellungnahmen von Dr. med. H._______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2.7 hiervor), kann auf Stellungnahmen des RAD nur unter der Bedingung abgestellt werden, dass sie den allgemeinen beweisrechtlichen Anforderungen an einen ärztlichen Bericht (resp. an ein Gutachten) genügen und zudem die beigezogenen Ärzte über die im Einzelfall gefragten persönlichen und fachlichen Qualifikationen verfügen. Den Berichten von Dr. med. H._______ kann volle Beweiskraft zukommen, wenn die übrigen, von der bundesgerichtlichen Rechtsprechung herausgearbeiteten Kriterien erfüllt sind (vgl. E. 2.7 hiervor). Daran besteht im vorliegenden Fall insbesondere auch unter dem Aspekt, dass Dr. med. H._______ eine grundsätzlich rechtsgenügliche, multidisziplinäre Expertise zur Verfügung stand, kein Zweifel (vgl. jedoch E. 4.3.2 hiernach).</w:t>
      </w:r>
    </w:p>
    <w:p>
      <w:r>
        <w:rPr>
          <w:b/>
        </w:rPr>
        <w:t>E. 4.3.1</w:t>
      </w:r>
    </w:p>
    <w:p>
      <w:r>
        <w:t>Das polydisziplinäre MEDAS-Gutachten erfüllt grundsätzlich die an den Beweiswert eines ärztlichen Gutachtens gestellten Kriterien. Insbesondere ist es für die streitigen Belange umfassend, beruht auf allseitigen Untersuchungen, berücksichtigt die geklagten Beschwerden und wurde in Kenntnis der Vorakten (Anamnese) abgegeben. Es steht zudem mit den entsprechenden Teilgutachten in Übereinstimmung und ist in der Darlegung der medizinischen Zusammenhänge einleuchtend. Es ist mit den Gutachtern davon auszugehen, dass der Beschwerdeführer in einer leidensangepassten, leichten bis mittelschweren Tätigkeit wie folgt arbeitsfähig war: 0 % vom 20. November 2010 bis 4. Juli 2011, 100 % vom 5. Juli bis 5. September 2011, 0 % vom 6. bis 16. September 2011, 100 % vom 17. September bis 10. Dezember 2011, 0 % vom 11. Dezember 2011 bis 31. August 2012, 100 % vom 1. September 2012 bis 18. April 2013, 0 % vom 19. April 2013 bis 11. August 2013, 100 % ab 12. August 2013, 0 % vom 16. August 2013 bis 18. April 2014, 70 % vom 19. April 2014 bis 11. Mai 2015 und 100 % ab dem 12. Mai 2015. Hinsichtlich der Zumutbarkeit der angestammten Tätigkeit als Chemikant ist jedoch ein Vorbehalt gegenüber der Expertise anzubringen.</w:t>
      </w:r>
    </w:p>
    <w:p>
      <w:r>
        <w:rPr>
          <w:b/>
        </w:rPr>
        <w:t>E. 4.3.2</w:t>
      </w:r>
    </w:p>
    <w:p>
      <w:r>
        <w:t>Die Gutachter gingen ab dem Zeitpunkt der Beurteilung vom 12. Mai 2015 von einer - innert eines halben Jahres zu stabilisierenden - vollen Arbeitsfähigkeit als Chemiearbeiter ohne Schichteinsatz aus. Mit Blick auf die übereinstimmenden Ausführungen der Dres. med. E._______ und F._______ in deren Berichten vom 24. September und 13. November 2015 ist entgegen der Auffassung der Experten jedoch davon auszugehen, dass der Beschwerdeführer in seiner angestammten Tätigkeit als Chemikant nicht mehr arbeitsfähig ist. Diese Einschätzung wird auch vom RAD-Arzt Dr. med. H._______ in dessen Bericht vom 18. Mai 2016 geteilt. In diesem nach Erlass der angefochtenen Verfügung vom 26. Februar 2016 verfassten Bericht - welcher vorliegend ebenfalls zu berücksichtigen ist, da er rückwirkend Bezug auf den bereits im Zeitpunkt des Erlasses der angefochtenen Verfügungen vorliegenden Gesundheitszustand nimmt, mit dem Streitgegenstand in engem Zusammenhang steht und geeignet ist, die Beurteilung zu beeinflussen (BGE 116 V 80 E. 6b; ZAK 1989 S. 111 E. 3b) - führte Dr. med. H._______ zusammengefasst aus, der RAD sei ebenfalls der Meinung, dass dem Versicherten die angestammte Tätigkeit als Chemikant seit dem 20. November 2010 wahrscheinlich nicht mehr zumutbar sei, da diese nicht dem zumutbaren Leistungsprofil entspreche. Der RAD habe das entsprechende Leistungsprofil des Suva-Kreisarztes vom 28. November 2012 übernommen. Die Beurteilung des Kreisarztes vom 20. Mai (recte: April) 2015 habe der IV nicht vorgelegen; die entsprechenden Ausführungen seien nachvollziehbar. Der RAD sei weiterhin der Meinung, dass auf die zumutbare Arbeitsfähigkeit, wie sie der RAD definiert habe, abgestellt werden könne, nur müsse das Leistungsprofil auch entsprechend berücksichtigt werden. Er, Dr. med. H._______, sei der Meinung, dass dieses nicht auf die angestammte Tätigkeit anwendbar sei (act. 128).</w:t>
      </w:r>
    </w:p>
    <w:p>
      <w:r>
        <w:rPr>
          <w:b/>
        </w:rPr>
        <w:t>E. 4.3.3</w:t>
      </w:r>
    </w:p>
    <w:p>
      <w:r>
        <w:t>Im Zusammenhang mit der Zumutbarkeit einer leidensadaptierten Verweisungstätigkeit ist vorab festzuhalten, dass der Beschwerdeführer in einer solchen Tätigkeit aus rein somatischer, unfallversicherungsrechtlicher Sicht vollständig erwerbs- resp. leistungsfähig ist. Dies ergibt sich aus der von Dr. med. H._______ bestätigten Zumutbarkeitsbeurteilung des Suva-Kreisarztes Dr. med. K._______, Facharzt für Chirurgie, welcher in seinem Bericht vom 20. April 2015 ausgeführt hatte, aufgrund der Unfallfolgen seien leichte bis mittelschwere körperliche Tätigkeiten wechselbelastend ganztags, mit überwiegend sitzenden Anteilen zumutbar. Nicht zumutbar seien das Besteigen von Leitern und Gerüsten, Arbeiten auf unebenem Gelände, häufiges Treppengehen, Arbeiten in kniender oder hockender Stellung sowie kauernde Tätigkeiten (B-act. 1 Beilage 17).</w:t>
      </w:r>
    </w:p>
    <w:p>
      <w:r>
        <w:rPr>
          <w:b/>
        </w:rPr>
        <w:t>E. 4.3.4</w:t>
      </w:r>
    </w:p>
    <w:p>
      <w:r>
        <w:t>Hinsichtlich der von Dr. med. E._______ in seinem Bericht vom 20. Januar 2014 attestierten vollständigen Arbeitsunfähigkeit ist festzuhalten, dass sich Dr. med. E._______ nicht konkret und rechtsgenüglich mit der Leistungsfähigkeit in leidensadaptierten Verweisungstätigkeiten befasst hat, was im Übrigen auch für seine späteren Arbeitsunfähigkeitsbescheinigungen gilt (B-act. 1 Beilage 14). Immerhin waren auch die Gutachter der Ansicht, dass die im Arztbericht vom 20. Januar 2014 gemachten Angaben retrospektiv nachvollziehbar sind und demnach mit dem Gutachten in Einklang stehen.</w:t>
      </w:r>
    </w:p>
    <w:p>
      <w:r>
        <w:rPr>
          <w:b/>
        </w:rPr>
        <w:t>E. 4.3.5</w:t>
      </w:r>
    </w:p>
    <w:p>
      <w:r>
        <w:t>Nichts anderes ergibt sich hinsichtlich der Stellungnahme von Dr. med. E._______ vom 24. September 2015 (act. 112 S. 7 bis 9) insbesondere zur Arbeitsfähigkeit des Beschwerdeführers in der angestammten Tätigkeit als Chemikant. Wie vorstehend dargelegt (vgl. E. 4.3.2), sind diese Ausführungen überzeugend. Da sich Dr. med. E._______ jedoch auch in diesem Bericht nicht konkret und rechtsgenüglich zur Leistungsfähigkeit des Beschwerdeführers in leidensadaptierten Verweisungstätigkeiten äussert, ist darauf nicht weiter einzugehen. Schliesslich kommt hinzu, dass Dr. med. E._______ nicht über einen Facharzttitel auf dem medizinischen Fachgebiet der Psychiatrie und Psychotherapie verfügt, sodass dass der Beurteilung des Experten Dr. med. J._______ (vgl. E. 4.1.1 hiervor) den Vorrang zu geben ist.</w:t>
      </w:r>
    </w:p>
    <w:p>
      <w:r>
        <w:rPr>
          <w:b/>
        </w:rPr>
        <w:t>E. 4.3.6</w:t>
      </w:r>
    </w:p>
    <w:p>
      <w:r>
        <w:t>Aufgrund des Berichts von Dr. med. J._______ vom 21. Januar 2014 (B-act. 1 Beilage 10) ergibt sich, dass der Beschwerdeführer nicht zu 100 % arbeitsfähig ist. Da sich diese Angabe auf die angestammte Tätigkeit bezieht und Dr. med. J._______ betreffend leidensadaptierte Verweisungstätigkeiten ebenfalls keine Zumutbarkeitsbeurteilung abgegeben hatte, kann auch auf diesen Arztbericht nicht abgestellt werden.</w:t>
      </w:r>
    </w:p>
    <w:p>
      <w:r>
        <w:rPr>
          <w:b/>
        </w:rPr>
        <w:t>E. 4.3.7</w:t>
      </w:r>
    </w:p>
    <w:p>
      <w:r>
        <w:t>Mit Blick auf den Bericht von Dr. med. J._______ vom 8. Dezember 2015 (act. 115 S. 10) ergibt sich weiter, dass - wie vorstehend dargestellt (vgl. E. 4.3.2 hiervor) - davon auszugehen ist, dass der Beschwerdeführer in seiner angestammten Tätigkeit nicht bloss teilweise, wie von Dr. med. J._______ postuliert, sondern seit dem 20. November 2010 sogar vollständig arbeitsunfähig ist. Betreffend die Erwerbs- resp. Leistungsfähigkeit in einer leidensadaptierten Verweisungstätigkeit ergibt sich insofern kein Widerspruch, als Dr. med. J._______ diesbezüglich bei Beachtung des entsprechenden Leistungsprofils ebenfalls von einer generellen Zumutbarkeit ausgeht und eine Leistungsfähigkeit von mindestens 50 % erwähnt hat. Da Dr. med. J._______ weiter sonst keine wichtigen Aspekte benannt hat, die im Rahmen der MEDAS-Begutachtung unerkannt oder ungewürdigt geblieben wären und aufgrund welcher sich eine abweichende Beurteilung aufdrängen würde (vgl. hierzu SVR 2008 IV Nr. 15 S. 44 E. 2.2.1), erübrigen sich diesbezüglich weitere Abklärungen.</w:t>
      </w:r>
    </w:p>
    <w:p>
      <w:r>
        <w:rPr>
          <w:b/>
        </w:rPr>
        <w:t>E. 4.3.8</w:t>
      </w:r>
    </w:p>
    <w:p>
      <w:r>
        <w:t>Schliesslich ist im Sinne einer Ergänzung darauf hinzuweisen, dass das Bundesverwaltungsgericht bei der vorstehenden Würdigung der divergierenden ärztlichen Stellungnahmen zur Arbeitsfähigkeit zusätzlich auch dem Umstand Rechnung getragen hat, dass allenfalls von unterschiedlichen Krankheitsbegriffen ausgegangen wurde. Das in der Medizin verbreitete bio-psycho-soziale Krankheitsmodell ist weiter gefasst als der für die Belange der Rechtsanwendung massgebende sozialversicherungsrechtliche Begriff der gesundheitlichen Beeinträchtigung (BGE 127 V 294 E. 5a). Beruht die Abweichung allein auf der Verwendung unterschiedlicher krankheitsbegrifflicher Prämissen, so liegen keine einander widersprechenden Einschätzungen im Sinne von BGE 125 V 351 E. 3a vor (SVR 2007 IV Nr. 33 S. 118 E. 5.2).</w:t>
      </w:r>
    </w:p>
    <w:p>
      <w:r>
        <w:rPr>
          <w:b/>
        </w:rPr>
        <w:t>E. 5</w:t>
      </w:r>
    </w:p>
    <w:p>
      <w:r>
        <w:t>Aufgrund der vorstehenden Erwägungen ist zusammenfassend festzuhalten, dass sich der gesundheitliche Zustand des Beschwerdeführers und dessen Auswirkungen auf die Arbeits- und Leistungsfähigkeit aufgrund der vorliegenden ärztlichen Dokumente schlüssig und zuverlässig beurteilen lässt und sich somit der medizinische Sachverhalt als rechtsgenüglich abgeklärt erweist (vgl. BGE 125 V 353 E. 3b/bb; vgl. zum Ganzen auch E. 2.7 hiervor). Nach dem Dargelegten ist aus gesamtmedizinischer Sicht während der Dauer der Arbeitsunfähigkeiten von einer vollständigen Arbeitsunfähigkeit in der angestammten Tätigkeit als Chemikant ab dem 20. November 2010 auszugehen. Unter diesem Aspekt ist bei der nachfolgenden Bemessung der Invalidität (vgl. E. 6. hiernach) nicht weiter von Relevanz, dass gemäss den Experten die volle Arbeitsfähigkeit als Chemiearbeiter erst nach einer halbjährigen Stabilisierung ab dem Zeitpunkt der Beurteilung vom 12. Mai 2015 gegeben war. Zusätzlich bestand in einer leidensangepassten, leichten bis mittelschweren Tätigkeit eine vollständige Arbeitsunfähigkeit vom 20. November 2010 bis 4. Juli 2011, 6. bis 16. September 2011, 11. Dezember 2011 bis 31. August 2012, 19. April 2013 bis 11. August 2013 sowie vom 16. August 2013 bis 18. April 2014. Vom 19. April 2014 bis 11. Mai 2015 lag die Arbeitsunfähigkeit bei 30 %, und ab dem 12. Mai 2015 lag in einer leidensadaptierten Verweisungstätigkeit wieder eine volle Arbeits- und Leistungsfähigkeit vor. Davon ist bei der nachfolgenden Bemessung der Invalidität auszugehen.</w:t>
      </w:r>
    </w:p>
    <w:p>
      <w:r>
        <w:rPr>
          <w:b/>
        </w:rPr>
        <w:t>E. 6</w:t>
      </w:r>
    </w:p>
    <w:p>
      <w:r>
        <w:t>Zufolge des Unfalls ist der Beginn der einjährigen gesetzlichen Wartezeit auf den 20. November 2010 und deren Ablauf auf den 19. November 2011 zu datieren. Da der Rentenanspruch aufgrund des Anmeldedatums (8. Juni 2011) gemäss Art. 29 IVG frühestens ab dem 1. Dezember 2011 entstehen konnte, ist die Invalidität ab diesem Zeitpunkt zu prüfen resp. zu bemessen. Der Beschwerdeführer wies ab dem 11. Dezember 2011 sowohl in der zuletzt ausgeübten Tätigkeit als Chemikant als auch in leidensadaptierten Verweisungstätigkeiten eine volle Arbeits- resp. Erwerbsunfähigkeit auf. Vor diesem Hintergrund ergibt bereits ein Prozentvergleich (zur Zulässigkeit des Prozentvergleichs vgl. Urteil des BGer 9C_785/2009 vom 2. Dezember 2009 E. 2.2 mit Hinweisen), dass beim Beschwerdeführer ab Dezember 2011 eine vollständige Invalidität vorgelegen hatte, weshalb sich die ab 1. Dezember 2011 von der Vorinstanz ausgerichtete ganze IV-Rente nicht beanstanden lässt.</w:t>
      </w:r>
    </w:p>
    <w:p>
      <w:r>
        <w:rPr>
          <w:b/>
        </w:rPr>
        <w:t>E. 7</w:t>
      </w:r>
    </w:p>
    <w:p>
      <w:r>
        <w:t>Da der Beschwerdeführer ab 1. September 2012 in zumutbaren Verweisungstätigkeiten wieder eine volle Leistungsfähigkeit aufgewiesen hatte, ist nachfolgend die Invalidität ab diesem Zeitpunkt anhand eines bezifferten Einkommensvergleichs zu bestimmen.</w:t>
      </w:r>
    </w:p>
    <w:p>
      <w:r>
        <w:rPr>
          <w:b/>
        </w:rPr>
        <w:t>E. 7.1</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Da nachfolgend der Rentenanspruch ab September 2012 zu prüfen ist, ist beim Einkommensvergleich auf die Begebenheiten des Jahres 2012 abzustellen.</w:t>
      </w:r>
    </w:p>
    <w:p>
      <w:r>
        <w:rPr>
          <w:b/>
        </w:rPr>
        <w:t>E. 7.2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7.3.1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7.3.2</w:t>
      </w:r>
    </w:p>
    <w:p>
      <w:r>
        <w:t>Betreffend die Höhe des hypothetischen Valideneinkommens sind zahlreiche divergierende Akten und Stellungnahmen aktenkundig. Diese sind nachfolgend zusammenfassend wiederzugeben, und im Anschluss daran ist das hypothetische Valideneinkommen zu bestimmen.</w:t>
      </w:r>
    </w:p>
    <w:p>
      <w:r>
        <w:rPr>
          <w:b/>
        </w:rPr>
        <w:t>E. 7.3.2.1</w:t>
      </w:r>
    </w:p>
    <w:p>
      <w:r>
        <w:t>Gemäss dem Fragebogen für Arbeitgebende vom 21. Juni 2011 betrug der Stundenlohn des Beschwerdeführers bei der B._______ AG vom 15. Juni 2009 bis 21. März 2011 insgesamt Fr. 35.50 (Fr. 29.30 Grundlohn, Fr. 2.44 Ferienentschädigung, Fr. 1.03 Feiertagsentschädigung und Fr. 2.73 13.Monatslohn/Gratifikation; act, 4). Laut einem weiteren Fragebogen der C._______ vom 12. Februar 2013 betrug der Stundenlohn des Beschwerdeführers vom 5. Juli bis 24. Oktober 2011 insgesamt Fr. 34.76 und ab dem 24. Oktober bis Ende Dezember 2011 Fr. 36.82 (act. 20). Gemäss Fragebogen der D._______ AG vom 29. November 2013 hätte der Versicherte in der ab März 2013 aufgenommenen Tätigkeit einen Jahreslohn von Fr. 87'293.- erzielt (act. 50). Die Suva ihrerseits ging im Rahmen der Verfügung vom 13. August 2015 von einem hypothetischen Valideneinkommen von Fr. 86'254.- (letzte Jahresverdienste vor dem Unfall als Chemikant und Gemeindemitarbeiter, indexiert auf das Jahr 2015) aus (act. 106).</w:t>
      </w:r>
    </w:p>
    <w:p>
      <w:r>
        <w:rPr>
          <w:b/>
        </w:rPr>
        <w:t>E. 7.3.2.2</w:t>
      </w:r>
    </w:p>
    <w:p>
      <w:r>
        <w:t>Im Einwand vom 2. November 2015 gegen den Vorbescheid vom 28. September 2015 liess der Beschwerdeführer geltend machen, es stehe fest, dass der Validenlohn von Fr. 73'452.- deutlich zu tief sei. Als Basis sei zurzeit in Einklang mit der Suva von einem Validenlohn von Fr. 86'254.- auszugehen (act. 112 S. 3). Nachdem die B._______ AG mit Schreiben vom 13. November 2015 die IV-Stelle BS darüber orientiert hatte, dass auf dem Formular "Fragebogen für Arbeitgebende" ein Stundenlohn von Fr. 35.50 gemeldet worden sei und der Stundenbruttolohn richtigerweise Fr. 44.20 betragen habe (act. 113), führte die Rechtsvertreterin des Beschwerdeführers in ihrer Eingabe vom 11. Dezember 2015 aus, der Validenlohn bei der B._______ AG betrage inkl. Nominallohnentwicklung Fr. 88'762.65. Nach Addition des Lohnes der Gemeinde Q_______ inkl. Nominallohnentwicklung von Fr. 2'161.- resultiere ein massgebendes Valideneinkommen von Fr. 90'923.65. Davon sei auszugehen (act. 115). Beschwerdeweise liess der Beschwerdeführer am 12. April 2016 geltend machen, der Arbeitgeberfragebogen sei von der B._______ AG falsch ausgefüllt worden. Hintergrund sei, dass sich der Beschwerdeführer und die B._______ AG 2011 über eine substantielle Nachzahlung für die 17 Monate dauernde Anstellung geeinigt hätten, die auf einem zu niedrigen Stundenlohn basiert habe. Erst mit Schreiben vom 13. November 2015 habe die B._______ AG bestätigt, dass der deklarierte Lohn zu tief gewesen sei und von einem Stundenlohn von Fr. 44.20 anstatt Fr. 35.50 ausgegangen werden müsse. Bei der Vergütung für das Jahr 2011 handle es sich denn auch um die Nachzahlung für den zu geringen Stundenlohn für die Zeit vom 15. Juni 2009 bis 20. November 2010. Umgerechnet auf zwölf Monate resultiere dann ein jährliches Einkommen von Fr. 89'042.-. Unter Berücksichtigung der Nominallohnentwicklung sowie der bei der Gemeinde Q._______ erwirtschaftete Lohn von Fr. 2'161.- resultiere das massgebliche Valideneinkommen von Fr. 92'289.40 (B-act. 1). Im Rahmen der Eingabe vom 3. Juni 2016 liess der Beschwerdeführer ergänzend ausführen, es fehle beim von der Vorinstanz postulierten und bestrittenen Validenlohn auf jeden Fall der Lohn für die Zeit vom 21. November bis und mit 31. Dezember 2010. Zudem fehle die Nachzahlung der B._______ AG vom Jahr 2011 im Betrag von Fr. 25'981.- (B-act. 10). Replicando liess der Beschwerdeführer am 10. Oktober 2016 zusammengefasst ausführen, aus der Vereinbarung mit der B._______ AG gehe hervor, dass es sich bei der Zahlung von Fr. 27'086.40 brutto um eine Lohnnachzahlung gehandelt habe. Aus der Abrechnung zur Vereinbarung vom 31. Mai 2011 gehe hervor, dass der Beschwerdeführer für die gesamte Tätigkeit bei der B._______ AG entgegen den Ausführungen in der Beschwerde einen Stundenlohn von Fr. 45.70 erhalten habe. Das gesamte Einkommen habe sich auf Fr. 137'111.65 belaufen. Umgerechnet auf ein Jahr resultiere ein Lohn von Fr. 96'784.70. Unter Hinzurechnung der Nominallohnentwicklung von 1.22 % und dem Einkommen bei der Gemeinde Q._______ von Fr. 2'161.- ergebe sich ein Valideneinkommen von Fr. 100'126.45. Die Gegenüberstellung mit dem Invalideneinkommen von Fr. 28'098.90 ergebe einen IV-Grad von 71.9 % (B-act. 20). Schliesslich liess der Beschwerdeführer mit Schreiben vom 18. Oktober 2016 ein Schreiben der Suva vom 29. September 2016 einreichen. Darin führte die Suva insbesondere aus, dass sie den Jahresverdienst rückwirkend auf Fr. 95'441.- angepasst habe (B-act. 22).</w:t>
      </w:r>
    </w:p>
    <w:p>
      <w:r>
        <w:rPr>
          <w:b/>
        </w:rPr>
        <w:t>E. 7.3.2.3</w:t>
      </w:r>
    </w:p>
    <w:p>
      <w:r>
        <w:t>Der Rechtsdienst der IV-Stelle BS führte am 13. Januar 2016 aus, unter Berücksichtigung der Nominalentwicklung bis 2010 ergebe sich für die Jahre 2007 bis 2009 ein Durchschnittseinkommen von Fr. 70'641.-. Damit entspreche das gemäss IK-Auszug im Jahr 2010 erzielte Einkommen dem Durchschnittseinkommen der Jahre 2007 bis 2009. Es widerspiegle die durchschnittlichen konkreten Einkommensverhältnisse vor der Gesundheitsschädigung sehr gut, weshalb darauf habe abgestellt werden können (act. 121 S. 3). In ihrer Eingabe vom 15. Juni 2016 machte die IV-Stelle BS geltend, im IK-Auszug sei für das Jahr 2010 ein Jahreseinkommen von Fr. 70'431.65 angegeben worden. Die korrigierte Angabe der B._______ AG lasse sich nicht mit dem Einkommen vereinbaren, welches der Beschwerdeführer effektiv erzielt habe, und erscheine zu hoch. Es sei grundsätzlich zulässig, für das Valideneinkommen auf den IK-Auszug abzustellen. Dass sich der Beschwerdeführer und die B._______ AG auf Ausgleichszahlungen geeinigt hätten, sei nicht ausreichend belegt, zumal auch keine Sozialversicherungsbeiträge darauf abgeführt worden seien. Einer solchen Zahlung könne ausserdem der Charakter eines unpräjudiziellen Vergleichs zukommen, ohne dass die Arbeitgeberseite den Lohnanspruch im rechtlichen Sinne anerkannt hätte. Diesfalls wäre sie nicht als Lohn anzusehen. Im Rahmen der Stellungnahme vom 27. Juni 2016 führte die IV-Stelle BS aus, es sei ihrer Aufmerksamkeit entgangen, dass der Beschwerdeführer für die Zeit vom 20. November bis Ende Dezember 2010 keine Lohnzahlung erhalten habe. Das Jahr 2010 habe 256 Arbeitstage gehabt, wovon noch 20 Tage Ferien abzuziehen seien. Zwischen dem 20. November und dem 31. Dezember 2010 seien 30 Arbeitstage verstrichen. Demzufolge sei für das effektive Jahreseinkommen das Einkommen im IK-Auszug um 30/226 zu erhöhen. Für das Jahr 2014 ergebe sich damit ein Valideneinkommen von Fr. 88'234.-. Daraus ergebe sich in der vom 19. April 2014 bis 11. Mai 2015 bestehenden Phase der 30%igen Arbeitsfähigkeit ein IV-Grad von 46 %, weshalb vom 1. Juli 2014 bis und mit 31. Juli 2015 ein Anspruch auf eine Viertelsrente bestehe. Ab Mai 2015 sei der Beschwerdeführer in einer leidensangepassten Tätigkeit vollständig arbeitsfähig. Ab dann betrage der IV-Grad 20 %. Der Rentenanspruch sei demzufolge per 1. August 2015 aufzuheben. Die Verfügung vom 26. Februar 2016 müsse insoweit korrigiert werden, als von Juli 2014 bis Juli 2015 eine Viertelsrente auszurichten sei (B-act. 15). Schliesslich hielt die IV-Stelle BS im Schreiben vom 9. November 2016 am Valideneinkommen gemäss der Stellungnahme vom 27. Juni 2016 fest und wies darauf hin, dass ein Suva-Entscheid keine Bindungswirkung für die Invalidenversicherung habe (B-act. 24).</w:t>
      </w:r>
    </w:p>
    <w:p>
      <w:r>
        <w:rPr>
          <w:b/>
        </w:rPr>
        <w:t>E. 7.3.3</w:t>
      </w:r>
    </w:p>
    <w:p>
      <w:r>
        <w:t>Mit Blick auf die vorstehenden Ausführungen steht fest, dass die Vor-instanz resp. die IV-Stelle BS auf das ursprünglich errechnete hypothetische Valideneinkommen im Rahmen der Stellungnahme vom 27. Juni 2016 (B-act. 15) zurückgekommen war. Sie führte aus, es sei ihrer Aufmerksamkeit entgangen, dass der Beschwerdeführer für die Zeit vom 20. November bis Ende Dezember 2010 keine Lohnzahlung erhalten habe. Aus der Lohnabrechnung des Jahres 2010 gehe dies jedoch hervor. Aufgrund der vom 20. November bis Ende Dezember 2010 verstrichenen Arbeitstage sei für das effektive Jahreseinkommen das Einkommen gemäss IK-Auszug um 30/226 zu erhöhen. Demnach errechnete die Vorinstanz neu ein hypothetisches Valideneinkommen in der Höhe von Fr. 88'234.- für das Jahr 2014. Mit Blick auf die gesamten, vorstehend zusammengefasst wiedergegebenen Aktenstücke erscheint jedoch auch dieses Einkommen zu tief. Es trifft in Übereinstimmung mit der Vorinstanz zwar zu, dass ein Suva-Entscheid keine Bindungswirkung für die IV (und umgekehrt) hat (vgl. E. 3. hiervor). Vorliegend besteht jedoch insbesondere auch mit Blick auf die vom Beschwerdeführer - soweit ersichtlich - unbestritten gebliebenen Erhebungen der Suva - welche bei der Berechnung der Invalidität Krankentaggelder berücksichtigt und auf die für sie massgebliche Verdienstperiode (1 Jahr vor Unfall) abgestellt hatte (B-act. 22 Beilage 1) - betreffend das hypothetische Valideneinkommen in der Höhe von Fr. 95'441.- kein Grund, bloss von Fr. 88'234.- auszugehen. Betreffend das tatsächlich bei der B._______ AG erzielte Einkommen besteht jedoch insbesondere mit Blick auf die Nachzahlung eine gewisse Unsicherheit, da es sich gemäss der entsprechenden Vereinbarung (B-act. 20 Beilage 1) zum Teil um Lohn für ein effektiv nicht geleistetes, aber vertraglich offenbar geschuldetes Arbeitspensum und somit teilweise nicht Entgelt für tatsächlich erbrachte Arbeitsleistungen gehandelt hat.</w:t>
      </w:r>
    </w:p>
    <w:p>
      <w:r>
        <w:rPr>
          <w:b/>
        </w:rPr>
        <w:t>E. 7.3.4</w:t>
      </w:r>
    </w:p>
    <w:p>
      <w:r>
        <w:t>Zwar kann bei stark schwankenden Einkommensverhältnissen auf den vor Eintritt der Invalidität während einer längeren Zeitspanne erzielten Durchschnittsverdienst abgestellt werden (vgl. Urteil des BGer I 505/06 vom 16. Mai 2007 E. 2.1 mit Hinweisen). Da jedoch die ab dem 15. Juni 2009 in den Monaten Juli bis Dezember 2009 erzielten Einkommen derart stark schwankten (act. 4 S. 8; Juli: Fr. 10'009.45, August: Fr. 0.-, September: Fr. 6'986.80, Oktober: Fr. 11'203.30 [inkl. Taggeldleistungen von Fr. 5'191.-], November: Fr. 0.-, Dezember: Fr. 7'127.60), können diese nicht als hinreichend verlässliche Grundlage zur Ermittlung des hypothetischen Valideneinkommens herangezogen werden, zumal sich dieses anhand der tatsächlichen Einkommensverhältnisse im Jahr 2010 genügend genau bestimmen lässt (vgl. zum Ganzen Urteil des BGer 8C_5/2010 vom 24. März 2010 E. 4.4). Gemäss Lohnkonto 2010 (act. 4 S. 10) erzielte der Beschwerdeführer in den acht Monaten, in denen er keinerlei Krankentaggelder bezogen hatte (Januar, März bis und mit Juni, August bis und mit Oktober), bei der B._______ AG einen Bruttolohn von insgesamt Fr. 55'068.-. Umgerechnet auf ein volles Jahr ergibt sich daraus ein Bruttolohn von Fr. 82'602.-. Unter Berücksichtigung der auf ein Jahr umgerechneten Lohnnachzahlung der B._______ AG ohne Krankentaggeldleistungen von Fr. 17'014.20.- (Fr. 24'103.40 : 17 x 12; B-act. 20 Beilagen 1 und 2) und der Nominallohnentwicklung von 2010 bis 2012 (2010: 100; 2012: 101.5; Tabelle 1.1.10; Nominallohnindex Männer Wirtschaftszweig C (Ziff. 10 - 33 [verarbeitendes Gewerbe/Herstellung von Waren]; vgl. www.bfs.admin.ch Statistiken finden Arbeit und Erwerb Löhne, Erwerbseinkommen und Arbeitskosten Lohnentwicklung schweizerischer Lohnindex: Index und Veränderung auf der Basis 2010 = 100 Download Tabelle; zuletzt besucht am 31. Mai 2017) erhöht sich dieses Einkommen auf insgesamt Fr. 101'110.-. Zusammen mit dem im Jahr 2010 bei der Gemeinde Q._______ erzielten, der Nominallohnentwicklung angepassten Einkommen von Fr. 1'889.- (act. 11 S. 4; Fr. 1'870.- : 100 x 101; Tabelle 1.1.10; Nominallohnindex Männer Wirtschaftszweig O (Ziff. 84 [öffentliche Verwaltung]; vgl. www.bfs.admin.ch Statistiken finden Arbeit und Erwerb Löhne, Erwerbseinkommen und Arbeitskosten Lohnentwicklung schweizerischer Lohnindex: Index und Veränderung auf der Basis 2010 = 100 Download Tabelle; zuletzt besucht am 31. Mai 2017) beläuft sich demnach das hypothetische Valideneinkommen auf insgesamt Fr. 102'999.-. Davon ist auszugehen.</w:t>
      </w:r>
    </w:p>
    <w:p>
      <w:r>
        <w:rPr>
          <w:b/>
        </w:rPr>
        <w:t>E. 7.4.1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w:t>
      </w:r>
    </w:p>
    <w:p>
      <w:r>
        <w:rPr>
          <w:b/>
        </w:rPr>
        <w:t>E. 7.4.2</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7.4.3</w:t>
      </w:r>
    </w:p>
    <w:p>
      <w:r>
        <w:t>Zur Bestimmung des hypothetischen Invalideneinkommens des Beschwerdeführers stützte sich die Vorinstanz im Rahmen der angefochtenen Verfügung vom 26. Februar 2016 in Anwendung der bundesgerichtlichen Praxis, wonach bei der Verwendung von LSE-Löhnen in der Regel auf den branchenübergreifenden Totalwert abzustellen ist (SVR 2010 IV Nr. 26 S. 79, 8C_9/2009 E. 4), auf die Lohnstrukturerhebungen (LSE) 2012 ab (zur generellen Anwendbarkeit vgl. BGE 142 V 178). Das entsprechende Einkommen belief sich gemäss der Vorinstanz aufgrund der Tabelle TA1 (Männer, Kompetenzniveau 2) und unter Umrechnung auf die betriebsübliche Wochenarbeitszeit von 41.7 Stunden auf Fr. 70'469.- (act. 124 S. 19 unten). Der Beschwerdeführer liess diesbezüglich beschwerdeweise geltend machen, der von der Vorinstanz angenommene Invalidenlohn von Fr. 70'469.- sei unrealistisch hoch. Aufgrund der Einschränkungen kämen die unter "Sektor 2 Produktion Tabelle TA1 der LSE 2012" angeführten Stellen für den Versicherten per se nicht in Betracht. Es sei vielmehr von der "sub Sektor 3 Dienstleistungen Männer Total Kompetenzniveau 2 Tabelle TA1 der LSE 2012" auszugehen. Zwar kann dieser Auffassung - wie im Übrigen auch derjenigen der Vorinstanz - nicht beigepflichtet werden, jedoch ist den zahlreichen Einschränkungen mit Blick auf die höchstrichterliche Rechtsprechung in anderer Weise Rechnung zu tragen (vgl. E. 7.4.4 hiernach).</w:t>
      </w:r>
    </w:p>
    <w:p>
      <w:r>
        <w:rPr>
          <w:b/>
        </w:rPr>
        <w:t>E. 7.4.4</w:t>
      </w:r>
    </w:p>
    <w:p>
      <w:r>
        <w:t>Der Versicherte verfügt zwar über erhebliche Berufs- und Fachkenntnisse im angestammten Beruf als Chemikant. Aufgrund der vorstehenden Erwägungen (E. 5.) steht jedoch fest, dass ihm dieser Beruf nicht mehr zumutbar ist. Da nicht anzunehmen ist, dass er diese Kenntnisse in einer dem Gesundheitsschaden angepassten Tätigkeit (leichte bis mittelschwere körperliche Tätigkeiten wechselbelastend ganztags, mit überwiegenden sitzenden Anteilen ohne Besteigen von Leitern, Arbeiten auf unebenem Gelände, häufiges Treppengehen, Arbeiten in kniender/hockender Stellung, kauernde Tätigkeiten, besonderes Konzentrations-, Reaktions-, Umstellungs- und Anpassungsvermögen, Verantwortung für Personen/Maschinen, Publikumsverkehr, interaktiven Stress, Gruppenarbeit, Zeit- und Erfolgsdruck, Überwachung und Steuerung komplexer Arbeitsvorgänge, Lärm, Erschütterungen, Vibrationen, erhöhter Unfallgefahr sowie ohne häufig wechselnde Arbeitszeiten) ohne Weiteres verwerten kann, ist rechtsprechungsgemäss beim Invalideneinkommen vom Totalwert, Kompetenzniveau 1, auszugehen (vgl. hierzu Urteil des BGer 8C_787/2014 vom 5. Februar 2015 E. 6.2 mit Hinweis auf Urteil 8C_386/2013 vom 15. Oktober 2013 E. 6.2 mit Hinweisen). Der entsprechende Wert belief sich für Männer im privaten Sektor im Jahr 2012 auf monatlich brutto Fr. 5'210.-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31. Mai 2017). Unter Umrechnung dieses Einkommens auf die betriebsübliche wöchentliche Arbeitszeit von 41.7 Stunden im Jahr 2012 (BGE 126 V 75 E. 3b bb S. 76; vgl. www.bfs.admin.ch Statistiken finden Arbeit und Erwerb Erwerbstätigkeit und Arbeitszeit Arbeitszeit Normalarbeitsstunden gemäss der Statistik der betriebsüblichen Arbeitszeit Betriebsübliche Arbeitszeit nach Wirtschaftsabteilungen, in Stunden pro Woche 1990-2015 Download Tabelle Abschnitte A-S [Total]; zuletzt besucht am 31. Mai 2017) resultiert demnach ein hypothetisches jährliches Invalideneinkommen von Fr. 65'177.-. Wird richtigerweise auf das LSE-Kompetenzniveau 1 abgestellt, so entfällt bei vollem Beschäftigungsgrad in einer leidensadaptierten Verweisungstätigkeit ein leidensbedingter Abzug, weil der Tabellenlohn gemäss diesem Niveau bereits eine Vielzahl von leichten und mittelschweren Tätigkeiten umfasst (vgl. Urteil des BGer 8C_787/2014 vom 5. Februar 2015 E. 6.3.1 mit Hinweis auf Urteil 9C_630/2014 vom 23. Dezember 2014 E. 2.1 und 3.2).</w:t>
      </w:r>
    </w:p>
    <w:p>
      <w:r>
        <w:rPr>
          <w:b/>
        </w:rPr>
        <w:t>E. 7.5</w:t>
      </w:r>
    </w:p>
    <w:p>
      <w:r>
        <w:t>Aufgrund des vorstehend Dargelegten resultiert aus der Gegenüberstellung eines hypothetischen Valideneinkommens von Fr. 102'999.- und eines hypothetischen Invalideneinkommens von Fr. 65'177.- ein IV-Grad von 37 % (zur Rundung vgl. BGE 130 V 121). Die Vorinstanz hat demnach die ab 1. Dezember 2011 zugesprochene ganze IV-Rente (vgl. E. 6. hiervor) zufolge der ab September 2012 vorgelegenen Verbesserung der Leistungsfähigkeit in einer leidensadaptierten Tätigkeit in Anwendung von Art. 88a Abs. 1 IVV zu Recht per Ende November 2012 befristet.</w:t>
      </w:r>
    </w:p>
    <w:p>
      <w:r>
        <w:rPr>
          <w:b/>
        </w:rPr>
        <w:t>E. 8</w:t>
      </w:r>
    </w:p>
    <w:p>
      <w:r>
        <w:t>Ab dem 19. April 2013 wies der Beschwerdeführer erneut eine vollständige Arbeits- und Erwerbsunfähigkeit sowohl in der zuletzt ausgeübten Tätigkeit als Chemikant als auch in leidensadaptierten Verweisungstätigkeiten auf, weshalb wiederum aufgrund eines Prozentvergleichs (vgl. hierzu E. 6. hiervor) ab April 2013 eine volle Invalidität vorgelegen hatte. Es lässt sich deshalb ebenfalls nicht beanstanden, dass die Vorinstanz dem Beschwerdeführer in Anwendung von Art. 88a Abs. 2 IVV ab dem 1. Juli 2013 eine ganze IV-Rente ausgerichtet hat.</w:t>
      </w:r>
    </w:p>
    <w:p>
      <w:r>
        <w:rPr>
          <w:b/>
        </w:rPr>
        <w:t>E. 9</w:t>
      </w:r>
    </w:p>
    <w:p>
      <w:r>
        <w:t>Mit Blick auf die Verbesserung der Leistungsfähigkeit ab April 2014 resp. die vom 19. April 2014 bis 11. Mai 2015 attestierte 70%ige und ab 12. Mai 2015 attestierte 100%ige Erwerbsfähigkeit in einer leidensadaptierten Verweisungstätigkeit ist nachfolgend die daraus resultierende Invalidität erneut anhand eines Einkommensvergleichs zu bemessen.</w:t>
      </w:r>
    </w:p>
    <w:p>
      <w:r>
        <w:rPr>
          <w:b/>
        </w:rPr>
        <w:t>E. 9.1</w:t>
      </w:r>
    </w:p>
    <w:p>
      <w:r>
        <w:t>Wie bereits dargelegt (vgl. E. 7.3.4 hiervor), belief sich die hypothetischen Valideneinkommen im Jahr 2012 auf Fr. 101'110.- (B._______ AG). Unter Berücksichtigung der Nominallohnentwicklung von 2012 bis 2014 (2012: 101.5; 2014: 103.3; Tabelle 1.1.10; Nominallohnindex Männer Wirtschaftszweig C (Ziff. 10 - 33 [verarbeitendes Gewerbe/Herstellung von Waren]; vgl. www.bfs.admin.ch Statistiken finden Arbeit und Erwerb Löhne, Erwerbseinkommen und Arbeitskosten Lohnentwicklung schweizerischer Lohnindex: Index und Veränderung auf der Basis 2010 = 100 Download Tabelle; zuletzt besucht am 31. Mai 2017) erhöht sich dieses Einkommen auf insgesamt Fr. 103'102.-. Zusammen mit dem bei der Gemeinde Q._______ erzielten, der Nominallohnentwicklung angepassten Einkommen von Fr. 1'913.- (act. 11 S. 4; Fr. 1'899.- : 101 x 102.3; Tabelle 1.1.10; Nominallohnindex Männer Wirtschaftszweig O (Ziff. 84 [öffentliche Verwaltung]; vgl. www.bfs.admin.ch Statistiken finden Arbeit und Erwerb Löhne, Erwerbseinkommen und Arbeitskosten Lohnentwicklung schweizerischer Lohnindex: Index und Veränderung auf der Basis 2010 = 100 Download Tabelle; zuletzt besucht am 31. Mai 2017) beläuft sich demnach das hypothetische Valideneinkommen auf insgesamt Fr. 105'015.-. Davon ist auszugehen.</w:t>
      </w:r>
    </w:p>
    <w:p>
      <w:r>
        <w:rPr>
          <w:b/>
        </w:rPr>
        <w:t>E. 9.2</w:t>
      </w:r>
    </w:p>
    <w:p>
      <w:r>
        <w:t>Beim Invalideneinkommen ist wiederum vom Totalwert, Kompetenzniveau 1, auszugehen (vgl. E. 7.4.4 hiervor). Der entsprechende Wert belief sich für Männer im privaten Sektor im Jahr 2014 auf monatlich brutto Fr. 5'365.-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31. Mai 2017). Unter Umrechnung dieses Einkommens auf die betriebsübliche wöchentliche Arbeitszeit von 41.7 Stunden im Jahr 2014 (BGE 126 V 75 E. 3b bb S. 76; vgl. www.bfs.admin.ch Statistiken finden Arbeit und Erwerb Erwerbstätigkeit und Arbeitszeit Arbeitszeit Normalarbeitsstunden gemäss der Statistik der betriebsüblichen Arbeitszeit Betriebsübliche Arbeitszeit nach Wirtschaftsabteilungen, in Stunden pro Woche 1990-2015 Download Tabelle Abschnitte A-S [Total]; zuletzt besucht am 31. Mai 2017) resultiert demnach ein hypothetisches jährliches Invalideneinkommen von Fr. 67'116.-. Mit Blick auf die ab April 2014 attestierte 70%ige Leistungsfähigkeit in leidensadaptierten Tätigkeiten reduziert sich dieses Invalideneinkommen auf Fr. 46'981.-. Zwar kann dieses Einkommen aufgrund des Alters des Beschwerdeführers und fehlender Dienstjahre bei zumutbaren Hilfsarbeiten keiner Reduktion unterzogen werden (vgl. Urteil des BGer I 278/06 vom 18. Mai 2007 E. 5.1). Unter Berücksichtigung eines dem Versicherten jedoch unter dem Titel "Beschäftigungsgrad" zu gewährenden Abzugs von 5 % (vgl. hierzu Urteil des BGer 8C_787/2014 vom 5. Februar 2015 E. 6.3.1 mit Hinweis auf Urteil 9C_630/2014 vom 23. Dezember 2014 E. 2.1 und 3.2) - entsprechend der nicht zu beanstandenden Erhebung der Vorinstanz (vgl. zum Eingriff ins Verwaltungsermessen BGE 126 V 75 E. 6 und BGE 123 V 150 E. 2 mit Hinweisen) - beträgt das massgebende jährliche hypothetische Invalideneinkommen somit Fr. 44'632.-.</w:t>
      </w:r>
    </w:p>
    <w:p>
      <w:r>
        <w:rPr>
          <w:b/>
        </w:rPr>
        <w:t>E. 9.3</w:t>
      </w:r>
    </w:p>
    <w:p>
      <w:r>
        <w:t>Aus der Gegenüberstellung eines hypothetischen Valideneinkommens von Fr. 105'015.- und eines hypothetischen Invalideneinkommens von Fr. 44'632.- resultiert bei einer Erwerbseinbusse von Fr. 60'383.- ein IV-Grad von 57 % (zur Rundung vgl. BGE 130 V 121), weshalb der Beschwerdeführer in Anwendung von Art. 88a Abs. 1 IVV ab 1. Juli 2014 Anspruch auf eine halbe IV-Rente hat (Art. 28 Abs. 2; vgl. E. 2.6 hiervor).</w:t>
      </w:r>
    </w:p>
    <w:p>
      <w:r>
        <w:rPr>
          <w:b/>
        </w:rPr>
        <w:t>E. 10</w:t>
      </w:r>
    </w:p>
    <w:p>
      <w:r>
        <w:t>Betreffend die ab 12. Mai 2015 attestierte 100%ige Erwerbsfähigkeit in einer leidensadaptierten Verweisungstätigkeit ergibt sich schliesslich folgende Invaliditätsbemessung:</w:t>
      </w:r>
    </w:p>
    <w:p>
      <w:r>
        <w:rPr>
          <w:b/>
        </w:rPr>
        <w:t>E. 10.1</w:t>
      </w:r>
    </w:p>
    <w:p>
      <w:r>
        <w:t>Da sowohl das hypothetische Validen- als auch das hypothetische Invalideneinkommen auf zeitidentischer Grundlage zu erheben sind, kann auf eine Indexierung der Einkommen auf das Jahr 2015 verzichtet werden. Für die Zeit ab 12. Mai 2015 ergibt sich somit aus der Gegenüberstellung eines hypothetischen Valideneinkommens von Fr. 105'015.- und eines hypothetischen Invalideneinkommens von Fr. 63'760.- (Fr. 67'116.- x 0.95 [vgl. E. 9.2 hiervor]) ein IV-Grad von gerundet 39 %, weshalb die halbe IV-Rente mit Beginn ab 1. Juli 2014 in Anwendung von Art. 88a Abs. 1 IVV per 1. September 2015 aufzuheben ist.</w:t>
      </w:r>
    </w:p>
    <w:p>
      <w:r>
        <w:rPr>
          <w:b/>
        </w:rPr>
        <w:t>E. 11</w:t>
      </w:r>
    </w:p>
    <w:p>
      <w:r>
        <w:t>Betreffend die berufliche Eingliederung ergibt sich abschliessend, dass der Beschwerdeführer gemäss psychiatrischem, orthopädischem und kardiologischem Teilgutachten vom 12. und 14. Mai 2015 ohne Zeitverzug resp. sofort beruflich eingegliedert werden kann (IV-act. 101 S. 86, 97 und 114). Weiter weist der Beschwerdeführer aus kardiologischer Sicht eine gute Prognose auf, und aus psychiatrischer Sicht hat er Ressourcen, die eine Wiedereingliederung begünstigen, zumal er bereit ist, sich in einen neuen Beruf bzw. in ein neues Tätigkeitsfeld einzuarbeiten (vgl. E. 4.1.5.4 hiervor). Schliesslich befindet sich der Beschwerdeführer mit Jahrgang 1962 noch in einem Alter, in dem ihm der ausgeglichene Arbeitsmarkt genügend Tätigkeiten bietet, welche dem vorhandenen Zumutbarkeitsprofil trotz der Einschränkungen entsprechen. Da vorliegend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konnte von der Durchführung beruflicher Eingliederungsmassnahmen abgesehen werden.</w:t>
      </w:r>
    </w:p>
    <w:p>
      <w:r>
        <w:rPr>
          <w:b/>
        </w:rPr>
        <w:t>E. 12</w:t>
      </w:r>
    </w:p>
    <w:p>
      <w:r>
        <w:t>Aufgrund des vorstehend Dargelegten ergibt sich, dass der Beschwerdeführer für die Zeit vom 1. Dezember 2011 bis 30. November 2012 und vom 1. Juli 2013 bis 30. Juni 2014 Anspruch auf eine ganze IV-Rente hat. Zusätzlich hat er für den Zeitraum vom 1. Juli 2014 bis und mit 31. August 2015 Anspruch auf eine halbe IV-Rente. Die Beschwerde vom 12. April 2016 ist deshalb insofern gutzuheissen ist, als der Beschwerdeführer mit Wirkung ab dem 1. Juli 2014 bis 31. August 2015 Anspruch auf eine halbe IV-Rente hat. Die Vorinstanz ist deshalb anzuweisen, eine weitere Verfügung zu erlassen und die entsprechenden Rentenbetreffnisse rückwirkend ab dem Zeitpunkt der Einstellung auszurichten. Soweit weitergehend ist die Beschwerde abzuweisen.</w:t>
      </w:r>
    </w:p>
    <w:p>
      <w:r>
        <w:rPr>
          <w:b/>
        </w:rPr>
        <w:t>E. 13</w:t>
      </w:r>
    </w:p>
    <w:p>
      <w:r>
        <w:t>Zu befinden bleibt noch über die Verfahrenskosten und eine allfällige Parteientschädigung.</w:t>
      </w:r>
    </w:p>
    <w:p>
      <w:r>
        <w:rPr>
          <w:b/>
        </w:rPr>
        <w:t>E. 13.1</w:t>
      </w:r>
    </w:p>
    <w:p>
      <w:r>
        <w:t>Gemäss Art. 69 Abs. 1bis in Verbindung mit Art. 69 Abs. 2 IVG ist das Beschwerdeverfahren bei Streitigkeiten um die Bewilligung oder die Verweigerung von IV-Leistungen vor dem Bundesverwaltungsgericht kostenpflichtig. Entsprechend dem Ausgang des Verfahrens (teilweises Obsiegen) hat der Beschwerdeführer die Verfahrenskosten anteilsmässig zu tragen (Art. 63 Abs. 1 VwVG). Diese sind auf Fr. 400.- festzusetzen und dem geleisteten Kostenvorschuss in der Höhe von Fr. 800.- zu entnehmen. Die Restanz von Fr. 400.- ist dem Beschwerdeführer nach Rechtskraft des vorliegenden Urteils zurückzuerstatten.</w:t>
      </w:r>
    </w:p>
    <w:p>
      <w:r>
        <w:rPr>
          <w:b/>
        </w:rPr>
        <w:t>E. 13.2</w:t>
      </w:r>
    </w:p>
    <w:p>
      <w:r>
        <w:t>Der teilweise obsiegende und vertretene Beschwerdeführer hat gemäss Art. 64 Abs. 1 VwVG in Verbindung mit Art. 7 des Reglements vom 21. Februar 2008 über die Kosten und Entschädigungen vor dem Bundesverwaltungsgericht (VGKE, SR 173.320.2) Anspruch auf eine reduzierte Parteientschädigung zu Lasten der Vorinstanz. Da keine Kostennote eingereicht wurde, ist die Entschädigung aufgrund der Akten festzusetzen (Art. 14 Abs. 2 Satz 2 VGKE). Unter Berücksichtigung des teilweisen Obsiegens, des Verfahrensausgangs, des gebotenen, überdurchschnittlichen und aktenkundigen Aufwands, der Bedeutung der Streitsache, der Schwierigkeit des vorliegend zu beurteilenden Verfahrens ist eine Parteientschädigung von Fr. 3'500.- ([= Fr. 5'600.- bei vollständigem Obsiegen, inkl. Auslagen)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