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C-2258/2019 vom 15. Februar 2021</w:t>
      </w:r>
    </w:p>
    <w:p>
      <w:r>
        <w:t>Bundesverwaltungsgericht, 2021-02-15, IT</w:t>
      </w:r>
    </w:p>
    <w:p>
      <w:r>
        <w:rPr>
          <w:b/>
        </w:rPr>
        <w:t xml:space="preserve">Quelle: </w:t>
      </w:r>
      <w:r>
        <w:t>https://mcp.opencaselaw.ch/entscheid/bvger_C-2258_2019</w:t>
      </w:r>
    </w:p>
    <w:p>
      <w:r>
        <w:t>FR: TAF C-2258/2019 du 15 février 2021</w:t>
      </w:r>
    </w:p>
    <w:p>
      <w:r>
        <w:t>IT: TAF C-2258/2019 del 15 febbraio 2021</w:t>
      </w:r>
    </w:p>
    <w:p>
      <w:pPr>
        <w:pStyle w:val="Heading2"/>
      </w:pPr>
      <w:r>
        <w:t>Regeste</w:t>
      </w:r>
    </w:p>
    <w:p>
      <w:r>
        <w:t>Provvedimenti d'integrazione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nonché dei presupposti per il riconoscimento di provvedimenti d'integrazione professionale (il cui esame deve essere effettuato in via prioritaria rispetto a quello per la concessione di una rendita [DTF 126 V 241 consid. 5]),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Il ricorrente, come già menzionato, ha presentato la domanda di prestazioni AI il 9 maggio 2017. Benché il ricorrente neppure abbia censurato la decisione impugnata per quanto attiene alla mancata concessione di una rendita AI svizzera (il diritto ad una rendita non essendo pertanto oggetto litigioso in questa sede), giova per sovrabbondanza rilevare che l'art. 29 LAI prevede altresì che il diritto alla rendita nasce al più presto dopo sei mesi dalla data in cui l'assicurato ha rivendicato il diritto alle prestazioni conformemente all'art. 29 cpv. 1 LPGA (riservate altresì le condizioni dell'art. 28 cpv. 1 LAI [cfr. consid. 5.4 del presente giudizio]). Una rendita AI avrebbe dunque potuto sorgere al più presto al 1° novembre 2017, ma in quel momento sarebbero state proponibili al ricorrente attività sostitutive adeguate tali da escludere un grado d'invalidità di almeno il 40% (cfr. decisione impugnata rimasta appunto incontestata su questo punto [cfr. comunque sul grado d'invalidità del ricorrente anche i considerandi del presente giudizio]).</w:t>
      </w:r>
    </w:p>
    <w:p>
      <w:r>
        <w:rPr>
          <w:b/>
        </w:rPr>
        <w:t>E. 3.3</w:t>
      </w:r>
    </w:p>
    <w:p>
      <w:r>
        <w:t>Giova inoltre rilevare che 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w:t>
      </w:r>
    </w:p>
    <w:p>
      <w:r>
        <w:t>Può essere peraltro rilevato che il ricorrente ha versato contributi all'AVS/AI svizzera per più di 3 anni (v. doc. A 29)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6.4</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 Si può tuttavia rinunciare ad effettuare la valutazione della capacità al lavoro di una persona nell'ambito di una procedura d'accertamento dei fatti strutturata fondata su indicatori allorquando le limitazioni all'esercizio di un'attività risultano da un'esagerazione dei sintomi, o costellazioni simili, ciò che esclude l'esistenza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TF 9C_899/2014 del 29 giugno 2015 consid. 4.2.1 con rinvii). Ad una procedura d'accertamento dei fatti strutturata fondata su indicatori può essere rinunciato anche allorquando è stata diagnosticata un'affezione (psichica) senza ripercussione sulla capacità lavorativa (DTF 143 V 409 consid. 4.5.3).</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L'oggetto del litigio è limitato alla questione di sapere se il ricorrente ha il diritto di poter beneficiare della riformazione professionale, in concreto della riqualifica professionale come tecnico di cantiere presso la ditta I._______. Non è per contro stato contestato il respingimento della sua domanda di una rendita AI.</w:t>
      </w:r>
    </w:p>
    <w:p>
      <w:r>
        <w:rPr>
          <w:b/>
        </w:rPr>
        <w:t>E. 8</w:t>
      </w:r>
    </w:p>
    <w:p>
      <w:r>
        <w:t>Per quanto attiene all'oggetto litigioso, occorre preliminarmente esaminare la censura di violazione del diritto di essere sentito sollevata dal ricorrente con riferimento al fatto che il medico SMR non ha risposto alle domande formulate dal suo legale con scritto di osservazioni al progetto di decisione del 30 novembre 2018 (doc. A 104 pag. 411 ad pto 2.3).</w:t>
      </w:r>
    </w:p>
    <w:p>
      <w:r>
        <w:rPr>
          <w:b/>
        </w:rPr>
        <w:t>E. 8.1</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(DTF 143 V 71 consid. 4.1 con rinvii).</w:t>
      </w:r>
    </w:p>
    <w:p>
      <w:r>
        <w:rPr>
          <w:b/>
        </w:rPr>
        <w:t>E. 8.2</w:t>
      </w:r>
    </w:p>
    <w:p>
      <w:r>
        <w:t>Dagli atti di causa non risulta che il medico SMR abbia invero risposto a tutte le domande postegli dall'avvocato del ricorrente (cfr. l'annotazione dell'8 gennaio 2019; doc. A 109). Sennonché, nella perizia pluridisciplinare del 26 aprile 2018 e relativo complemento del 20 dicembre 2018, i medici consulenti in medicina interna, reumatologia, chirurgia, psichiatria e psicoterapia si sono pronunciati in merito alle osservazioni/domande formulate dall'insorgente concernenti la valutazione delle sue condizioni di salute e della sua capacità lavorativa nonché la prognosi delle sue affezioni. Rinviando nella sostanza - dopo esame della fattispecie - alla perizia pluridisciplinare, il medico SMR ha svolto il suo lavoro di controllo della stessa. Non vi è necessità che prenda nuovamente posizione su tutte le questioni già affrontate nella perizia pluridisciplinare e nel successivo complemento alla perizia medesima, complemento richiesto in virtù delle allegazioni del ricorrente, più precisamente del suo legale. Non vi è pertanto ragione di ritenere che i periti ed il medico SMR abbiano commesso errori procedurali rispettivamente non esaminato convenientemente, da un profilo formale (del merito si dirà nel seguito del presente giudizio), le allegazioni e la pertinente documentazione del ricorrente. Basti ancora rilevare che dal diritto di essere sentito non discende peraltro alcun obbligo per l'autorità, o un perito, di necessariamente prendere posizione su tutti gli aspetti/punti di vista sollevati dal ricorrente. È sufficiente che si esprima sui punti rilevanti per l'esito della lite (cfr. sentenza del TF 8C_464/2019 del 28 novembre 2019 consid. 2, segnatamente 2.2. e 2.3 con rinvii), ciò che nel caso concreto è stato fatto. La censura di violazione del diritto di essere sentito, infondata, va pertanto respinta.</w:t>
      </w:r>
    </w:p>
    <w:p>
      <w:r>
        <w:rPr>
          <w:b/>
        </w:rPr>
        <w:t>E. 9</w:t>
      </w:r>
    </w:p>
    <w:p>
      <w:r>
        <w:t>Occorre poi esaminare, da un lato, se l'istruttoria di causa effettuata dall'autorità inferiore possa ritenersi sufficiente per potere statuire, dal profilo medico, quanto allo stato di salute e alla residua capacità lavorativa del ricorrente, e, dall'altro, il diritto dell'insorgente stesso a poter beneficiare di una riformazione professionale, segnatamente della citata riqualifica professionale come tecnico di cantiere (presso la ditta I._______).</w:t>
      </w:r>
    </w:p>
    <w:p>
      <w:r>
        <w:rPr>
          <w:b/>
        </w:rPr>
        <w:t>E. 9.1</w:t>
      </w:r>
    </w:p>
    <w:p>
      <w:r>
        <w:t>Questo Tribunale rileva che, a suo tempo, nel giugno e nell'ottobre 2017, il ricorrente è stato sottoposto ad una valutazione reumatologica e ad una valutazione psichica.</w:t>
      </w:r>
    </w:p>
    <w:p>
      <w:r>
        <w:rPr>
          <w:b/>
        </w:rPr>
        <w:t>E. 9.1.1</w:t>
      </w:r>
    </w:p>
    <w:p>
      <w:r>
        <w:t>Nei rapporti del 30 giugno ed 11 ottobre 2017, il dott. G._______, specialista in medicina interna e reumatologia, medico incaricato dalla cassa malati D._______ (doc. C 4 e C 14), aveva posto la diagnosi di sindrome somatoforme, sindrome lombovertebrale cronica con lievi alterazioni degenerative e moderata insufficienza muscolare, stato dopo emiperitoneo su lesione e lacerazione del tenue post-trauma addominale da schiacciamento e minima gonalgia sinistra. Secondo il medico, dal profilo reumatologico, il ricorrente avrebbe potuto riprendere a lavorare come muratore al 50% da metà luglio 2017, magari con un primo periodo (di lavoro) al 25% per favorire la reintegrazione, "con poi eventualmente, a seconda dell'evoluzione, ulteriore aumento, questo a dipendenza di come (il medesimo avrebbe reagito) alle sollecitazioni lavorative".</w:t>
      </w:r>
    </w:p>
    <w:p>
      <w:r>
        <w:rPr>
          <w:b/>
        </w:rPr>
        <w:t>E. 9.1.2</w:t>
      </w:r>
    </w:p>
    <w:p>
      <w:r>
        <w:t>Nel rapporto del 16 giugno 2017, il dott. F._______, specialista in psichiatria e psicoterapia, medico incaricato dalla cassa malati D._______ (doc. C 2), aveva diagnosticato una reazione ansioso-depressiva su disadattamento (ICD 10 F 43.22). Il medico aveva ritenuto che, dal profilo psichico, si giustificava un'incapacità lavorativa del 50% con possibilità di recuperare una completa capacità lavorativa nei due mesi successivi.</w:t>
      </w:r>
    </w:p>
    <w:p>
      <w:r>
        <w:rPr>
          <w:b/>
        </w:rPr>
        <w:t>E. 9.2.1</w:t>
      </w:r>
    </w:p>
    <w:p>
      <w:r>
        <w:t>Dal profilo reumatologico, nei rapporti del 21 marzo e 14 dicembre 2018 (doc. A 83 pag. 321 ed A 108 pag. 431), alla base della perizia pluridisciplinare del 26 aprile 2018 e relativo complemento del 20 dicembre 2018, il dott. K._______, specialista in reumatologia e medicina interna, ha indicato che il ricorrente, dopo l'infortunio sul lavoro, ha iniziato a soffrire di dolori lombari. L'esame di risonanza magnetica evidenzia una discopatia L5-S1 con una piccola ernia discale mediale senza neurocompressione. Secondo il perito, il lungo allettamento, la perdita della muscolatura e fattori psicologici hanno contribuito allo sviluppo di una sindrome da dolore cronico con fulcro a livello lombare. Il ricorrente presenta, a suo parere, un'amplificazione di sintomi di grado elevato. Sempre secondo il reumatologo, l'assicurato può ancora svolgere a tempo pieno la professione di muratore, ma, conto tenuto della problematica alla colonna vertebrale, si giustifica una diminuzione del rendimento del 20%, diminuzione del rendimento motivata con una minore velocità di esecuzione, con la necessità di alcune pause supplementari o di ricorrere all'aiuto di terzi per lavori pesanti, inergonomici, ripetitivi o dolorosi oppure di procastinare alcuni lavori, quando non fosse possibile delegarli. Il dott. K._______ ha pertanto ritenuto che il ricorrente è affetto da una sindrome lombospondilogena cronica. Quanto alla capacità lavorativa, per il periodo anteriore alla visita peritale, condivide la valutazione del reumatologo dott. G._______, di cui ai rapporti del 30 giugno ed 11 ottobre 2017 (doc. C 4 e C 14), valutazione da considerarsi, a suo parere, attendibile. Il dott. K._______ ha quindi concluso che, fermo restando una completa incapacità lavorativa dal 6 luglio 2016, l'insorgente è inabile al lavoro al 75% dal 1° luglio 2017, al 50% dal 16 luglio 2017 ed al 20% (normale tempo di lavoro con diminuzione del rendimento del 20%) dal 21 marzo 2018 nell'attività di muratore, mentre in un'attività sostitutiva adeguata (attività da leggera a medio-pesante), è abile al lavoro al 100% dal 1° luglio 2017.</w:t>
      </w:r>
    </w:p>
    <w:p>
      <w:r>
        <w:rPr>
          <w:b/>
        </w:rPr>
        <w:t>E. 9.2.2</w:t>
      </w:r>
    </w:p>
    <w:p>
      <w:r>
        <w:t>Dal profilo chirurgico, nei rapporti del 30 marzo e 13 dicembre 2018 (doc. A 83 pag. 330 ed A 108 pag. 438), alla base della perizia pluridisciplinare del 26 aprile 2018 e relativo complemento del 20 dicembre 2018, il dott. L._______, specialista in chirurgia, ha rilevato che il disturbo principale del ricorrente è rappresentato dai dolori lombari, mentre dal lato addominale, oggetto della sua valutazione peritale, l'insorgente è poco disturbato. Dal profilo diagnostico è stato indicato uno stato "dopo trauma addominale di schiacciamento con doppio lesione dell'intestino tenue e lesione del colon discendente senza influsso sulla capacità lavorativa". Il perito ha precisato di essersi basato per la sua valutazione sulla residua capacità lavorativa sul rapporto del 3 agosto 2017 del dott. M._______, chirurgo che aveva operato l'insorgente (a seguito dell'infortunio sul lavoro; doc. C 9 [rapporto in cui è stato indicato che il paziente poteva riprendere la sua abituale attività di muratore "da subito 50% per un mese, quindi al 100%"]). Il perito ha dunque ritenuto che, fermo restando una completa inabilità al lavoro dal 6 luglio 2016 al 3 agosto 2017, il ricorrente è abile al lavoro al 50% dall'agosto 2017 ed al 100% dal 1° settembre 2017 nell'attività di muratore ed in un'attività sostitutiva adeguata.</w:t>
      </w:r>
    </w:p>
    <w:p>
      <w:r>
        <w:rPr>
          <w:b/>
        </w:rPr>
        <w:t>E. 9.2.3</w:t>
      </w:r>
    </w:p>
    <w:p>
      <w:r>
        <w:t>Dal profilo psichico, nei rapporti del 14 aprile e 14 dicembre 2018 (doc. A 83 pag. 334 ed A 108 pag. 439), alla base della perizia pluridisciplinare del 26 aprile 2018 e relativo complemento del 20 dicembre 2018, il dott. N._______, specialista in psichiatria e psicoterapia, ha segnalato che il ricorrente lamenta ansia e timori per il futuro. Egli descrive con orgoglio le sue qualità professionali, intrattiene relazioni soddisfacenti in ambito famigliare e con gli amici, ribadisce la sua intenzione di rientrare al lavoro in una mansione confacente alle sue limitazioni funzionali. Riferisce di non aver mai sentito la necessità (di una terapia psichiatrica), essendo il suo problema esclusivamente somatico. L'esame psichico evidenzia una modesta irrequietezza psicomotoria, umore a tratti lievemente deflesso, moderate quote ansiose. Secondo il perito, la sintomatologia ansioso-depressiva non mostra un'entità tale da configurare una diagnosi psichiatrica e neppure da pregiudicare la capacità lavorativa. L'insorgente non appare, a parere del perito, esagerato nella descrizione dei sintomi psicologici. Sempre secondo il perito psichiatra, è probabile che in seguito all'infortunio il ricorrente abbia sviluppato una sintomatologia ansioso-depressiva di tipo reattivo ed è verosimile che abbia avuto una compromissione parziale delle capacità lavorative, quantificabile nella misura del 50%, da settembre del 2016 ad agosto del 2017, come risulta dal rapporto del 16 giugno 2017 del dott. F._______, psichiatra, che aveva diagnosticato una sindrome da disadattamento, riconosciuto un'incapacità al lavoro del 50% e prognosticato il recupero di una completa capacità lavorativa in un periodo di due mesi. A tal proposito, secondo il perito, negli atti non sono rilevabili indicazioni contrarie alla prognosticata evoluzione favorevole della sintomatologia. In conclusione, il dott. N._______ non ha oggettivato alcuna patologia di natura psichica. Ha ritenuto che l'insorgente è abile al lavoro al 100% da agosto 2017 sia nell'attività di muratore sia in un'attività sostitutiva adeguata.</w:t>
      </w:r>
    </w:p>
    <w:p>
      <w:r>
        <w:rPr>
          <w:b/>
        </w:rPr>
        <w:t>E. 9.2.4</w:t>
      </w:r>
    </w:p>
    <w:p>
      <w:r>
        <w:t>Nella perizia pluridisciplinare del 26 aprile 2018 e relativo complemento del 20 dicembre 2018 del SAM (fondata su un esame internistico e sui surriferiti consulti reumatologico, chirurgico e psichiatrico; doc. A 83 ed A 108), i periti hanno rilevato che il ricorrente ha subito, il 6 luglio 2016, una contusione alla schiena ed un trauma addominale con lacerazione di due segmenti dell'intestino tenue e lacerazione di un segmento del colon discendente distale. Egli è stato sottoposto in particolare ad interventi di resezione segmentaria di intestino tenue, resezione segmentaria del colon discendente distale, confezionamento di una stomia del colon discendente e ripristino poi della continuità intestinale tramite discendosigmoistomia. I periti hanno inoltre indicato che l'insorgente è disturbato da dolori addominali e da un alvo frequente con 3-4 scariche di feci poco formate, a volte liquide, al giorno. Lamenta inoltre disturbi dispeptici con sintomi di riflusso gastroesofageo persistenti. È pure confrontato con dolori lombari. Gli esami effettuati evidenziano la presenza di patologie degenerative a livello L5-S1. L'insorgente ha altresì presentato un disagio psicologico, per il quale ha beneficiato di una terapia fino a primavera del 2017. Il medesimo riferisce di avere, nel frattempo, ritrovato l'abituale benessere psichico, nonostante le preoccupazioni per il suo futuro professionale ed economico. Secondo i periti, sussiste una discrepanza fra i disturbi lamentati ed i reperti clinici e radiologici, soprattutto per le patologie a carico dell'apparato locomotore. Conto tenuto dell'insieme dei documenti a disposizione e delle risultanze delle visite specialistiche effettuate, i periti hanno posto la diagnosi con ripercussione sulla capacità lavorativa di sindrome lombospondilogena cronica su incipienti discopatie L5-S1 con piccola ernia discale. Senza ripercussione sulla capacità lavorativa hanno poi valutato, la malattia da reflusso gastroesofageo, lo stato dopo laparotomia per trauma addominale con resezione di due segmenti dell'intestino tenue ed un segmento del colon discendente con posa di colostomia protettiva, stato dopo chiusura della colostomia in estate 2016, stato dopo ricostruzione del legamento crociato anteriore del ginocchio sinistro nel 2008, e stato dopo frattura del metacarpo III della mano destra nel 2001 (curata conservativamente). Hanno ritenuto che il ricorrente presenta una capacità lavorativa dello 0% dal 6 luglio 2016, del 50% dal 4 agosto 2017 e dell'80% (normale tempo di lavoro con diminuzione del rendimento del 20% esclusivamente dovuta alla sindrome lombospondilogena) dal 21 marzo 2018 nell'attività di muratore ed una capacità lavorativa dello 0% dal 6 luglio 2016, del 50% dal 4 agosto 2017 e del 100% dal 1° settembre 2017 in un'attività confacente allo stato di salute.</w:t>
      </w:r>
    </w:p>
    <w:p>
      <w:r>
        <w:rPr>
          <w:b/>
        </w:rPr>
        <w:t>E. 9.3.1</w:t>
      </w:r>
    </w:p>
    <w:p>
      <w:r>
        <w:t>Questo Tribunale osserva che la succitata perizia pluridisciplinare dell'aprile 2018 (doc. A 83) - con relativi complementi del dicembre 2018 (doc. 108) -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la discussione nonché la risposta alle domande poste. Tale perizia può pertanto essere considerata un mezzo probatorio idoneo per la valutazione dello stato di salute del ricorrente e dell'esigibilità dell'esercizio sia dell'attività di muratore sia di un'attività sostitutiva adeguata. Peraltro, le ivi ritenute diagnosi e incapacità lavorative sono state sottoposte al dott. H._______, medico SMR, il quale nel suo rapporto del 25 maggio 2018 (doc. A 86) le ha confermate. Per i motivi che saranno indicati di seguito (consid. 9.3.3), non sussistono in effetti - sulla base della documentazione medica agli atti di causa, delle affezioni di cui soffre l'insorgente nonché delle particolari circostanze del caso di specie - elementi suscettibili di giustificare una diversa valutazione dello stato di salute e della capacità lavorativa dell'insorgente per il periodo intercorrente da luglio 2016 (data dell'interruzione del lavoro a seguito di infortunio) ad aprile 2018 (data della redazione della perizia pluridisciplinare) rispettivamente alla data della decisione impugnata (in assenza di documentazione medica oggettiva che dimostri la fondatezza di una valutazione diversa della fattispecie rispettivamente che fornisca perlomeno indizi seri e concreti per giustificare ulteriori accertamenti medici).</w:t>
      </w:r>
    </w:p>
    <w:p>
      <w:r>
        <w:rPr>
          <w:b/>
        </w:rPr>
        <w:t>E. 9.3.2</w:t>
      </w:r>
    </w:p>
    <w:p>
      <w:r>
        <w:t>Certo, il ricorrente si è (in particolare) doluto di non essere stato sottoposto ad un consulto internistico, come richiesto nella lettera del 25 gennaio 2018 dell'Ufficio AI del Cantone B._______ (mediante la quale gli è stata comunicata la necessità di sottoporsi ad una perizia medica pluridisciplinare che avrebbe previsto degli accertamenti in medicina interna, chirurgia, psichiatria e psicoterapia nonché reumatologia; doc. A 74). Da parte sua, l'Ufficio AI ha sottolineato - senza che l'UAIE abbia espresso riserve al riguardo - che lo specialista in chirurgia ha debitamente valutato la patologia addominale, di modo che non si giustificava l'effettuazione di una perizia internistica. Ora, a prescindere dal fatto che l'Ufficio AI beneficia di un certo margine di apprezzamento riguardo alla scelta dei consulti medici che devono essere effettuati nell'ambito di una perizia pluridisciplinare (DTF 137 V 210 consid. 3.4.1.1; v. pure sentenza del TF I 906/05 del 23 gennaio 2007 consid. 6), il dott. O._______, specialista in medicina interna, ha invero proceduto al colloquio per il rilevamento anamnestico (della durata di due ore; cfr. punto 3 "anamnesi" della perizia [doc. A 83 pag. 287]) nonché sottoposto l'insorgente all'esame sullo stato di salute generale (cfr. punto 4.1 "status del perito SAM" della perizia [doc. A 83 pag. 295]). Per quel che concerne le patologie dell'apparato digerente (incontinenza, riflusso gastroesofageo), il ricorrente è poi stato sottoposto a visita medica chirurgica, fermo restando che non è dato sapere per quale motivo l'insorgente ritenga che un chirurgo non sia in grado di valutare correttamente e con la necessaria competenza le affezioni (incontinenza e riflusso gastroesofageo) di cui egli soffre dal profilo internistico.</w:t>
      </w:r>
    </w:p>
    <w:p>
      <w:r>
        <w:rPr>
          <w:b/>
        </w:rPr>
        <w:t>E. 9.3.3</w:t>
      </w:r>
    </w:p>
    <w:p>
      <w:r>
        <w:t>L'insorgente censura poi il fatto che la perizia pluridisciplinare del 26 aprile 2018 del SAM (e relativo complemento del 20 dicembre 2018) non soddisfa i requisiti della DTF 141 V 281. È opportuno rilevare che il Tribunale federale con la menzionata DTF 141 V 281 ha modificato la sua giurisprudenza in materia di affezioni psicosomatiche - tra cui appare potersi contemplare anche la sindrome lombospondilogena cronica - ridefinendo a quali condizioni queste possano giustificare il diritto a una rendita d'invalidità. In particolare nella valutazione della capacità lavorativa vi è l'abbandono della presunzione secondo cui i disturbi derivanti da sindrome somatoforme dolorosa (o altre affezioni psicosomatiche cui si riferisce tale giurisprudenza) o i loro effetti possono essere superati con uno sforzo di volontà ragionevolmente esigibile. La prassi fondata sul modello regola/eccezione è stata sostituita da uno schema di valutazione normativo strutturato del carattere invalidante delle affezioni di natura psicosomatica e psichica mediante un catalogo di indicatori standard (sul tema DTF 143 V 409 e 418 rispettivamente DTF 141 V 281). Se, da un lato, tutte le malattie di tale natura devono, in linea di principio, soggiacere alla nuova procedura probatoria strutturata esposta nella citata giurisprudenza, dall'altro lato questo non vuol dire però che si debba negare immediatamente il valore probatorio a una perizia che non contiene un'analisi secondo i nuovi indicatori. Le conclusioni a cui sono giunti i periti secondo i parametri della precedente giurisprudenza non perdono di per sé il loro valore probatorio (sul tema, DTF 137 V 210 consid. 6). Si deve piuttosto esaminare nel contesto di un esame globale del singolo caso se le perizie amministrative e/o giudiziarie raccolte - se necessario mettendole in relazione con altri rapporti medici - permettono o meno un apprezzamento concludente del caso alla luce degli indicatori determinanti (cfr., fra le altre, la sentenza del TF 9C_808/2019 del 18 agosto 2020 consid. 5.2 con riferimento alla DTF 141 V 281 consid. 8). Spetta inoltre agli organi incaricati di applicare il diritto (l'amministrazione o un tribunale in caso di controversia) procedere all'apprezzamento definitivo della capacità lavorativa dell'assicurato (sentenza del TF 9C_808/2019 del 18 agosto 2020 con rinvii, segnatamente alla DTF 140 V 193 consid. 3.2).</w:t>
      </w:r>
    </w:p>
    <w:p>
      <w:r>
        <w:rPr>
          <w:b/>
        </w:rPr>
        <w:t>E. 9.3.3.1</w:t>
      </w:r>
    </w:p>
    <w:p>
      <w:r>
        <w:t>A prescindere dal fatto che a determinate condizioni neppure è necessario effettuare una procedura d'accertamento dei fatti strutturata fondata su indicatori, per esempio in caso di esagerazione dei sintomi o in assenza di una patologia psichica con incidenza sulla capacità lavorativa (cfr. considerando 6.4 del presente giudizio con rinvii), questo Tribunale rileva che la perizia psichiatrica del 14 aprile 2018 del dott. N._______ (doc. A 83 pag. 334) espone una chiara visione d'insieme della situazione del ricorrente. Il perito si è pronunciato sullo stato psichico dell'insorgente. Si è altresì espresso in merito alle risorse personali ed al mantenimento di un contesto familiare e sociale, il ricorrente intrattenendo relazioni soddisfacenti in ambito famigliare e con gli amici ed essendo motivato ad intrattenere qualsiasi sforzo pur di poter riprendere un lavoro. Il perito ha poi descritto le attività giornaliere dell'insorgente, il quale trascorre le sue giornate in modo strutturato, senza alcun ritiro sociale. In altri termini, tutti gli elementi essenziali che permettevano di fare un'analisi degli indicatori erano comunque presenti.</w:t>
      </w:r>
    </w:p>
    <w:p>
      <w:r>
        <w:rPr>
          <w:b/>
        </w:rPr>
        <w:t>E. 9.3.3.2</w:t>
      </w:r>
    </w:p>
    <w:p>
      <w:r>
        <w:t>Inoltre, in virtù delle risultanze della menzionata perizia pluridisciplinare del 26 aprile 2018, che si fonda anche sulla perizia psichiatrica del dott. N._______ del 16 aprile 2018, del complemento alla perizia pluridisciplinare del 20 dicembre 2018 (basata anche su una presa di posizione specifica dello psichiatra dott. N._______ del 14 dicembre 2018) e della presa di posizione del medico SMR dell'8 gennaio 2019 non vi era, in materia di assicurazione per l'invalidità, alcuna necessità d'effettuare un'ulteriore perizia psichiatrica (o superperizia che dir si voglia). Certo, il Tribunale cantonale delle assicurazioni nella causa in materia d'assicurazione infortuni ha invero annullato la decisione emanata dall'INSAI il 27 luglio 2018 e ordinato l'effettuazione di una perizia psichiatrica (sentenza del 4 marzo 2019 n. 35.2018.76). Tuttavia, lo ha fatto poiché non riteneva di poter fondare il proprio giudizio circa la persistenza di un nesso di causalità naturale con l'evento infortunistico del 6 luglio 2018 successivamente al 1° maggio 2017 sulla base di quanto ritenuto dal dott. F._______ (nel rapporto del 16 giugno 2017) dato che su quel punto le sue considerazioni erano di natura prospettica. Ora tale questione - che non è stata specificatamente affrontata neppure dal dott. N._______ nella perizia pluridisciplinare dell'aprile 2018 ordinata dall'Ufficio AI - è irrilevante in materia di AI. Ben poteva pertanto l'autorità inferiore, da questo profilo, fondarsi sulla perizia psichiatrica, e suo complemento, del dott. N._______, senza necessità di ordinare un'ulteriore perizia psichiatrica. Peraltro, nella perizia psichiatrica del 26 novembre 2019 ordinata in materia d'assicurazione infortuni (doc. TAF 22), il dott. J._______ (specialista in psichiatria e psicoterapia [medico incaricato dall'assicurazione C._______ consecutivamente alla citata sentenza di cassazione del Tribunale cantonale delle assicurazioni]) ha confermato la valutazione dello psichiatra dott. N._______ fatta in ambito AI. Il perito dott. J._______ ha in particolare rilevato, nella menzionata perizia psichiatrica del 26 novembre 2019, che non sussiste un quadro psicopatologico, in particolare alcun disturbo affettivo od altre comorbidità psichiatriche che possano limitare l'esercizio di un'attività lavorativa adatta. Non è altresì presente un disturbo somatoforme persistente od una cosiddetta nevrosi conversiva. I problemi legati allo stato di inattività e alle preoccupazioni per il futuro possono costituire un carico emozionale per l'insorgente, ma non sono sufficienti per fare insorgere un disturbo somatoforme persistente. Sarebbe da escludere la presenza di una tendenza al ritiro sociale. Non è neppure desumibile una perdita di integrazione sociale. Il perito ha poi riferito che il ricorrente ritiene di non avere alcun problema psichico. Non è mai stato seguito da uno psichiatra e non ha mai assunto psicofarmaci. L'unica sua preoccupazione riguarda il fatto che "non ha un lavoro". Sarebbe disposto a riprendere un'attività lavorativa in qualità di "tecnico di cantiere" oppure come "custode, venditore in un supermercato, benzinaio". Mantiene dei buoni contatti con la famiglia. Vede regolarmente amici e conoscenti. Nel determinare le conseguenze sulla capacità di lavoro, il dott. J._______ ha poi proceduto alla descrizione delle limitazioni secondo lo schema MINI-ICF, in cui il grado di disabilità era nullo nel rispetto delle regole, nella flessibilità, nella capacità di giudizio, nell'assertività, nel contatto con gli altri, nell'integrazione nel gruppo, nelle relazioni intime, nelle attività spontanee, nella cura di sé e nella mobilità, lieve nell'organizzazione dei compiti, nelle competenze e nella persistenza. Quanto al periodo anteriore alla visita peritale, egli concorda, come già accennato, con la valutazione dello psichiatra dott. N._______, di cui al rapporto del 14 aprile 2018 (doc. A 83 pag. 334). Secondo il dott. J._______, appare probabile che in seguito all'infortunio, l'insorgente possa avere sviluppato una sintomatologia ansioso-depressiva di tipo reattivo con compromissione parziale della capacità lavorativa nella misura del 50% fino ad agosto 2017. Dal 1° settembre 2017, il ricorrente può essere considerato abile in misura completa. Ciò premesso, il dott. J._______ ha confermato, in sostanza, sulla base dei dettami della giurisprudenza del Tribunale federale di cui alla sentenza DTF 141 V 281 concernente l'esame del diritto a una rendita d'invalidità in presenza di disturbo somatoforme, le conclusioni del rapporto del 14 aprile 2018 dello psichiatra dott. N._______, alla base della perizia pluridisciplinare del 26 aprile 2018 del SAM.</w:t>
      </w:r>
    </w:p>
    <w:p>
      <w:r>
        <w:rPr>
          <w:b/>
        </w:rPr>
        <w:t>E. 9.3.4</w:t>
      </w:r>
    </w:p>
    <w:p>
      <w:r>
        <w:t>Il ricorrente ha altresì fatto valere in sede di ricorso che le patologie di cui soffre non gli consentono di svolgere l'attività di muratore e comportano un'incapacità al lavoro del 20% in un'attività sostitutiva adeguata (doc. TAF 1). Sennonché, agli atti di causa non figura alcun documento medico di data anteriore alla decisione impugnata, ma posteriore alla perizia medica del SAM dell'aprile 2018, che concluda sulla base di esami oggettivi ad un'incapacità lavorativa del 100% nell'attività di muratore e del 20% in un'attività confacente al suo stato di salute. Per quanto attiene segnatamente al certificato medico del 25 giugno 2019 del dott. P._______ (doc. TAF 7), lo stesso espone i disturbi reumatologico-ortopedici noti e precedentemente diagnosticati, riferisce di una terapia farmacologica e non conclude ad una specifica incapacità lavorativa.</w:t>
      </w:r>
    </w:p>
    <w:p>
      <w:r>
        <w:rPr>
          <w:b/>
        </w:rPr>
        <w:t>E. 9.3.5</w:t>
      </w:r>
    </w:p>
    <w:p>
      <w:r>
        <w:t>Il ricorrente si è anche doluto del fatto che né dalla perizia pluridisciplinare né dal suo complemento né da altro documento probante sarebbe desumibile un miglioramento del suo stato di salute che possa giustificare le conclusioni della perizia pluridisciplinare del SAM. A torto. Basti qui rilevare, a titolo esemplificativo, che lo psichiatra dott. N._______ ha indicato che sul piano prettamente psicologico l'insorgente ha sviluppato (a seguito dell'infortunio del 2016) una sintomatologia ansioso depressiva che si è risolta nel corso dell'estate 2017 (v. doc. A 83 pag. 334). Trattasi a non averne dubbio di un miglioramento dello stato di salute del ricorrente che già giustifica di per sé nella perizia pluridisciplinare una valutazione libera della residua capacità lavorativa, segnatamente in un'attività sostitutiva adeguata (quantificata nel 100% dal 1° settembre 2017). Per sovrabbondanza, e per quanto attiene alla residua capacità lavorativa nella sua precedente attività di muratore - in particolare quella del 100% con riduzione del rendimento del 20%, a decorrere dal 21 marzo 2018 - si può rinviare, da un lato e dal profilo internistico, segnatamente alle valutazioni del dott. M._______ del 3 agosto 2017 e del dott. L._______ (che ha partecipato alla perizia pluridisciplinare del SAM) dell'aprile e dicembre 2018 (doc. C 9 e doc. A 83 pag. 330), secondo cui da tale profilo era possibile una ripresa del 50% dal 3 agosto 2017 e del 100% a distanza di un mese. Dall'altro lato, e dal profilo reumatologico, il perito dott. K._______ - che fonda il proprio giudizio per il periodo precedente alla sua perizia dell'aprile 2018 sulle valutazioni (del 30 giugno e 11 ottobre 2017) del reumatologo dott. G._______ in materia d'assicurazione infortuni (doc. C 4 e C 14) - ha rilevato in particolare, sempre per quanto attiene all'attività di muratore, una capacità lavorativa del 50% dal 4 agosto 2017 al 30 marzo 2018 e dell'80% (normale tempo di lavoro, ma riduzione del rendimento del 20%) dal 21 marzo 2018 (data del suo rapporto peritale) in poi (dal profilo reumatologico, per un'attività sostitutiva adeguata, ha considerato il ricorrente abile al 100% dal 1° luglio 2017). Va rammentato che già il dott. G._______, nel suo rapporto dell'11 ottobre 2017, aveva pronosticato un possibile aumento della capacità lavorativa nel tempo, residua capacità lavorativa che il dott. K._______ ha poi determinato, nella sua perizia del 21 marzo 2018 (conto tenuto di una situazione medica ormai stabilizzata) e complemento peritale del 14 dicembre 2018 (doc. A 83 pag. 321 ed A 108 pag. 439), nell'80% nella sua precedente professione di muratore (normale tempo di lavoro con diminuzione del rendimento del 20%) conto tenuto dell'insieme delle circostanze del caso di specie. Il ricorrente non ha altresì presentato neppure dal profilo reumatologico documenti medici oggettivi, tantomeno con conclusioni convincenti dal profilo della residua capacità lavorativa, che possano suscitare concreti dubbi in merito alla valutazione del perito reumatologo dott. K._______ e dunque implicare ulteriori approfondimenti specialistici.</w:t>
      </w:r>
    </w:p>
    <w:p>
      <w:r>
        <w:rPr>
          <w:b/>
        </w:rPr>
        <w:t>E. 9.3.6</w:t>
      </w:r>
    </w:p>
    <w:p>
      <w:r>
        <w:t>In conclusione, sulla scorta in particolare delle risultanze della perizia pluridisciplinare dell'aprile 2018, del relativo complemento del dicembre 2018, delle valutazione del medico SMR dell'8 gennaio e 15 febbraio 2019, nonché delle considerazioni che precedono, questo Tribunale ritiene che risulta giustificato confermare quanto ritenuto dall'autorità inferiore, ossia che lo stato di salute del ricorrente ha impedito al medesimo di svolgere sia la sua precedente attività di muratore sia un'attività sostitutiva adeguata dal 6 luglio 2016 al 3 agosto 2017. L'esercizio dell'attività di muratore sarebbe poi stato proponibile al 50% dal 4 agosto 2017 ed all'80% (normale tempo di lavoro con diminuzione del rendimento del 20%) dal 21 marzo 2018. All'insorgente sarebbero altresì state proponibili attività confacenti al suo stato di salute nella misura del 50% dal 4 agosto 2017 e del 100% dal 1° settembre 2017.</w:t>
      </w:r>
    </w:p>
    <w:p>
      <w:r>
        <w:rPr>
          <w:b/>
        </w:rPr>
        <w:t>E. 10</w:t>
      </w:r>
    </w:p>
    <w:p>
      <w:r>
        <w:t>Occorre quindi determinare se l'assicurato ha diritto alla richiesta riformazione professionale ai sensi dell'art. 17 LAI.</w:t>
      </w:r>
    </w:p>
    <w:p>
      <w:r>
        <w:rPr>
          <w:b/>
        </w:rPr>
        <w:t>E. 10.1.1</w:t>
      </w:r>
    </w:p>
    <w:p>
      <w:r>
        <w:t>Giusta l'art. 8 cpv. 1 LAI, gli assicurati invalidi o minacciati da un'invalidità hanno diritto ai provvedimenti d'integrazione per quanto essi siano necessari e idonei per ripristinare, conservare o migliorare la loro capacità al guadagno o la loro capacità di svolgere le mansioni consuete, e le condizioni per il diritto ai diversi provvedimenti siano adempiute. Il diritto ai provvedimenti d'integrazione non dipende dall'esercizio di un'attività lucrativa prima dell'invalidità. Per determinare questi provvedimenti occorre tenere conto della durata probabile della vita professionale rimanente (art. 8 cpv. 1bis LAI). I provvedimenti d'integrazione sono, segnatamente, i provvedimenti di reinserimento per preparare all'integrazione professionale e i provvedimenti professionali (orientamento, prima formazione professionale, riformazione professionale, collocamento, aiuto in capitale; art. 8 cpv. 3 lett. abis e lett. b LAI). Il diritto ai provvedimenti professionali nasce al più presto al momento in cui l'assicurato rivendica il diritto alle prestazioni conformemente all'articolo 29 cpv. 1 LPGA (art. 10 cpv. 1 LAI).</w:t>
      </w:r>
    </w:p>
    <w:p>
      <w:r>
        <w:rPr>
          <w:b/>
        </w:rPr>
        <w:t>E. 10.1.2</w:t>
      </w:r>
    </w:p>
    <w:p>
      <w:r>
        <w:t>L'assicurato ha diritto alla formazione in una nuova attività lucrativa se la sua invalidità esige una riconversione professionale e grazie ad essa la sua capacità al guadagno può essere presumibilmente conservata o migliorata (art. 17 cpv. 1 LAI). La nuova formazione nella professione esercitata anteriormente è parificata alla formazione in una nuova attività lucrativa (art. 17 cpv. 2 LAI). Va peraltro rammentato che la soglia minima di diminuzione di capacità di guadagno conferente un diritto alla riformazione professionale (art. 17 LAI) è del 20% (DTF 139 V 399 consid. 5.3). Ciò significa che invalido ai sensi della medesima norma è l'assicurato che a causa del tipo e della gravità del danno alla salute lamentato subisce, senza una riformazione professionale, una perdita di guadagno di tale entità (DTF 124 V 108 consid. 2b). La perdita di guadagno è determinata secondo i medesimi principi applicati per la determinazione del grado d'invalidità nel caso di una domanda di rendita (sentenza del TAF C-1766/2015 del 4 febbraio 2019 consid. 5.1.3 con rinvio).</w:t>
      </w:r>
    </w:p>
    <w:p>
      <w:r>
        <w:rPr>
          <w:b/>
        </w:rPr>
        <w:t>E. 10.1.3</w:t>
      </w:r>
    </w:p>
    <w:p>
      <w:r>
        <w:t>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Di principio, la persona assicurata ha diritto unicamente ai provvedimenti idonei e necessari al raggiungimento del singolo scopo integrativo prefisso, ma non ai migliori provvedimenti nel caso di specie. Questo perché l'integrazione deve essere garantita solo nella misura necessaria, ma anche sufficiente (DTF 139 V 399 consid. 5.5; sentenza del TAF C-1766/2015 consid. 5.1.3).</w:t>
      </w:r>
    </w:p>
    <w:p>
      <w:r>
        <w:rPr>
          <w:b/>
        </w:rPr>
        <w:t>E. 10.1.4</w:t>
      </w:r>
    </w:p>
    <w:p>
      <w:r>
        <w:t>Il diritto ai provvedimenti d'integrazione dell'assicurazione invalidità presuppone che gli stessi siano appropriati allo scopo d'integrazione perseguito dall'assicurazione invalidità rispettivamente che siano obiettivamente, per quanto attiene al provvedimento da adottare, e soggettivamente, in rapporto alla persona assicurata, necessari. In effetti, i provvedimenti d'integrazione sono efficaci se la persona alla quale sono destinati è suscettibile di trarne, almeno parzialmente, beneficio per quanto attiene all'integrazione. Pertanto, se l'attitudine soggettiva alla (re)integrazione dell'assicurato fa difetto, l'amministrazione può rifiutare di mettere in atto dei provvedimenti di (re)integrazione o porvi fine. Come già accennato, l'assicurato non ha diritto che alle misure necessarie per realizzare lo scopo di (re)integrazione, ma non alle misure migliori possibili nel suo caso (sentenza del TAF C-6337/2013 del 16 luglio 2015 consid. 5.2 con rinvio [in particolare DTF 124 V 108 consid. 2a]).</w:t>
      </w:r>
    </w:p>
    <w:p>
      <w:r>
        <w:rPr>
          <w:b/>
        </w:rPr>
        <w:t>E. 10.1.5</w:t>
      </w:r>
    </w:p>
    <w:p>
      <w:r>
        <w:t>La necessità di una riformazione non è pertanto data allorquando - in un mercato del lavoro cosiddetto equilibrato - sussiste un ventaglio sufficiente di attività, rispettose dei limiti funzionali dell'assicurato, ragionevolmente esigibili, conto tenuto della formazione e dell'esperienza professionale dell'assicurato medesimo, suscettibili di assicurargli, in media, possibilità di guadagno non inferiori a quella dell'ultima attività esercitata (sentenza del TAF 9C_511/2015 del 15 ottobre 2015 consid. 3 con rinvii). In altri termini, la riformazione professionale non è necessaria in particolare allorquando l'assicurato è sufficientemente riadattato, ossia che gli è possibile d'esercitare un'altra attività compatibile con le sue attitudini, senza formazione supplementare (DTF 130 V 488 consid. 4.2; sentenza del TAF 1766/2015 consid. 5.1.3 con rinvii).</w:t>
      </w:r>
    </w:p>
    <w:p>
      <w:r>
        <w:rPr>
          <w:b/>
        </w:rPr>
        <w:t>E. 10.2.1</w:t>
      </w:r>
    </w:p>
    <w:p>
      <w:r>
        <w:t>Nella propria decisione del 27 marzo 2019 (doc. A 120), l'UAIE ha stabilito che non sono adempiti i presupposti per l'adozione di provvedimenti d'integrazione professionale, "non essendo presente un'incapacità al guadagno del 20% e non ritenendo che nel prossimo futuro il danno alla salute possa causare un'incapacità al guadagno superiore". Nella motivazione della decisione, l'autorità inferiore ha in particolare indicato che, secondo la valutazione effettuata dal Servizio integrazione professionale dell'AI, "dal 21.03.2018, l'assicurato presenta ancora un'abilità residua dell'80% (intesa come riduzione del rendimento), può quindi ricercare sul mercato ufficiale del lavoro la propria attività abituale con contratto all'80% e presenza giornaliera al 100% (...) può inoltre ricercare attività semplici e ripetitive per le quali è abile nella misura del 100% (operaio di linea, cameriere, addetto alla sicurezza, magazziniere, ...) in considerazione di quanto indicato (attività abituale esigibile all'80%, molteplici attività adeguate per cui l'assicurato si può candidare), non si ritiene necessaria l'applicazione di provvedimenti professionali che non sarebbero provvedimenti semplici e economici". Dalla motivazione della menzionata decisione risulta poi che "previa espressa richiesta scritta, (il Servizio integrazione professionale dell'AI) resta a disposizione per accordare un aiuto al collocamento.</w:t>
      </w:r>
    </w:p>
    <w:p>
      <w:r>
        <w:rPr>
          <w:b/>
        </w:rPr>
        <w:t>E. 10.2.2</w:t>
      </w:r>
    </w:p>
    <w:p>
      <w:r>
        <w:t>Nel gravame (doc. TAF 1 pag. 25 ad pto 2 e pag. 34 ad pto 8), il ricorrente indica che "proprio per considerare i suoi limiti e per permettergli di poter ancora mettere a frutto le sue capacità lavorative, una riqualifica professionale come tecnico di cantiere, potrebbe certamente entrare in linea di conto", fermo restando che l'esercizio dell'attività di muratore non è più esigibile e che nell'ambito di un'attività sostitutiva adeguata egli presenta un grado d'invalidità perlomeno del 20%, tale da conferirgli un diritto a misure di riformazione professionale.</w:t>
      </w:r>
    </w:p>
    <w:p>
      <w:r>
        <w:rPr>
          <w:b/>
        </w:rPr>
        <w:t>E. 10.2.3.1</w:t>
      </w:r>
    </w:p>
    <w:p>
      <w:r>
        <w:t>Con riguardo ai provvedimenti d'integrazione, questo Tribunale osserva preliminarmente che secondo un principio generale del diritto delle assicurazioni sociali, ogni assicurato ha l'obbligo di ridurre il danno conseguente alla sua invalidità (DTF 130 V 97 consid. 3.2 e relativi riferimenti). In virtù di tale obbligo, l'assicurato deve pertanto intraprendere di moto proprio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 La reintegrazione professionale di moto proprio è un aspetto dell'obbligo di diminuzione del danno che incombe all'assicurato e prevale sia sul diritto ad una rendita che sul diritto a provvedimenti d'integrazione professionale (sentenza del TF 9C_244/2020 del 5 gennaio 2021 consid. 4.3.2 con rinvii).</w:t>
      </w:r>
    </w:p>
    <w:p>
      <w:r>
        <w:rPr>
          <w:b/>
        </w:rPr>
        <w:t>E. 10.2.3.2</w:t>
      </w:r>
    </w:p>
    <w:p>
      <w:r>
        <w:t>Ciò premesso, questo Tribunale rileva che l'autorità inferiore ha respinto la richiesta riformazione professionale del ricorrente in virtù del fatto che lo stesso, da un lato, non presenta un'incapacità al guadagno del 20% (né vi sarebbe motivo di ritenere che nel prossimo futuro il danno alla salute possa causare un'incapacità al guadagno superiore) e, dall'altro lato, perché secondo le indicazioni fornite dal servizio competente può ricercare di moto proprio, con eventuale aiuto al collocamento, idonee attività sostitutive semplici e ripetitive per le quali è abile al 100% e che non richiedono necessariamente l'applicazione di misure di riformazione/riqualifica professionale.</w:t>
      </w:r>
    </w:p>
    <w:p>
      <w:r>
        <w:rPr>
          <w:b/>
        </w:rPr>
        <w:t>E. 10.2.3.3</w:t>
      </w:r>
    </w:p>
    <w:p>
      <w:r>
        <w:t>Occorre pertanto dapprima esaminare la conformità del tasso d'invalidità calcolato dall'autorità inferiore. Ritenuto che a far tempo dal 1° settembre 2017, l'insorgente è abile al 100% in un'attività confacente al suo stato di salute, questo Tribunale osserva, con riferimento al calcolo effettuato dall'autorità inferiore per la determinazione del grado d'invalidità (doc. A 99), che occorre fare riferimento piuttosto ai dati del 2017 che a quelli del 2016, fermo restando che da questo profilo nulla cambia nella sostanza per quanto attiene all'esito della lite. 10.2.3.3.1 Per quanto attiene al reddito da valido, si sarebbe dovuto tenere conto di un reddito annuale di fr. 72'087.25, conseguibile come muratore nel 2017 (salario annuo di fr. 71'350.- conseguito nel 2015 [secondo le indicazioni del datore di lavoro; doc. A 29 pag. 94] indicizzato al 2017 [l'indice dei salari nominali per la categoria degli uomini è passato da 2226 nel 2015 a 2249 nel 2017; cfr. statistiche pubblicate dall'Ufficio federale di statistica]). 10.2.3.3.2 Per quel che concerne il reddito da invalido, va fatto riferimento al reddito annuale ottenibile in attività semplici e ripetitive nel 2017 di fr. 67'070.15 (tenuto conto di un salario medio mensile nel 2016 di fr. 5'340.- [valore mediano totale, livello di competenze 1], secondo la pertinente tabella TA1 dell'inchiesta svizzera sulla struttura dei salari, di un orario usuale di 41.7 ore settimanali nel 2017 nonché di un'indicizzazione del salario dello 0,4% rispetto al 2016 [cfr. statistiche pubblicate dall'Ufficio federale di statistica]). 10.2.3.3.3 L'Ufficio AI del Cantone B._______ non ha ritenuto di dovere adattare ulteriormente il salario da invalido con una riduzione giurisprudenziale. Il ricorrente, per contro, contesta la mancata presa in considerazione di una (adeguata) riduzione giurisprudenziale. Sostiene che una siffatta riduzione avrebbe dovuto essere concessa, determinando così un grado d'invalidità perlomeno del 20%, che conferirebbe un diritto a misure di riformazione professionale. Fa valere, quali motivi di riduzione, il fatto che non dispone di una particolare formazione ed esperienza lavorativa nonché la sua assenza dal lavoro da molto tempo. 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amministrativa nell'ambito del proprio potere di apprezzamento e nel rispetto dei principi generali del diritto. A tal proposito, il giudice delle assicurazioni sociali non può tuttavia,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l'art.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e 9C_280/2010 del 12 aprile 2011 consid. 5.2 in fine). Si osservi che, secondo giurisprudenza, una deduzione giurisprudenziale è di regola esclusa quanto l'attività sostituiva può essere esercitata a tempo pieno (come nel caso di specie), anche nel caso di rendimento ridotto (sentenza del TF 9C_581/2016 del 24 gennaio 2017 consid. 3 con rinvii). Neppure una limitata formazione professionale non giustifica di per sé una riduzione giurisprudenziale, considerato che le attività adeguate entranti in linea di conto (segnatamente semplici e ripetitive) non richiedono né un'esperienza professionale diversificata né un grado di istruzione particolare (cfr. DTF 137 V 71 consid. 5.3). Quanto all'assenza dal lavoro da molti anni, va osservato che una lunga assenza non giustifica di per sé una deduzione giurisprudenziale, il livello di competenze 1 delle tabelle RSS comprendendo proprio attività semplici di tipo fisico o manuale di livello più basso, per le quali non si presuppongono conoscenze professionali, tanto meno specifiche (cfr., fra le tante, la sentenza del TF 8C_805/2016 del 22 marzo 2017 consid. 3.3 con rinvii). Anche tenuto conto del riserbo di cui deve dare prova il giudice delle assicurazioni sociali nel sostituire il proprio apprezzamento a quello dell'amministrazione (DTF 137 V 71 e 132 V 393 consid. 3.3), questo Tribunale può da questo profilo limitarsi a rilevare che non sono state indicate nel gravame ulteriori ragioni sufficienti per scostarsi dalla valutazione di cui alla decisione litigiosa, secondo la quale non si giustifica nel caso di specie di operare una riduzione giurisprudenziale. Complessivamente, in virtù delle risultanze processuali, non risulta che vi siano circostanze eccezionali in un mercato equilibrato del lavoro che nella fattispecie permettano di ritenere che l'insorgente subisca uno svantaggio tale da trovarsi in una situazione inferiore alla media (sentenza del TF 8C_730/2019 del 10 giugno 2020 consid. 4.4.4 con rinvii). 10.2.3.3.4 Dal confronto fra il reddito da valido di fr. 72'087.20 e quello da invalido di fr. 67'070.15 consegue pertanto la determinazione di un grado d'invalidità del 7% ([{72'087.25 - 67'070.15} x 100] : 72'087.25 = 6.95), grado d'invalidità, che esclude, fra l'altro, non solo il riconoscimento del diritto ad una rendita dell'assicurazione svizzera per l'invalidità (non essendo raggiunta la necessaria soglia del 40%), ma di principio anche il diritto ad una riqualifica professionale. In effetti, con un grado d'incapacità al guadagno del 7%, certo leggermente superiore a quello (del 6%) calcolato dall'autorità inferiore, ma sempre ampiamente al di sotto della citata soglia giurisprudenziale del 20% circa per potere beneficiare di un diritto a provvedimenti di riformazione professionale.</w:t>
      </w:r>
    </w:p>
    <w:p>
      <w:r>
        <w:rPr>
          <w:b/>
        </w:rPr>
        <w:t>E. 10.2.3.4</w:t>
      </w:r>
    </w:p>
    <w:p>
      <w:r>
        <w:t>Dal momento che manca la condizione indispensabile per poter beneficiare di una misura di riformazione professionale, ossia un'incapacità lavorativa di all'incirca il 20% (il ricorrente potendo esercitare la sua precedente attività al 100% con riduzione del rendimento del 20% nonché un'attività sostitutiva adeguata nella misura del 100%), neppure è necessario esaminare le altre censure sollevate dal ricorrente con riferimento al diritto alla riformazione professionale medesima (segnatamente, la mancata indicazione delle qualifica della persona intervenuta come consulente all'integrazione professionale e la necessità rispettivamente l'idoneità di una riformazione professionale in un attività sostitutiva adatta [v., sulla questione, la DTF 139 V 399 consid. 5.3, 130 V 488 consid. 4.2 nonché, fra le tante, le sentenze del TF 9C_320/2020 del 6 agosto 2020 consid. 2.2, 8C_363/2018 del 26 novembre 2018 consid. 6 e 8C_689/2015 del 15 gennaio 2016 consid. 2, segnatamente 2.3, con rinvii). Per sovrabbondanza può tutt'al più essere osservato quanto segue. Per quanto attiene alla censura concernente la mancata indicazione delle qualifiche della/del consulente in integrazione professionale, il ricorrente appare imperniare a torto la sua censura sull'assioma secondo cui sia imperativo interpellare un consulente in integrazione professionale con precise qualifiche per determinare eventuali attività sostitutive esigibili (DTF 140 V 193 consid. 3.2; sentenza del TF 8C_402/2015 del 29 febbraio 2016 consid. 5.3 con rinvii). Per quanto attiene alla pretesa necessità di una riqualifica professionale come tecnico di cantiere, essa va pure respinta viste le numerose attività sostitutive leggere e semplici proponibili all'insorgente. Ciò premesso, non sarebbero comunque adempiti i presupposti per poter beneficiare della richiesta riformazione professionale neppure qualora si volesse, per denegata ipotesi, ritenere per l'insorgente un grado d'incapacità al guadagno del 100% quale muratore e del 20% in attività sostitutive adeguate, come da lui postulato. In effetti, ritenuto segnatamente il genere d'attività sostitutive proposte e la natura delle affezioni dell'insorgente, questo Tribunale osserva che al ricorrente si presenta, come indicato nella decisione impugnata dall'autorità inferiore, un ventaglio relativamente ampio di professioni possibili ed esigibili (e sufficientemente specificate) nel settore secondario (operaio di linea) e nel settore terziario (cameriere, addetto alla sicurezza, magazziniere eccetera; cfr. rapporto della consulente in integrazione professionale del 25 luglio 2018 [doc. A 97]), con attività leggere, ripetitive, poco qualificate e confacenti con le limitazioni funzionali, che non richiedono necessariamente la messa in atto di particolari misure di riformazione professionale (sentenze del TF 9C_734/2010 del 18 maggio 2011 consid. 6, 9C_673/2009 del 14 aprile 2010 consid. 6.2, 9C_753/2008 del 26 ottobre 2009 consid. 3.5, U 463/00 del 28 ottobre 2003 consid. 3.3, I 696/02 del 21 luglio 2003 consid. 3.2; v. pure sentenza del TAF C-6350/2014 del 30 luglio 2018 consid. 7.2), essendo fra l'altro sufficiente un apprendimento puntuale sul posto di lavoro. Il ricorrente non ha altresì fornito elementi concreti che possano far pensare che le attività sostitutive idonee non rispettino la sua formazione o la sua esperienza professionale. Certo, nel complemento peritale del 20 dicembre 2018, i periti del SAM, pur indicando che la questione esula la loro competenza, hanno indicato che il lavoro di tecnico di cantiere ha le caratteristiche di quella che hanno considerato un'attività - di tipo leggero a medio-pesante - adatta alle condizioni di salute del ricorrente e che dal profilo medico non vi sono controindicazioni a una siffatta misura che hanno considerato auspicabile. Sennonché, come indicato dai periti stessi, la questione non è di loro competenza. Inoltre, non hanno indicato che la sola attività sostitutiva ragionevolmente esigibile fosse quella di tecnico di cantiere. Sussistono in effetti certamente, senza bisogno di ricorrere per questo all'avviso di un consulente in integrazione professionale, sufficienti attività idonee semplici e ripetitive che non richiedono alcuna riqualifica professionale (v. anche la riposta del competente servizio dell'Ufficio invalidità del Cantone B._______ del 4 febbraio 2019 [doc. 111]). Anche il ricorrente ne sembra cosciente, dal momento che ancora dinanzi al perito psichiatra dott. J._______ ha indicato egli stesso delle attività sostitutive adeguate (custode, venditore in un supermercato, benzinaio [doc. TAF 22 pag. 16]), senza che per tali attività appaia necessaria una specifica riformazione professionale, apparendo più che sufficiente un apprendimento puntuale sul posto di lavoro. D'altra parte, l'insorgente stesso neppure ha fornito elementi di una certa consistenza da cui desumere che una riqualifica professionale è necessaria per tutte le attività sostitutive adeguate entranti in linea di conto, ma lo ha fatto solo per la riqualifica professionale quale tecnico di cantiere. Tuttavia, in virtù della legislazione e giurisprudenza attuali, il ricorrente non ha alcun diritto alla migliore misura possibile di riformazione/riqualifica professionale ai sensi dell'art. 17 LAI, senza che, da un lato, egli abbia preteso/dimostrato, o si debba presumere, che solo con la riformazione professionale richiesta sarebbe possibile realizzare un guadagno pressoché equivalente a quello ottenuto nella precedente attività di muratore (secondo lui non più esigibile), e senza che, d'altro lato, segnatamente la natura e la gravità dell'invalidità dell'insorgente siano tali da far ritenere che solo una formazione di livello superiore permetterebbe di mettere a profitto in modo ottimale la residua capacità lavorativa a un livello professionale più elevato (v., sulla questione, la sentenza del TF 9C_689/2018 dell'8 febbraio 2019 consid. 4.2 con rinvii). Basti infine ancora rilevare che in materia di riformazione professionale le preferenze espresse dall'insorgente medesimo, certo da prendere in considerazione, non sono determinanti (DTF 139 V 399 consid. 5.4).</w:t>
      </w:r>
    </w:p>
    <w:p>
      <w:r>
        <w:rPr>
          <w:b/>
        </w:rPr>
        <w:t>E. 10.2.3.5</w:t>
      </w:r>
    </w:p>
    <w:p>
      <w:r>
        <w:t>Da quanto esposto, discende che l'autorità inferiore ben poteva ragionevolmente pretendere dal ricorrente che egli avesse a reinserirsi nel mondo del lavoro in un'attività sostitutiva adeguata tramite le proprie risorse e la normale via del collocamento (cfr. decisione del 27 marzo 2019).</w:t>
      </w:r>
    </w:p>
    <w:p>
      <w:r>
        <w:rPr>
          <w:b/>
        </w:rPr>
        <w:t>E. 11</w:t>
      </w:r>
    </w:p>
    <w:p>
      <w:r>
        <w:t>Il ricorso, destituito di fondamento, non merita pertanto tutela e la decisione impugnata va confermata.</w:t>
      </w:r>
    </w:p>
    <w:p>
      <w:r>
        <w:rPr>
          <w:b/>
        </w:rPr>
        <w:t>E. 12.1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[RS 173.320.2]). Esse sono computate con l'anticipo spese, di identico ammontare, versato dall'insorgente il 31 maggio 2019.</w:t>
      </w:r>
    </w:p>
    <w:p>
      <w:r>
        <w:rPr>
          <w:b/>
        </w:rPr>
        <w:t>E. 12.2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