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C-2149/2021 vom 30. November 2020</w:t>
      </w:r>
    </w:p>
    <w:p>
      <w:r>
        <w:t>Bundesverwaltungsgericht, 2020-11-30, DE</w:t>
      </w:r>
    </w:p>
    <w:p>
      <w:r>
        <w:rPr>
          <w:b/>
        </w:rPr>
        <w:t xml:space="preserve">Quelle: </w:t>
      </w:r>
      <w:r>
        <w:t>https://mcp.opencaselaw.ch/entscheid/bvger_C-2149_2021_d20201130</w:t>
      </w:r>
    </w:p>
    <w:p>
      <w:r>
        <w:t>FR: TAF C-2149/2021 du 30 novembre 2020</w:t>
      </w:r>
    </w:p>
    <w:p>
      <w:r>
        <w:t>IT: TAF C-2149/2021 del 30 novembre 2020</w:t>
      </w:r>
    </w:p>
    <w:p>
      <w:pPr>
        <w:pStyle w:val="Heading2"/>
      </w:pPr>
      <w:r>
        <w:t>Regeste</w:t>
      </w:r>
    </w:p>
    <w:p>
      <w:r>
        <w:t>Rentenanspruch | Invalidenversicherung, Rentenanspruch (Neuanmeldung), Verfügung vom 30. November 2020</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w:t>
      </w:r>
    </w:p>
    <w:p>
      <w:r>
        <w:t>C-2149/2021 Seite 9 einzelnen Sozialversicherungsgesetze es vorsehen. Nach Art. 1 IVG finden die Bestimmungen des ATSG auf die Invalidenversicherung Anwendung (Art. 1a - 26bis und 28 - 70 IVG), sofern das IVG nicht ausdrücklich eine Abweichung vom ATSG anordnet.</w:t>
      </w:r>
    </w:p>
    <w:p>
      <w:r>
        <w:rPr>
          <w:b/>
        </w:rPr>
        <w:t>E. 2</w:t>
      </w:r>
    </w:p>
    <w:p>
      <w:r>
        <w:t>Zuständig ist in der Regel die IV-Stelle, in deren Kantonsgebiet der Versi- cherte im Zeitpunkt der Anmeldung seinen Wohnsitz hat. Der Bundesrat ordnet die Zuständigkeit in Sonderfällen (Art. 55 Abs. 1 IVG und Art. 40 Abs. 1 Bst. a der Verordnung vom 17. Januar 1961 über die Invalidenver- sicherung [IVV, SR 831.201]). Verlegt eine versicherte Person, die ihren Wohnsitz in der Schweiz hat, während des Verfahrens ihren Wohnsitz ins Ausland, so geht die Zuständigkeit auf die IV-Stelle für Versicherte im Aus- land über (Art. 40 Abs. 2quater IVV). Die einmal begründete Zuständigkeit der IV-Stelle bleibt unter Vorbehalt der Absätze 2bis-2quater im Verlaufe des Verfahrens erhalten (Art. 40 Abs. 3 IVV). Der Beschwerdeführer hatte im Zeitpunkt seiner (Neu-)Anmeldung im Jahr 2016 (wie auch bei der Erstanmeldung) seinen Wohnsitz im Kanton B._______. Somit hat die IV-Stelle B._______ zu Recht Abklärungen zum Leistungsanspruch vorgenommen. Mit der Verlegung seines Wohnsitzes nach Italien ging die Zuständigkeit indes auf die IVSTA über, womit diese auch für den Erlass der vorliegend angefochtenen Verfügung zuständig war.</w:t>
      </w:r>
    </w:p>
    <w:p>
      <w:r>
        <w:rPr>
          <w:b/>
        </w:rPr>
        <w:t>E. 3</w:t>
      </w:r>
    </w:p>
    <w:p>
      <w:r>
        <w:t>Anfechtungsobjekt und damit Begrenzung des Streitgegenstandes des vorliegenden Beschwerdeverfahrens (vgl. BGE 131 V 164 E. 2.1) bildet die Verfügung vom 30. November 2020, mit der die Vorinstanz dem Beschwer- deführer eine ganze Invalidenrente zusprach, diese allerdings auf die Zeit vom 1. April 2017 bis zum 31. Januar 2018 befristete. Streitig und vom Bundesverwaltungsgericht zu prüfen ist, ob die Vorinstanz zu Recht die Invalidenrente bis zum 31. Januar 2018 befristete. Den Streitgegenstand bestimmende, aber nicht beanstandete Elemente prüft die Beschwerdeinstanz nur, wenn hierzu aufgrund der Vorbringen der Parteien oder anderer sich aus den Akten ergebender Anhaltspunkte hin- reichender Anlass besteht (vgl. BGE 135 V 141 E. 1.4.2; 125 V 413 E. 2c; 119 V 347 E. 1a; Urteile des BVGer C-6399/2020 vom 27. August 2024 E. 2; C-288/2021 vom 7. Juni 2023 E. 2.1.2; C-2823/2022 vom 26. Mai 2023 E. 2; C-3582/2021 vom 20. September 2022 E. 2.3; vgl. aber auch</w:t>
      </w:r>
    </w:p>
    <w:p>
      <w:r>
        <w:t>C-2149/2021 Seite 10 Urteil des BGer 8C_133/2022 vom 7. September 2022 E. 5.2, wonach Streitgegenstand die Invalidenrente als solche bildet, nicht deren einzelne Faktoren).</w:t>
      </w:r>
    </w:p>
    <w:p>
      <w:r>
        <w:rPr>
          <w:b/>
        </w:rPr>
        <w:t>E. 4.1</w:t>
      </w:r>
    </w:p>
    <w:p>
      <w:r>
        <w:t>Das Sozialversicherungsgericht stellt bei der Beurteilung einer Streit- sache in der Regel auf den bis zum Zeitpunkt des Erlasses der streitigen Verwaltungsverfügung (hier den 30. November 2020) eingetretenen Sach- verhalt ab (BGE 144 V 210 E. 4.3.1; 132 V 215 E. 3.1.1). Tatsachen, die jenen Sachverhalt seither verändert haben, bilden demgegenüber im Re- gelfall Gegenstand einer neuen Verwaltungsverfügung (BGE 130 V 138 E. 2.1 ; 121 V 362 E. 1b). Indes sind Tatsachen, die sich erst später ver- wirklichen, soweit zu berücksichtigen, als sie mit dem Streitgegenstand in engem Sachzusammenhang stehen und geeignet sind, die Beurteilung im Zeitpunkt des Verfügungserlasses zu beeinflussen (BGE 121 V 362 E. 1b; Urteil des BGer 8C_506/2022 vom 21. Juni 2023 E. 4 m.H.). Ferner hat das Gericht Unterlagen, die sich über den massgebenden Zeitraum aus- sprechen, auch dann zu berücksichtigen, wenn sie auf einen Zeitpunkt nach dem Verfügungserlass datieren (Urteil des BGer 8C_295/2021 vom</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30. No- vember 2020 (Zeitpunkt des Erlasses der angefochtenen Verfügung) in Kraft standen, anwendbar. Nicht zur Anwendung gelangen demgegenüber insbesondere die im Rahmen der sogenannten «Weiterentwicklung der IV» erst per 1. Januar 2022 in Kraft getretenen Änderungen im IVG, in der IVV sowie im ATSG (AS 2021 705, BBl 2017 2535; vgl. zum Ganzen aber auch Urteil des BGer 8C_435/2023 vom 27. Mai 2024 E. 4 [zur Publ. vorgese- hen]).</w:t>
      </w:r>
    </w:p>
    <w:p>
      <w:r>
        <w:rPr>
          <w:b/>
        </w:rPr>
        <w:t>E. 4.3</w:t>
      </w:r>
    </w:p>
    <w:p>
      <w:r>
        <w:t>Der Beschwerdeführer ist (unter anderem) Schweizer Staatsbürger und war in der schweizerischen AHV/IV versichert. Aufgrund seines Wohn- sitzes in Italien besteht in räumlicher Hinsicht ein internationaler Sachver- halt mit Bezug zur EU, weshalb das am 1. Juni 2002 in Kraft getretene Abkommen vom 21. Juni 1999 zwischen der Schweizerischen Eidgenos- senschaft einerseits und der Europäischen Gemeinschaft und ihren Mit- gliedstaaten andererseits über die Freizügigkeit (FZA; SR 0.142.112.681)</w:t>
      </w:r>
    </w:p>
    <w:p>
      <w:r>
        <w:t>C-2149/2021 Seite 11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 nungen (EU) Nr. 1244/2010, Nr. 465/2012 und Nr. 1224/2012 erfolgten Än- derungen in den Beziehungen zwischen der Schweiz und den EU-Mitglied- staaten anwendbar. Das Vorliegen einer anspruchserheblichen Invalidität beurteilt sich indes auch im Anwendungsbereich des FZA und der Koordi- nierungsvorschriften nach schweizerischem Recht (vgl. BGE 130 V 253 E. 2.4; Urteile des BGer 8C_111/2020 vom 15. Juli 2020 E. 2; 9C_573/2012 vom 16. Januar 2013 E. 4; Urteil des BVGer C-5368/2020 vom 14. Februar 2023 E. 3.2). 5. 5.1 Das Bundesverwaltungsgericht prüft die Verletzung von Bundesrecht einschliesslich der Überschreitung oder des Missbrauchs des Ermessens, die unrichtige oder unvollständige Feststellung des rechtserheblichen Sachverhalts und die Unangemessenheit (Art. 49 VwVG). 5.2 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 5.3 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5.4 Sofern das Gesetz nicht etwas Abweichendes vorsieht, gilt im Sozial- versicherungsrecht der Beweisgrad der überwiegenden Wahrscheinlich-</w:t>
      </w:r>
    </w:p>
    <w:p>
      <w:r>
        <w:t>C-2149/2021 Seite 12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 6. 6.1 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in IV-act. 101), weshalb darauf nicht näher ein- zugehen ist. 6.2 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 6.3 Gemäss Art. 29 Abs. 1 IVG entsteht der Rentenanspruch sodann frü- hestens nach Ablauf von sechs Monaten nach Geltendmachung des Leis- tungsanspruchs nach Art. 29 Abs. 1 ATSG, jedoch frühestens im Monat, der auf die Vollendung des 18. Lebensjahres folgt. 6.4 Invalidität ist die voraussichtlich bleibende oder längere Zeit dauernde ganze oder teilweise Erwerbsunfähigkeit (Art. 8 Abs. 1 ATSG). Sie kann Folge von Geburtsgebrechen, Krankheit oder Unfall sein (Art. 4 Abs. 1</w:t>
      </w:r>
    </w:p>
    <w:p>
      <w:r>
        <w:t>C-2149/2021 Seite 13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6.5 Ändert sich der Invaliditätsgrad einer Rentenbezügerin oder eines Ren- tenbezügers erheblich, so wird die Rente von Amtes wegen oder auf Ge- such hin für die Zukunft entsprechend erhöht, herabgesetzt oder aufgeho- ben (Art. 17 Abs. 1 ATSG). Ein Revisionsgesuch oder eine Neuanmeldung wird nur geprüft, wenn die versicherte Person glaubhaft macht, dass sich der Grad der Invalidität in einer für den Anspruch erheblichen Weise geän- dert hat (Art. 87 Abs. 2 und 3 IVV in Verbindung mit Art. 17 Abs. 1 ATSG; vgl. hierzu BGE 130 V 343 E. 3.5.3; Urteil des BVGer C-1691/2013 vom 6. September 2013 E. 3.1). Tritt die Verwaltung – wie vorliegend – auf die Neuanmeldung ein, so hat sie die Sache materiell abzuklären und sich zu vergewissern, ob die von der versicherten Person glaubhaft gemachte Ver- änderung des Invaliditätsgrades auch tatsächlich eingetreten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 fahren hat, so weist sie das neue Gesuch ab. Andernfalls hat sie zunächst zu prüfen, ob die festgestellte Veränderung genügt, um nunmehr eine an- spruchsbegründende Invalidität zu bejahen und hernach zu beschliessen. Im Beschwerdefall obliegt dem Gericht die gleiche materielle Prüfungs- pflicht (BGE 141 V 9; Urteile des BGer 9C_603/2023 vom 14. März 2024 E. 2.3.1 und 9C_520/2022 vom 4. Dezember 2023 E. 2.3). 6.6 Gemäss Art. 88a Abs. 1 IVV ist bei einer Verbesserung der Erwerbsfä- higkeit oder der Fähigkeit, sich im Aufgabenbereich zu betätigen, die an- spruchsbeeinflussende Änderung für die Herabsetzung oder Aufhebung der Leistung von dem Zeitpunkt an zu berücksichtigen, in dem</w:t>
      </w:r>
    </w:p>
    <w:p>
      <w:r>
        <w:t>C-2149/2021 Seite 14 angenommen werden kann, dass sie voraussichtlich längere Zeit andauern wird; sie ist in jedem Fall zu berücksichtigen, nachdem sie ohne wesentli- che Unterbrechung drei Monate angedauert hat und voraussichtlich wei- terhin andauern wird (vgl. dazu BGE 133 V 67 E. 4.3.3). 6.7 Wie bei der Rentenrevision ist auch bei der Neuanmeldung zeitlicher Ausgangspunkt für die Beurteilung einer anspruchserheblichen Änderung des Invaliditätsgrades die letzte rechtskräftige Verfügung, welche auf einer materiellen Prüfung des Rentenanspruchs mit rechtskonformer Sachver- haltsabklärung, Beweiswürdigung und Durchführung eines Einkommens- vergleichs beruht (BGE 147 V 167 E. 4.1; 134 V 131 E. 3; 133 V 108; Urteil des BVGer C-7382/2016 vom 11. Juli 2019 E. 3.1; FREY/MOSIMANN/BOLLIN- GER, Bundesgesetze über die Alters- und Hinterlassenenversicherung, die Invalidenversicherung und den Allgemeinen Teil des Sozialversicherungs- rechts [ATSG] mit weiteren Erlassen, AHVG/IVG Kommentar, 2018, Art. 17 ATSG N 7). Im vorliegenden Fall sind daher die Sachverhalte zum Zeit- punkt der Verfügungen vom 28. Dezember 2010 und 30. November 2020 miteinander zu vergleichen (IV-act. 78 und 222). 6.8 Das Bundesgericht wies in BGE 145 V 209 E. 5.3 darauf hin, dass sich die rückwirkende Zusprache einer in der Höhe abgestuften und/oder zeit- lich befristeten Invalidenrente grundsätzlich nach denselben Regeln wie die Revision eines bestehenden Rentenanspruchs nach Art. 17 Abs. 1 ATSG richte (BGE 148 V 321 E. 7.3.1). Die Revisionsbestimmungen (Art. 17 Abs. 1 ATSG; Art. 88a Abs. 1 IVV) sind diesfalls analog anwendbar, weil noch vor Erlass der ersten Rentenverfügung eine anspruchsbeeinflus- sende Änderung eingetreten ist, mit der Folge, dass dann gleichzeitig die Änderung mitberücksichtigt wird (vgl. Urteile des BGer 8C_87/2009 vom 16. Juni 2009 E. 2.2; 8C_71/2017 vom 20. April 2017 E. 3 m.H.; Urteile des BVGer C-4749/2020 vom 7. März 2024 E. 6.6.3; C-3033/2021 vom 19. Ja- nuar 2023 E. 4.3). Wird – wie vorliegend – rückwirkend eine abgestufte oder befristete Rente zugesprochen, sind die Sachverhalte im Zeitpunkt des Rentenbeginns mit dem Zeitpunkt der Rentenherabsetzung oder -auf- hebung zu vergleichen (BGE 125 V 413 E. 2d; Urteile des BGer 9C_320/2021 vom 1. September 2021 E. 2.2; 8C_87/2009 vom 16. Juni 2009 E. 2.2; Urteil des BVGer C-3811/2018 vom 14. Januar 2020 E. 3.7). 6.9 Im Falle einer Neuanmeldung nach einem mangels rentenbegründen- der Invalidität ablehnenden Entscheid sind die einjährige Wartezeit gemäss Art. 28 Abs. 1 IVG und die sechsmonatige Wartefrist nach Art. 29 Abs. 1 IVG erneut zu bestehen (BGE 142 V 547 E. 3.1. m.H. auf Urteil des BGer</w:t>
      </w:r>
    </w:p>
    <w:p>
      <w:r>
        <w:t>C-2149/2021 Seite 15 9C_942/2015 vom 18. Februar 2016 E. 3.3.3; Urteil des BVGer C- 5466/2020 vom 7. März 2023 E. 4.6). 6.10 Die Vorinstanz ist auf die Neuanmeldung vom 3. Februar 2016 einge- treten und hat dem Beschwerdeführer, nach einer materiellen Prüfung, mit der angefochtenen Verfügung vom 30. November 2020 vom 1. April 2017 bis zum 31. Januar 2018 eine ganze Invalidenrente zugesprochen. Die Ein- tretensfrage ist damit vom Bundesverwaltungsgericht nicht zu beurteilen (BGE 109 V 108 E. 2b). 7. 7.1 Um den Invaliditätsgrad bemessen bzw. um zuverlässig beurteilen zu können, ob der Invaliditätsgrad der versicherten Person seit Erlass der früheren rechtkräftigen Verfügung eine anspruchsrelevante Änderung er- fahren hat, stützen sich die Verwaltung und – im Beschwerdefall – das Ge- richt auf Unterlagen, die von ärztlichen und gegebenenfalls auch anderen Fachleuten zur Verfügung zu stellen sind. Ärztliche Aufgabe ist es, den Ge- sundheitszustand zu beurteilen und dazu Stellung zu nehmen, in welchem Umfang und bezüglich welcher Tätigkeiten die versicherte Person arbeits- fähig ist (BGE 140 V 193 E. 3.2; 132 V 93 E. 4; 125 V 256 E. 4; Urteil des BVGer C-4564/2020 vom 2. Juni 2022 E. 4.6). 7.2 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 7.3 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w:t>
      </w:r>
    </w:p>
    <w:p>
      <w:r>
        <w:t>C-2149/2021 Seite 16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 des BGer 9C_555/2017 vom 22. November 2017 E. 3.1 m.H.; Urteil des BVGer C-4822/2020 vom 24. August 2022 E. 4.5). Der Beweis- wert eines zwecks Rentenrevision bzw. Neuanmeldung erstellten Arztbe- richts hängt sodann wesentlich davon ab, ob dieser sich ausreichend auf das entsprechende Beweisthema – die erhebliche Änderung des Sachver- halts bzw. die effektive Veränderung des Gesundheitszustandes – bezieht (Urteil des BGer 8C_703/2020 vom 4. März 2021 E. 5.2.1.1 m.H.; Urteil des BVGer C-924/2020 vom 31. Oktober 2022 E. 5.7.2). 7.4 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135 V 465 E. 4.4 m.H.). 7.5 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vgl. auch Urteile des BVGer C-1424/2021 vom 13. Dezem- ber 2023 E. 6.4.3; C-6357/2020 vom 28. September 2022 E. 6.6).</w:t>
      </w:r>
    </w:p>
    <w:p>
      <w:r>
        <w:t>C-2149/2021 Seite 17 7.6 Die Stellungnahmen des Regionalen Ärztlichen Dienstes oder des me- dizinischen Dienstes der IVSTA,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 keine beweistauglichen Unterlagen, kann die Stellungnahme einer versi- cherungsinternen Fachperson in der Regel keine abschliessende Beurtei- lungsgrundlage bilden, sondern nur zu weitergehenden Abklärungen An- lass geben (vgl. zum Ganzen: Urteile des BVGer C-6073/2020 vom 4. Au- gust 2022 E. 3.7.4; C-2463/2021 vom 15. März 2022 E. 4.5). Rechtspre- chungsgemäss sind weitere Abklärungen vorzunehmen, selbst wenn auch nur geringe Zweifel an der Zuverlässigkeit und Schlüssigkeit der RAD-Be- richte bestehen (vgl. BGE 145 V 97 E. 8.5; 142 V 58 E. 5.1 in fine; Urteil des BVGer C-1424/2021 vom 13. Dezember 2023 E. 6.4.4). 7.7 Geht es um psychische Erkrankungen, namentlich eine anhaltende so- matoforme Schmerzstörung, ein damit vergleichbares psychosomatisches Leiden (vgl. BGE 140 V 8 E. 2.2.1.3) oder depressive Störungen leicht- bis mittelgradiger Natur (BGE 148 V 49; 143 V 409 und 418 ),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141 V 281 E. 2, 3.4 - 3.6 und 4.1; 143 V 418 E. 6 ff.). Ausgangspunkt der Prüfung und damit erste Voraussetzung bildet eine psychiatrische, lege artis gestellte Diagnose (vgl. BGE 141 V 281 E. 2.1; 143 V 418 E. 6 und 8.1). Die für die Beurteilung der Arbeitsfähigkeit erwähnten Indikatoren hat</w:t>
      </w:r>
    </w:p>
    <w:p>
      <w:r>
        <w:t>C-2149/2021 Seite 18 das Bundesgericht wie folgt systematisiert (BGE 141 V 281 E. 4.1.3): Ka- tegorie «funktioneller Schweregrad» (E. 4.3) mit den Komplexen «Gesund- heitsschädigung» (Ausprägung der diagnoserelevanten Befunde und Symptome; Behandlungs- und Eingliederungserfolg oder -resistenz; Komorbiditäten [E. 4.3.1]), «Persönlichkeit» (Persönlichkeitsentwicklung und -struktur, grundlegende psychische Funktionen [E. 4.3.2]) und «sozia- ler Kontext» (E. 4.3.3) sowie Kategorie «Konsistenz» (Gesichtspunkte des Verhaltens [E. 4.4]) mit den Faktoren gleichmässige Einschränkung des Aktivitätenniveaus in allen vergleichbaren Lebensbereichen (E. 4.4.1) und behandlungs- und eingliederungsanamnestisch ausgewiesener Leidens- druck (E. 4.4.2). 8. Zum Gesundheitszustand und zur Arbeitsfähigkeit des Beschwerdeführers lässt sich den Akten zusammenfassend Folgendes entnehmen: 8.1 Im Gutachten der H._______ vom 20. Februar 2018 wird im Wesentli- chen ausgeführt (zu den Diagnosen vgl. Bst. D.b hievor), der Versicherte sei am 26. Mai 2016 bei bekannter Coxarthrose (links) hüftendoprothetisch versorgt worden (IV-act. 151, S. 17). Die Funktionen des Hüftgelenkes stellten sich (derzeit) gut dar. Die Funktionen des kontralateralen rechten Hüftgelenkes seien ausreichend, bei beginnender Hüftarthrose. Bezüglich Spondylarthritis sei ein weiterhin stabiler Verlauf mit wechselnden Restbe- schwerden zu verzeichnen. Bei der aktuellen klinischen Untersuchung könnten keine akut entzündlichen Veränderungen an den Extremitätenge- lenken festgestellt werden. Die Funktionen der Wirbelsäule würden im Be- reich der HWS leichtgradig, im Bereich der Brustwirbelsäule (BWS) und LWS mittelgradig bis fortgeschritten eingeschränkt demonstriert. Die Funk- tionseinschränkungen resultierten auch aus der Körperfülle bei Adipositas. Im Hinblick auf die Arbeitsfähigkeit werde eingeschätzt, dass das Leis- tungsvermögen des Beschwerdeführers in der zuletzt ausgeübten Tätigkeit als Liftservicetechniker aufgehoben sei, da das Anforderungsprofil der Tä- tigkeit das Belastungsprofil des Beschwerdeführers übersteige. Dagegen seien leidensadaptierte Tätigkeiten ohne Einschränkungen durchführbar. Die Arbeitsfähigkeit aus psychiatrischer Sicht sei nicht eingeschränkt und betrage 100%. Es bestehe keine konkrete psychiatrische Diagnose. Die Ursache der anamnestischen Herzinsuffizienz sei unklar. Aus kardialen Gründen bestehe zurzeit keine Arbeitsunfähigkeit für körperlich leichte Tä- tigkeiten. Mittelschwere bis schwere Tätigkeiten sollten aber vermieden werden. Insgesamt sei der Versicherte in der Lage, körperlich leichte Tä- tigkeiten mit Heben und Tragen von Lasten bis zu 10 kg durchzuführen</w:t>
      </w:r>
    </w:p>
    <w:p>
      <w:r>
        <w:t>C-2149/2021 Seite 19 (S. 18). Der Anteil sitzender Tätigkeiten sollte nach hüftendoprothetischer Versorgung mindestens 40% betragen. Tätigkeiten in Zwangshaltungen (kniende und hockende Stellung, ständige Vorbeuge, ständige Überkopf- arbeiten) sowie Tätigkeiten mit einem erhöhten Anspruch an die Standsi- cherheit wie auf Leitern und Gerüsten sollten vermieden werden. Darüber hinaus sollten Tätigkeiten unter extremen Temperaturschwankungen wie Hitze, Kälte, Nässe und Zug vermieden werden. Retrospektiv sei die Ar- beitsfähigkeit in leidensadaptierter Tätigkeit nach hüftendoprothetischer Versorgung etwa drei bis vier Monate nach der Operation im Mai 2016 wie- der hergestellt gewesen (S. 19). Etwa zeitgleich (September 2016) sei je- doch die Diagnose der seronegativen Spondylarthritis gestellt geworden. Die Arbeitsfähigkeit für leidensadaptierte Tätigkeiten sei ab November 2017 wieder gegeben, da in der rheumatologischen Kontrolle weiterhin ein stabiler Verlauf habe festgestellt werden können und klare arthritische Ver- änderungen sowie ein entzündlicher Rückenschmerz ausgeschlossen wür- den. Wegen der Herzinsuffizienz habe höchstens zwischen Juli und Okto- ber 2017 eine Arbeitsunfähigkeit auch in leidensadaptierter Tätigkeit be- standen. 8.2 Die Klinik für Kardiologie des Spitals M._______ gab im Bericht vom 26. April 2018 an, die Arbeitsfähigkeit für leichte körperliche Tätigkeiten (ohne Nachtarbeit und Wechselschicht) sei vollzeitig gegeben (IV-act. 164, S. 5). Beim Beschwerdeführer bestehe eine Herzinsuffizienz unklarer Ätio- logie, aktuell mit mittelschwer eingeschränkter linksventrikulärer Funktion. In der klinischen Untersuchung zeige sich der Patient kardial kompensiert mit normotensiven Blutdruckwerten nach Stopp von Simponi. Aufgrund der vorliegenden Spiroergometrie vom 20. April 2018 bestehe (allerdings) for- mal ein Grad der Behinderung von ca. 30%. Einschränkend müsse jedoch vermerkt werden, dass eine Ausbelastung nicht erfolgt und dies multifakto- riell bedingt sei und dass ein Verbesserungspotenzial durch körperliches Training, Gewichtsabnahme und weitere Optimierung der Herzinsuffi- zienztherapie gegeben sei. Hinsichtlich der Prognose schliesse man sich dem Gutachten an, wonach dies abhängig von der genauen Ursache der Kardiomyopathie sei. Diese verbleibe weiterhin unklar und sei noch nicht abschliessend zu beurteilen. Eine ambulante kardiologische Rehabilitation werde dringend nahegelegt, ebenso eine Gewichtsreduktion und ein regel- mässiges, moderates, körperliches Ausdauertraining. 8.3 Die Klinik für Rheumatologie des Spitals M._______ führte am 8. Juni 2018 aus, dem Beschwerdeführer sei eine angepasste, leichte Tätigkeit mit Wechselbelastung und mindestens 40% sitzender Tätigkeit zumutbar (IV-</w:t>
      </w:r>
    </w:p>
    <w:p>
      <w:r>
        <w:t>C-2149/2021 Seite 20 act. 164, S. 1). Sie, die Klinik, schliesse sich der Beurteilung des Belas- tungsprofils im Gutachten an, wobei ergänzend zu erwähnen sei, dass ak- tuell wieder eine unkontrollierte Krankheitsaktivität der axialen Spondylar- thritis bestehe, welche sich beim Beschwerdeführer mit einer erhöhten hu- moralen Entzündung und vermehrt Schmerzen im Bereich BWS und lum- bal widerspiegelten. Das Ansprechen bezüglich geplanter Basistherapie mit Secukinomab müsse abgewartet werden. Zudem äusserte die Klinik einen Verdacht auf rezidivierende depressive Episoden. 8.4 Die Hausärztin Dr. N._______, Fachärztin für Innere Medizin, meinte am 11. Juni 2018, aus ihrer Sicht und aufgrund ihrer Untersuchung leide der Beschwerdeführer an einer rezidivierenden depressiven Störung, ak- tuell an einer mittelgradigen Episode mit somatischem Syndrom (ICD-10 F33.11; IV-164, S. 8). Diese Diagnose sei durch mehrere explorative Ge- spräche mit dem Patienten entstanden, weiter durch die Hamilton Depres- sion Skala (HAMD-17) und durch den Pain Disability Index Test. Weiterhin könne die Diagnose Angststörung nicht ausgeschlossen werden. Die Ar- beitsfähigkeit auf dem ersten Arbeitsmarkt liege bei 0%. Für eine ange- passte Tätigkeit betrage sie 20% bis 50%. Die Abklärung durch den psy- chiatrischen Gutachter sei mangelhaft. Leider sei der Beschwerdeführer derzeit von psychiatrischen Behandlungen und Begutachtungen so stig- matisiert, dass er gar nicht für eine psychiatrische Behandlung motivierbar sei. Die Herzrehabilitation habe er hingegen bereits begonnen. Aktuell seien die Entzündungswerte wieder erhöht. Der Beschwerdeführer sei we- gen der Schmerzen im Alltag deutlich limitiert. Es träten Rückenschmerzen wegen der Sistierung von Simponi (antientzündliche Medikation) auf. Ak- tenanamnestisch bestehe die Schmerzproblematik bereits seit mehreren Jahren. Aufgrund dieser habe er schlussendlich die depressive Stimmung erlitten und auch diese sei von der IV anerkannt worden. Die Depression sei therapiert worden, aber die Schmerzen seien geblieben, ohne ein or- ganisches Korrelat dazu zu finden. Erst im Jahr 2016 sei die Diagnose des Morbus Bechterew gestellt worden. Damit habe zum ersten Mal ein Korre- lat zu den die ganze Zeit angegebenen Schmerzen vorgelegen. 8.5 Der Psychiater Dr. O._______ stellte am 20. Juni 2018 die Diagnose einer Anpassungsstörung mit vorwiegender Beeinträchtigung von anderen Gefühlen (ICD-10 F43.23; IV-act. 164, S. 18). Der Beschwerdeführer sei 100% arbeitsfähig in behinderungsangepasster Tätigkeit (leichte Arbeiten, Pausen, kein besonderes kognitives Leistungsprofil). Die Frage, ob sich der Psychiater der Beurteilung der H._______ anschliessen könne, wo- nach keine psychiatrische Diagnose mit Relevanz für die Arbeitsfähigkeit</w:t>
      </w:r>
    </w:p>
    <w:p>
      <w:r>
        <w:t>C-2149/2021 Seite 21 und keine psychischen Beschwerden bestünden, die zu einer Einschrän- kung der Arbeitsfähigkeit führen, verneinte Dr. O._______. Er führte aus, aus psychiatrischer Sicht bestehe eine deutliche Beeinträchtigung durch das Erleben der Einschränkungen durch die somatischen Beschwerden. In der psychiatrischen Begutachtung werde aufgrund der zum Begutach- tungszeitpunkt fehlenden psychopathologischen Befunde das Vorliegen ei- ner psychiatrischen Diagnose verneint. Nicht ausreichend berücksichtigt würden dabei der hohe Leidensdruck und die Reaktionen auf die subjektiv als belastend erlebten Ereignisse seiner somatischen Erkrankungen. Um- gekehrt wirke sich die gestörte Schmerzverarbeitung auf die Schmerzemp- findung aus. Definitionsgemäss könne eine Reaktion darauf mit wiederhol- ten depressiven Symptomen, Ängsten und Sorgen einhergehen. Diese wirkten sich auf die Arbeitsfähigkeit aus. Es sollte eine fachspezifische Ab- klärung und gegebenenfalls Behandlung im Sinne einer stressbedingten Schmerzstörung erfolgen. Aus psychiatrischer Sicht wäre eine Betätigung im behinderungsangepassten Rahmen auch zur Wiederherstellung einer Tagesstruktur sinnvoll. 8.6 Am 2. November 2018 berichtete das Spital P._______ von einem Kli- nikaufenthalt des Beschwerdeführers vom 26. bis zum 29. Oktober 2018 (IV-act. 195, S. 37). Der Beschwerdeführer sei als Notfall aufgrund einer Präsynkope und eines epigastrischen Druckgefühls zu ihnen gekommen. Er sei in gutem Allgemeinzustand und symptomfrei entlassen worden. Das Spital P._______ gab sodann am 4. März 2019 an, der Beschwerde- führer sei als Notfall wegen Schwankschwindels bei ihnen eingetreten (IV- act. 195, S. 16). Dessen Beschwerden würden am ehesten als funktionelle Beschwerden im Rahmen der beim Beschwerdeführer anamnestisch be- stehenden Panikattacken interpretiert. Es bestehe folgende Medikation: Ramipril, Concor, Livazo, Glucopha sowie Temesta bei Panikattacken. 8.7 Die Klinik für Rheumatologie erwähnte im Bericht vom 13. März 2019 u.a. eine rezidivierende Depression, aktuell mittelgradige Episode, mit ak- tuell wieder regelmässiger ambulanter psychiatrischer Betreuung (IV- act. 195, S. 19). Der Beschwerdeführer sei grossem psychosozialem Stress ausgesetzt. Es bestehe ein gutes Ansprechen auf Cosentyx, mit leichter Regredienz der humoralen Entzündung. Ende Oktober 2018 habe er das Spital P._______ aufsuchen müssen. Seither sei es (gemäss Anga- ben des Beschwerdeführers) insgesamt nicht mehr gut.</w:t>
      </w:r>
    </w:p>
    <w:p>
      <w:r>
        <w:t>C-2149/2021 Seite 22 8.8 Die Hausärztin führte am 12. April 2019 aus, es bestehe ein kritischer Gesundheitszustand (IV-act. 180). Es liege eine schwere depressive Epi- sode mit Gedanken an Suizid vor. Die Ehefrau habe einen Scheidungsan- trag eingereicht. Zusätzlich leide der Beschwerdeführer an Hüftbeschwer- den rechts, mit geplanter Endoprothese. Gemäss Orthopäde sei der Be- schwerdeführer nicht arbeitsfähig. Es drohe eine gefährliche Situation. 8.9 Im Beratungsbericht betreffend Arbeitsvermittlung vom 14. April 2019 wird festgehalten, man sei von einer Arbeitsfähigkeit des Beschwerdefüh- rers von 50% ausgegangen (IV-act. 179). Der durch den Berater wahrge- nommene Gesundheitszustand des Beschwerdeführers während der ge- samten Assessmentphase könne als durchwegs gleichbleibend schlecht beurteilt werden. Es hätten wiederkehrende Spitalaufenthalte im Notfall der Klinik Q._______, mit Panikattacken, Angstzuständen und Herzrhythmus- störungen, stattgefunden. Zudem hätten weitere, vom Beschwerdeführer verbalisierte gesundheitliche Einschränkungen wie starke Kopfschmerzen, Schlafstörungen und vorhandene Depressionen die gemeinsame Zusam- menarbeit im höchsten Grade erschwert. Die Massnahme werde daher per sofort eingestellt. 8.10 Das Zentrum R._______ führte am 29. April 2019 folgende Diagnosen auf: Adipositas WHO Grad III, Diabetes mellitus Typ 2, Herzinsuffizienz mit eingeschränkter LVEF, axiale Spondylarthritis, schwere depressive Epi- sode, arterielle Hypertonie, Dyslipidämie, cervikovertebrales Schmerzsyn- drom, Schlafapnoe-Syndrom, restriktive Ventilationsstörung, erektile Dys- funktion, Hiatushernie mit rezidivierender Refluxösophagitis, Rhizarthrose beidseits, Hüft-TEP links (IV-act. 193, S. 5). Der Beschwerdeführer sei psy- chisch depressiv, hege (selten) Suizidgedanken, habe aber diesbezüglich keine (konkreten) Pläne (S. 6). Er habe weiterhin keinen Psychia- ter/Psychologen und möchte sich aktuell auch bei niemanden melden. Er wolle einfach nach Italien gehen. Das Zentrum R._______ gab an, es habe dem Beschwerdeführer bei Depression eine psychiatrische Beurteilung bei Dr. S._______ hausintern organisiert, wo er am 23. Januar 2019 einmalig gewesen sei, dann aber die Folgekonsultationen abgesagt habe und aktu- ell unregelmässig zum Psychiater Dr. T._______ gehe. Sodann habe der Beschwerdeführer selber einen Termin beim genannten Psychiater am 2. Mai 2019 vereinbart. 8.11 Der Orthopäde Dr. F._______ legte am 8. Mai 2019 dar, es bestehe eine progrediente Coxarthrose rechts (IV-act. 182). Es komme zu zuneh- menden klassischen Coxarthrose-Beschwerden. Neben der</w:t>
      </w:r>
    </w:p>
    <w:p>
      <w:r>
        <w:t>C-2149/2021 Seite 23 Hüftproblematik bestehe eine erhebliche Beeinträchtigung des Gesund- heitszustandes und der Psyche. Weiterhin sei die Gewichtsproblematik fortschreitend. Die linke Hüfte bewege gut und indolent. Rechts seien Fle- xion und Rotation eingeschränkt und stark schmerzhaft. Beim Beschwer- deführer bestünden neben der progredienten Coxarthrose rechts auf Grund der Grunderkrankung weitere erhebliche Beschwerden am Bewe- gungsapparat. Daneben hätten auch das Gewicht und die kardiopulmonale Situation einen kritischen Punkt erreicht. Prinzipiell könnte auf der rechten Seite ein endoprothetischer Ersatz angestrebt werden; vordergründig sollte aber das Gewicht reduziert und damit auch die kardiopulmonale Situation stabilisiert werden. Betreffend IV-Abklärung müsse festgehalten werden, dass es über die letzten Jahre zu einer sukzessiven und mittlerweile er- heblichen Verschlechterung des Gesundheitszustandes gekommen sei, sowohl orthopädisch als auch internistisch. 8.12 Mit Eingabe vom 29. Mai 2019 informierte der Beschwerdeführer, dass er nicht nur bei Dr. N._______ und Dr. F._______ in Behandlung sei, sondern auch im Spital J._______ (Klinik für Psychiatrie und Psychothera- pie), bei Dr. U._______ (Klinik für Endokrinologie) und im Spital M._______ (IV-act. 183). Er bat darum, entsprechende Berichte einzuholen. 8.13 Am 2. Oktober 2019 berichtete das Zentrum R._______, ein weiterer Termin beim Psychiater Dr. T._______ sei am 8. Oktober 2019 bereits ge- plant (IV-act. 195, S. 7). Es werde gebeten, mit dem Beschwerdeführer nochmals die weitere Planung eines bariatrischen Eingriffes zu diskutieren. Ausserdem werde eine Koloskopie empfohlen. 8.14 Die Klinik für Rheumatologie gab am 15. Oktober 2019 an, der Be- schwerdeführer berichte von Schmerzen in Rücken, Schulter, Hüften und Daumen. Er leide an einer Depression und konsultiere regelmässig einen Psychiater. Zudem habe er über den Sommer zweimal wöchentlich die Physiotherapie besucht. Wegen Nebenwirkungen habe er die Therapie mit Cosentyx reduziert. Es bestehe eine absolute Kontraindikation für Alpha- blocker in der Zukunft, da in der Vergangenheit eine Herzinsuffizienz unter der Behandlung mit Simponi aufgetreten sei. Aufgrund dieser Beschwer- den habe der Beschwerdeführer bereits zuvor notfallmässig hospitalisiert werden müssen (BVGer-act. 1, Beilage 5). 8.15 Die Hausärztin Dr. N._______ führte am 20. Oktober 2019 namentlich aus, seit dem 1. Januar 2018 bestehe eine 80%ige Arbeitsunfähigkeit, seit dem 26. April 2018 eine 100%ige Arbeitsunfähigkeit (IV-act. 195, S. 2 ff.).</w:t>
      </w:r>
    </w:p>
    <w:p>
      <w:r>
        <w:t>C-2149/2021 Seite 24 Der Beschwerdeführer habe sich im Laufe der Zeit sozial zurückgezogen, er fühle sich mit seinen Beschwerden zunehmend allein. Dieses führe zu einem «circulus vitiosus» im Sinne eines zunehmenden sozialen Rück- zugs, wenig Bewegung, Gewichtszunahme, Frust, Fehlernährung, Ge- wichtszunahme, Zunahme an Schmerzen, Depression. 2018 sei er mehr- mals als Notfall im Spital gewesen mit der Diagnose Panikstörung. Trotz Medikation leide er an Schmerzschüben. Es lägen folgende Diagnosen vor: - Morbus Bechterew - Rezidivierende depressive Störung, aktuell eine mittelgradige bis schwere Epi- sode mit somatischem Syndrom (ICD-10 F33.11) - Panikstörung (ICD-10 F41.0) - Kardiomyopathie unklarer Genese, DD: medikamentös bedingt - Cervikovertebrales Syndrom; Spondylarthrose C2/3; ausgeprägte vent- rale/dorsale Osteophyten - Coxarthrose rechts, progredient - zudem zahlreiche weitere Diagnosen ohne Einfluss auf die Arbeitsfähigkeit (vgl. Arztbericht S. 4). Es bestehe eine 100%ige Arbeitsunfähigkeit auf dem ersten Arbeitsmarkt. Leidensangepasst könne der Beschwerdeführer maximal 2 bis 3 Stunden am Tag mit jeweils 15 Minuten Pause pro Stunde arbeiten. Aufgrund der langjährigen chronifizierten gesundheitlichen Symptomatik habe dieser aus ärztlicher Sicht eine sehr schlechte Prognose und sei kaum einglieder- bar. 8.16 Dr. F._______ gab am 28. November 2019 an, der Beschwerdeführer sei auf dem ersten Arbeitsmarkt dauerhaft zu 100% arbeitsunfähig (IV- act. 196). Seine Ressourcen für eine Eingliederung seien komplett er- schöpft. In angepasster Tätigkeit sei er 2 Stunden im Tag arbeitsfähig, wo- bei eine Evaluation der funktionellen Leistungsfähigkeit wohl angezeigt sei. Jede Tätigkeit mit körperlicher Belastung sei dem Beschwerdeführer nicht zumutbar. Die Prognose sei ungünstig. 8.17 Am 12. Dezember 2019 teilte der Beschwerdeführer mit, er trete am 19. Dezember 2019 zu einem stationären Aufenthalt ins Spital J._______ ein (IV-act. 200). Der (per Ende Dezember 2019) geplante Wegzug nach Italien entfalle deshalb eventuell.</w:t>
      </w:r>
    </w:p>
    <w:p>
      <w:r>
        <w:t>C-2149/2021 Seite 25 8.18 Der zugezogene RAD-Arzt Dr. I._______ stellte fest, die einzig neue massgebliche Diagnose sei die progrediente Coxarthrose rechts (Angabe vom 31. Oktober 2019; IV-act. 202, S. 5). Die Einschätzung der Arbeitsfä- higkeit von Dr. N._______ von lediglich 2 bis 3 Stunden im Tag sei nicht plausibel. Der Gesundheitszustand habe sich seit 2018 zwar geändert, aber ohne Einfluss auf die Arbeitsfähigkeit. Zum Bericht von Dr. F._______ vom 28. November 2019 meinte der RAD, dieser enthalte keine neuen un- berücksichtigten Tatsachen (Angabe vom 11. Dezember 2019; IV-act. 202, S. 6). Bezüglich der Information, dass ein Eintritt ins Spital J._______ am 19. Dezember 2019 bevorstehe und eine schwere depressive Episode vor- liege, führte die IV-Stelle aus, es werde nicht von einem IV-relevanten psy- chischen Gesundheitsschaden ausgegangen (Angabe vom 12. Dezember 2019; IV-act. 202, S. 7). Im Einwand gegen den Vorbescheid wies der Beschwerdeführer erneut auf den stationären psychiatrischen Aufenthalt hin (IV-act. 205) und gemahnte an die Untersuchungspflicht der IV-Stelle (IV-act. 210). Gemäss Dr. F._______ und Dr. N._______ sei die Arbeitsfähigkeit beeinträchtigt. Die IV habe weder Berichte des Spitals J._______ noch der Endokrinologie noch des Spitals M._______ eingeholt. Im Gegensatz zum Gutachten lägen Hin- weise auf eine depressive Erkrankung oder eine somatoforme Schmerz- störung vor. Er, der Beschwerdeführer, leide auch unter Panikattacken. Es liege eine persistierende Verschlechterung des Gesundheitszustands und eine unbestrittene Coxarthrose vor. Die Adipositas habe zu Schäden ge- führt. Am 12. März 2020 hielt der RAD erneut fest, es bestünden keine neuen Erkenntnisse (IV-act. 214, S. 3). 8.19 Am 8. Oktober 2020 führte der Chirurg Dr. V._______ aus, der Be- schwerdeführer leide an chronischen Schmerzen im unteren Rückenbe- reich (BVGer-act. 1, Beilage 7). Es liege eine starke Claudicatio und eine antalgische Haltung bei Hyperlordose vor. Es würden häusliche Ruhe und ein halbstarres orthopädisches Korsett sowie eine L/S-Schiene verordnet. 8.20 Dr. W._______ von der Psychiatrie (…) hielt am 19. Oktober 2020 fest, der Beschwerdeführer leide an einer rezidivierenden Depression, der- zeit schweren Grades und einer Angststörung («depressione maggiore ricorrente, grave, con ansia generalizzata»; BVGer-act. 1, Beilage 6). Es werde eine entsprechende medikamentöse Therapie eingeleitet.</w:t>
      </w:r>
    </w:p>
    <w:p>
      <w:r>
        <w:t>C-2149/2021 Seite 26 8.21 Dr. V._______ bestätigte am 14. Januar 2021, beim Beschwerdefüh- rer bestehe eine schwere Claudicatio (BVGer-act. 1, Beilage 8). Es liege eine klinische Geschichte von Diabetes, schwerer OSAS (Schlafapnoesyn- drom), Fettleibigkeit und von einem depressiven Syndrom vor. Das aktuelle neurologische Bild zeige eine ideomotorische Verlangsamung, die auf in- ternistische Pathologien zurückzuführen sei. Es werde eine MRT-Untersu- chung des Gehirns empfohlen. 8.22 Dem Bericht von Dr. X._______, Rheumatologie, vom 11. März 2021 sind u.a. die Diagnosen eines zervikalen Schmerzsyndroms («Sindrome dolorosa del tratto cervicale») sowie depressiver Episoden («Episodi de- pressivi») zu entnehmen (BVGer-act. 9, Beilage 9). Ferner zeige die vor- genommene radiologische Bildgebung nun auch eine schwere Coxarth- rose rechts («Si prende visione di RX anca destra che mostra severo- quadro di coxartrosi»). Dementsprechend seien weitere orthopädische Ab- klärungen hinsichtlich einer Arthroplastik rechts geplant («Si consiglia visita ortopedica per valutare eventuale artroprotresi anca destra»). 8.23 Im Entscheid des INPS vom 1. Juli 2021 heisst es, es bestehe das Ergebnis der linken Hüftarthroplastik bei schwerer Coxarthrose bei einem Patienten mit Adipositas und Spondylitis sowie eines Diabetes mellitus Typ Il, der mit oralen Antihyperglykämika behandelt werde (BVGer-act. 9, Bei- lage). OSAS und depressive Störung seien ebenfalls in Behandlung. Es liege eine Reduktion der Arbeitsfähigkeit von 74% bis 99% vor. 8.24 Im italienischen medizinischen Gutachten der Chirurgin Dr. L._______ vom 4. November 2022 wird festgehalten, es sei eine dauernde Arbeitsunfähigkeit gegeben (BVGer-act. 13, Beilage). Der Beschwerdefüh- rer weise ein behinderndes Krankheitsbild auf, das durch Fettleibigkeit, schwere Adipositas, HLA B27 negative axiale Spondyloarthritis, iatrogene Herzinsuffizienz NYHA II-III (leichte bis starke Einschränkung der Belast- barkeit), Diabetes mellitus Typ II, Ergebnisse einer linken Hüftarthroplastik, schweres OSAS, Hiatushernie, Depression (schwere rezidivierende Major Depression mit generalisierten Angstzuständen) und eine schwere Co- xarthrose begründet sei (S. 5). Die genannten Pathologien seien bereits am 30. Dezember 2019 vorhanden gewesen. Eine 100%ige Arbeitsunfä- higkeit bestehe seit Dezember 2020. Die genannten Krankheiten, vor allem die schwere Adipositas und die Depressionen, aber auch die Spondylitis ankylosans und die schwere Coxarthrose, hätten zu einem Zustand mit er- heblicher sozialer Benachteiligung und Beziehungsschwierigkeiten und ei- ner völligen Unfähigkeit, irgendeine Art von Arbeitstätigkeit auszuüben,</w:t>
      </w:r>
    </w:p>
    <w:p>
      <w:r>
        <w:t>C-2149/2021 Seite 27 geführt. Jede Art von Arbeitstätigkeit sei betroffen (S. 7). Die vorliegenden psychiatrischen Unterlagen bescheinigten alle dieselben Diagnosen, d. h. eine rezidivierende schwere Depression in Verbindung mit generalisierten Angstzuständen. Die IV-Stelle gab am 22. Februar 2023 an, das Gutachten L._______ sei nicht zu beachten, da es erst zwei Jahre nach der Verfügung erstellt wor- den sei und es die beweisrechtlichen Anforderungen an ein Gutachten nach schweizerischem Recht nicht erfülle (BVGer-act. 17). Als Chirurgin mit Spezialisierung auf Röntgendiagnostik sei Dr. L._______ zudem nicht fachkompetent betreffend Übergewicht und Depression. Inwiefern diese Stellungnahme zufolge Verspätung beachtet werden darf, braucht an die- ser Stelle nicht geklärt zu werden, wie sich aus den nachfolgenden Erwä- gungen ergibt.</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Untersuchungsgrundsatz beherrscht (Art. 43 ATSG). Demnach hat die Verwaltung und im Beschwerdeverfahren das Gericht von Amtes wegen für die richtige und vollständige Abklärung des erheblichen Sachverhalts zu sorgen (vgl. BGE 136 V 376 E. 4.1.1). Verwaltungsbehörden und Sozialversicherungsgerichte haben zusätzliche Abklärungen insbesondere dann vorzunehmen oder zu veranlassen, wenn hierzu aufgrund der Parteivorbringen oder anderer sich aus den Akten ergebender Anhaltspunkte hinreichender Anlass besteht (BGE 117 V 282 E. 4a m.H.; zum Ganzen auch: BGE 144 V 427 E. 3.2; vgl. auch Urteil des BVGer C-1424/2021 vom 13. Dezember 2023 E. 4.2).</w:t>
      </w:r>
    </w:p>
    <w:p>
      <w:r>
        <w:rPr>
          <w:b/>
        </w:rPr>
        <w:t>E. 5.3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5.4</w:t>
      </w:r>
    </w:p>
    <w:p>
      <w:r>
        <w:t>Sofern das Gesetz nicht etwas Abweichendes vorsieht, gilt im Sozialversicherungsrecht der Beweisgrad der überwiegenden Wahrscheinlich-keit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entscheiden, haben der Richter und die Richterin jener Sachverhaltsdarstellung zu folgen, die sie von allen möglichen Geschehensabläufen für die wahrscheinlichste halten (BGE 144 V 427 E. 3.2; 138 V 218 E. 6; 126 V 353 E. 5b; Urteil des BVGer C-7332/2007 vom 6. März 2009 E. 3.3.3).</w:t>
      </w:r>
    </w:p>
    <w:p>
      <w:r>
        <w:rPr>
          <w:b/>
        </w:rPr>
        <w:t>E. 6.1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zweifelsohne erfüllt (vgl. IK-Auszug in IV-act. 101), weshalb darauf nicht näher einzugehen ist.</w:t>
      </w:r>
    </w:p>
    <w:p>
      <w:r>
        <w:rPr>
          <w:b/>
        </w:rPr>
        <w:t>E. 6.2</w:t>
      </w:r>
    </w:p>
    <w:p>
      <w:r>
        <w:t>Ferner ist gemäss Art. 28 Abs. 1 IVG für den Anspruch auf eine Invalidenrente vorausgesetzt, dass die Versicherten ihre Erwerbsfähigkeit nicht durch zumutbare Eingliederungsmassnahmen wiederherstellen, erhalten oder verbessern können (Bst. a), dass sie während eines Jahres ohne wesentlichen Unterbruch durchschnittlich mindestens 40% arbeitsunfähig (Art. 6 ATSG) gewesen sind (Bst. b) und dass sie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6.3</w:t>
      </w:r>
    </w:p>
    <w:p>
      <w:r>
        <w:t>Gemäss Art. 29 Abs. 1 IVG entsteht der Rentenanspruch sodann frühestens nach Ablauf von sechs Monaten nach Geltendmachung des Leistungsanspruchs nach Art. 29 Abs. 1 ATSG, jedoch frühestens im Monat, der auf die Vollendung des 18. Lebensjahres folgt.</w:t>
      </w:r>
    </w:p>
    <w:p>
      <w:r>
        <w:rPr>
          <w:b/>
        </w:rPr>
        <w:t>E. 6.4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6.5</w:t>
      </w:r>
    </w:p>
    <w:p>
      <w:r>
        <w:t>Ändert sich der Invaliditätsgrad einer Rentenbezügerin oder eines Rentenbezügers erheblich, so wird die Rente von Amtes wegen oder auf Gesuch hin für die Zukunft entsprechend erhöht, herabgesetzt oder aufgehoben (Art. 17 Abs. 1 ATSG). Ein Revisionsgesuch oder eine Neuanmeldung wird nur geprüft, wenn die versicherte Person glaubhaft macht, dass sich der Grad der Invalidität in einer für den Anspruch erheblichen Weise geändert hat (Art. 87 Abs. 2 und 3 IVV in Verbindung mit Art. 17 Abs. 1 ATSG; vgl. hierzu BGE 130 V 343 E. 3.5.3; Urteil des BVGer C-1691/2013 vom 6. September 2013 E. 3.1). Tritt die Verwaltung - wie vorliegend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erfahren hat, so weist sie das neue Gesuch ab. Andernfalls hat sie zunächst zu prüfen, ob die festgestellte Veränderung genügt, um nunmehr eine anspruchsbegründende Invalidität zu bejahen und hernach zu beschliessen. Im Beschwerdefall obliegt dem Gericht die gleiche materielle Prüfungspflicht (BGE 141 V 9; Urteile des BGer 9C_603/2023 vom 14. März 2024 E. 2.3.1 und 9C_520/2022 vom 4. Dezember 2023 E. 2.3).</w:t>
      </w:r>
    </w:p>
    <w:p>
      <w:r>
        <w:rPr>
          <w:b/>
        </w:rPr>
        <w:t>E. 6.6</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(vgl. dazu BGE 133 V 67 E. 4.3.3).</w:t>
      </w:r>
    </w:p>
    <w:p>
      <w:r>
        <w:rPr>
          <w:b/>
        </w:rPr>
        <w:t>E. 6.7</w:t>
      </w:r>
    </w:p>
    <w:p>
      <w:r>
        <w:t>Wie bei der Rentenrevision ist auch bei der Neuanmeldung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147 V 167 E. 4.1; 134 V 131 E. 3; 133 V 108; Urteil des BVGer C-7382/2016 vom 11. Juli 2019 E. 3.1; Frey/Mosimann/Bollinger, Bundesgesetze über die Alters- und Hinterlassenenversicherung, die Invalidenversicherung und den Allgemeinen Teil des Sozialversicherungsrechts [ATSG] mit weiteren Erlassen, AHVG/IVG Kommentar, 2018, Art. 17 ATSG N 7). Im vorliegenden Fall sind daher die Sachverhalte zum Zeitpunkt der Verfügungen vom 28. Dezember 2010 und 30. November 2020 miteinander zu vergleichen (IV-act. 78 und 222).</w:t>
      </w:r>
    </w:p>
    <w:p>
      <w:r>
        <w:rPr>
          <w:b/>
        </w:rPr>
        <w:t>E. 6.8</w:t>
      </w:r>
    </w:p>
    <w:p>
      <w:r>
        <w:t>Das Bundesgericht wies in BGE 145 V 209 E. 5.3 darauf hin, dass sich die rückwirkende Zusprache einer in der Höhe abgestuften und/oder zeitlich befristeten Invalidenrente grundsätzlich nach denselben Regeln wie die Revision eines bestehenden Rentenanspruchs nach Art. 17 Abs. 1 ATSG richte (BGE 148 V 321 E. 7.3.1). Die Revisionsbestimmungen (Art. 17 Abs. 1 ATSG; Art. 88a Abs. 1 IVV) sind diesfalls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Urteile des BVGer C-4749/2020 vom 7. März 2024 E. 6.6.3; C-3033/2021 vom 19. Januar 2023 E. 4.3). Wird - wie vorliegend - rückwirkend eine abgestufte oder befristete Rente zugesprochen, sind die Sachverhalte im Zeitpunkt des Rentenbeginns mit dem Zeitpunkt der Rentenherabsetzung oder -aufhebung zu vergleichen (BGE 125 V 413 E. 2d; Urteile des BGer 9C_320/2021 vom 1. September 2021 E. 2.2; 8C_87/2009 vom 16. Juni 2009 E. 2.2; Urteil des BVGer C-3811/2018 vom 14. Januar 2020 E. 3.7).</w:t>
      </w:r>
    </w:p>
    <w:p>
      <w:r>
        <w:rPr>
          <w:b/>
        </w:rPr>
        <w:t>E. 6.9</w:t>
      </w:r>
    </w:p>
    <w:p>
      <w:r>
        <w:t>Im Falle einer Neuanmeldung nach einem mangels rentenbegründender Invalidität ablehnenden Entscheid sind die einjährige Wartezeit gemäss Art. 28 Abs. 1 IVG und die sechsmonatige Wartefrist nach Art. 29 Abs. 1 IVG erneut zu bestehen (BGE 142 V 547 E. 3.1. m.H. auf Urteil des BGer 9C_942/2015 vom 18. Februar 2016 E. 3.3.3; Urteil des BVGer C-5466/2020 vom 7. März 2023 E. 4.6).</w:t>
      </w:r>
    </w:p>
    <w:p>
      <w:r>
        <w:rPr>
          <w:b/>
        </w:rPr>
        <w:t>E. 6.10</w:t>
      </w:r>
    </w:p>
    <w:p>
      <w:r>
        <w:t>Die Vorinstanz ist auf die Neuanmeldung vom 3. Februar 2016 eingetreten und hat dem Beschwerdeführer, nach einer materiellen Prüfung, mit der angefochtenen Verfügung vom 30. November 2020 vom 1. April 2017 bis zum 31. Januar 2018 eine ganze Invalidenrente zugesprochen. Die Eintretensfrage ist damit vom Bundesverwaltungsgericht nicht zu beurteilen (BGE 109 V 108 E. 2b).</w:t>
      </w:r>
    </w:p>
    <w:p>
      <w:r>
        <w:rPr>
          <w:b/>
        </w:rPr>
        <w:t>E. 7.1</w:t>
      </w:r>
    </w:p>
    <w:p>
      <w:r>
        <w:t>Um den Invaliditätsgrad bemessen bzw. um zuverlässig beurteilen zu können, ob der Invaliditätsgrad der versicherten Person seit Erlass der früheren rechtkräftigen Verfügung eine anspruchsrelevante Änderung erfahren hat,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7.2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C-3782/2021 vom 8. September 2023 E. 7.2.2; C-6073/2020 vom 4. August 2022 E. 3.7.2; C-5049/2013 vom 13. Februar 2015 E. 3.2 m.H.).</w:t>
      </w:r>
    </w:p>
    <w:p>
      <w:r>
        <w:rPr>
          <w:b/>
        </w:rPr>
        <w:t>E. 7.3</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 Der Beweiswert eines zwecks Rentenrevision bzw. Neuanmeldung erstellten Arztberichts hängt sodann wesentlich davon ab, ob dieser sich ausreichend auf das entsprechende Beweisthema - die erhebliche Änderung des Sachverhalts bzw. die effektive Veränderung des Gesundheitszustandes - bezieht (Urteil des BGer 8C_703/2020 vom 4. März 2021 E. 5.2.1.1 m.H.; Urteil des BVGer C-924/2020 vom 31. Oktober 2022 E. 5.7.2).</w:t>
      </w:r>
    </w:p>
    <w:p>
      <w:r>
        <w:rPr>
          <w:b/>
        </w:rPr>
        <w:t>E. 7.4</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135 V 465 E. 4.4 m.H.).</w:t>
      </w:r>
    </w:p>
    <w:p>
      <w:r>
        <w:rPr>
          <w:b/>
        </w:rPr>
        <w:t>E. 7.5</w:t>
      </w:r>
    </w:p>
    <w:p>
      <w:r>
        <w:t>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Berichte der behandelnden Ärztinnen und Ärzte sind aufgrund deren auftragsrechtlicher Vertrauensstellung zum Patienten vielmehr mit Vorbehalt zu würdigen (BGE 135 V 465 E. 4.5; 125 V 351 E. 3b/cc; Urteil des BGer 9C_468/2009 vom 9. September 2009 E. 3.3.1; Urteil des BVGer C-6073/2020 vom 4. August 2022 E. 3.7.4 m.H.). Dies gilt für den allgemein praktizierenden Hausarzt wie für den behandelnden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vgl. auch Urteile des BVGer C-1424/2021 vom 13. Dezember 2023 E. 6.4.3; C-6357/2020 vom 28. September 2022 E. 6.6).</w:t>
      </w:r>
    </w:p>
    <w:p>
      <w:r>
        <w:rPr>
          <w:b/>
        </w:rPr>
        <w:t>E. 7.6</w:t>
      </w:r>
    </w:p>
    <w:p>
      <w:r>
        <w:t>Die Stellungnahmen des Regionalen Ärztlichen Dienstes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Rechtsprechungsgemäss sind weitere Abklärungen vorzunehmen, selbst wenn auch nur geringe Zweifel an der Zuverlässigkeit und Schlüssigkeit der RAD-Berichte bestehen (vgl. BGE 145 V 97 E. 8.5; 142 V 58 E. 5.1 in fine; Urteil des BVGer C-1424/2021 vom 13. Dezember 2023 E. 6.4.4).</w:t>
      </w:r>
    </w:p>
    <w:p>
      <w:r>
        <w:rPr>
          <w:b/>
        </w:rPr>
        <w:t>E. 7.7</w:t>
      </w:r>
    </w:p>
    <w:p>
      <w:r>
        <w:t>Geht es um psychische Erkrankungen, namentlich eine anhaltende somatoforme Schmerzstörung, ein damit vergleichbares psychosomatisches Leiden (vgl. BGE 140 V 8 E. 2.2.1.3) oder depressive Störungen leicht- bis mittelgradiger Natur (BGE 148 V 49; 143 V 409 und 418 ), sind für die Beurteilung der Arbeitsfähigkeit systematisierte Indikatoren beachtlich, die es - unter Berücksichtigung leistungshindernder äusserer Belastungsfaktoren einerseits und Kompensationspotentialen (Ressourcen) anderseits - erlauben, das tatsächlich erreichbare Leistungsvermögen einzuschätzen (BGE 141 V 281 E. 2, 3.4 - 3.6 und 4.1; 143 V 418 E. 6 ff.). Ausgangspunkt der Prüfung und damit erste Voraussetzung bildet eine psychiatrische, lege artis gestellte Diagnose (vgl. BGE 141 V 281 E. 2.1; 143 V 418 E. 6 und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8</w:t>
      </w:r>
    </w:p>
    <w:p>
      <w:r>
        <w:t>Zum Gesundheitszustand und zur Arbeitsfähigkeit des Beschwerdeführers lässt sich den Akten zusammenfassend Folgendes entnehmen:</w:t>
      </w:r>
    </w:p>
    <w:p>
      <w:r>
        <w:rPr>
          <w:b/>
        </w:rPr>
        <w:t>E. 8.1</w:t>
      </w:r>
    </w:p>
    <w:p>
      <w:r>
        <w:t>Im Gutachten der H._______ vom 20. Februar 2018 wird im Wesentlichen ausgeführt (zu den Diagnosen vgl. Bst. D.b hievor), der Versicherte sei am 26. Mai 2016 bei bekannter Coxarthrose (links) hüftendoprothetisch versorgt worden (IV-act. 151, S. 17). Die Funktionen des Hüftgelenkes stellten sich (derzeit) gut dar. Die Funktionen des kontralateralen rechten Hüftgelenkes seien ausreichend, bei beginnender Hüftarthrose. Bezüglich Spondylarthritis sei ein weiterhin stabiler Verlauf mit wechselnden Restbeschwerden zu verzeichnen. Bei der aktuellen klinischen Untersuchung könnten keine akut entzündlichen Veränderungen an den Extremitätengelenken festgestellt werden. Die Funktionen der Wirbelsäule würden im Bereich der HWS leichtgradig, im Bereich der Brustwirbelsäule (BWS) und LWS mittelgradig bis fortgeschritten eingeschränkt demonstriert. Die Funktionseinschränkungen resultierten auch aus der Körperfülle bei Adipositas. Im Hinblick auf die Arbeitsfähigkeit werde eingeschätzt, dass das Leistungsvermögen des Beschwerdeführers in der zuletzt ausgeübten Tätigkeit als Liftservicetechniker aufgehoben sei, da das Anforderungsprofil der Tätigkeit das Belastungsprofil des Beschwerdeführers übersteige. Dagegen seien leidensadaptierte Tätigkeiten ohne Einschränkungen durchführbar. Die Arbeitsfähigkeit aus psychiatrischer Sicht sei nicht eingeschränkt und betrage 100%. Es bestehe keine konkrete psychiatrische Diagnose. Die Ursache der anamnestischen Herzinsuffizienz sei unklar. Aus kardialen Gründen bestehe zurzeit keine Arbeitsunfähigkeit für körperlich leichte Tätigkeiten. Mittelschwere bis schwere Tätigkeiten sollten aber vermieden werden. Insgesamt sei der Versicherte in der Lage, körperlich leichte Tätigkeiten mit Heben und Tragen von Lasten bis zu 10 kg durchzuführen (S. 18). Der Anteil sitzender Tätigkeiten sollte nach hüftendoprothetischer Versorgung mindestens 40% betragen. Tätigkeiten in Zwangshaltungen (kniende und hockende Stellung, ständige Vorbeuge, ständige Überkopfarbeiten) sowie Tätigkeiten mit einem erhöhten Anspruch an die Standsicherheit wie auf Leitern und Gerüsten sollten vermieden werden. Darüber hinaus sollten Tätigkeiten unter extremen Temperaturschwankungen wie Hitze, Kälte, Nässe und Zug vermieden werden. Retrospektiv sei die Arbeitsfähigkeit in leidensadaptierter Tätigkeit nach hüftendoprothetischer Versorgung etwa drei bis vier Monate nach der Operation im Mai 2016 wieder hergestellt gewesen (S. 19). Etwa zeitgleich (September 2016) sei jedoch die Diagnose der seronegativen Spondylarthritis gestellt geworden. Die Arbeitsfähigkeit für leidensadaptierte Tätigkeiten sei ab November 2017 wieder gegeben, da in der rheumatologischen Kontrolle weiterhin ein stabiler Verlauf habe festgestellt werden können und klare arthritische Veränderungen sowie ein entzündlicher Rückenschmerz ausgeschlossen würden. Wegen der Herzinsuffizienz habe höchstens zwischen Juli und Oktober 2017 eine Arbeitsunfähigkeit auch in leidensadaptierter Tätigkeit bestanden.</w:t>
      </w:r>
    </w:p>
    <w:p>
      <w:r>
        <w:rPr>
          <w:b/>
        </w:rPr>
        <w:t>E. 8.2</w:t>
      </w:r>
    </w:p>
    <w:p>
      <w:r>
        <w:t>Die Klinik für Kardiologie des Spitals M._______ gab im Bericht vom 26. April 2018 an, die Arbeitsfähigkeit für leichte körperliche Tätigkeiten (ohne Nachtarbeit und Wechselschicht) sei vollzeitig gegeben (IV-act. 164, S. 5). Beim Beschwerdeführer bestehe eine Herzinsuffizienz unklarer Ätiologie, aktuell mit mittelschwer eingeschränkter linksventrikulärer Funktion. In der klinischen Untersuchung zeige sich der Patient kardial kompensiert mit normotensiven Blutdruckwerten nach Stopp von Simponi. Aufgrund der vorliegenden Spiroergometrie vom 20. April 2018 bestehe (allerdings) formal ein Grad der Behinderung von ca. 30%. Einschränkend müsse jedoch vermerkt werden, dass eine Ausbelastung nicht erfolgt und dies multifaktoriell bedingt sei und dass ein Verbesserungspotenzial durch körperliches Training, Gewichtsabnahme und weitere Optimierung der Herzinsuffizienztherapie gegeben sei. Hinsichtlich der Prognose schliesse man sich dem Gutachten an, wonach dies abhängig von der genauen Ursache der Kardiomyopathie sei. Diese verbleibe weiterhin unklar und sei noch nicht abschliessend zu beurteilen. Eine ambulante kardiologische Rehabilitation werde dringend nahegelegt, ebenso eine Gewichtsreduktion und ein regelmässiges, moderates, körperliches Ausdauertraining.</w:t>
      </w:r>
    </w:p>
    <w:p>
      <w:r>
        <w:rPr>
          <w:b/>
        </w:rPr>
        <w:t>E. 8.3</w:t>
      </w:r>
    </w:p>
    <w:p>
      <w:r>
        <w:t>Die Klinik für Rheumatologie des Spitals M._______ führte am 8. Juni 2018 aus, dem Beschwerdeführer sei eine angepasste, leichte Tätigkeit mit Wechselbelastung und mindestens 40% sitzender Tätigkeit zumutbar (IV-act. 164, S. 1). Sie, die Klinik, schliesse sich der Beurteilung des Belastungsprofils im Gutachten an, wobei ergänzend zu erwähnen sei, dass aktuell wieder eine unkontrollierte Krankheitsaktivität der axialen Spondylarthritis bestehe, welche sich beim Beschwerdeführer mit einer erhöhten humoralen Entzündung und vermehrt Schmerzen im Bereich BWS und lumbal widerspiegelten. Das Ansprechen bezüglich geplanter Basistherapie mit Secukinomab müsse abgewartet werden. Zudem äusserte die Klinik einen Verdacht auf rezidivierende depressive Episoden.</w:t>
      </w:r>
    </w:p>
    <w:p>
      <w:r>
        <w:rPr>
          <w:b/>
        </w:rPr>
        <w:t>E. 8.4</w:t>
      </w:r>
    </w:p>
    <w:p>
      <w:r>
        <w:t>Die Hausärztin Dr. N._______, Fachärztin für Innere Medizin, meinte am 11. Juni 2018, aus ihrer Sicht und aufgrund ihrer Untersuchung leide der Beschwerdeführer an einer rezidivierenden depressiven Störung, aktuell an einer mittelgradigen Episode mit somatischem Syndrom (ICD-10 F33.11; IV-164, S. 8). Diese Diagnose sei durch mehrere explorative Gespräche mit dem Patienten entstanden, weiter durch die Hamilton Depression Skala (HAMD-17) und durch den Pain Disability Index Test. Weiterhin könne die Diagnose Angststörung nicht ausgeschlossen werden. Die Arbeitsfähigkeit auf dem ersten Arbeitsmarkt liege bei 0%. Für eine angepasste Tätigkeit betrage sie 20% bis 50%. Die Abklärung durch den psychiatrischen Gutachter sei mangelhaft. Leider sei der Beschwerdeführer derzeit von psychiatrischen Behandlungen und Begutachtungen so stigmatisiert, dass er gar nicht für eine psychiatrische Behandlung motivierbar sei. Die Herzrehabilitation habe er hingegen bereits begonnen. Aktuell seien die Entzündungswerte wieder erhöht. Der Beschwerdeführer sei wegen der Schmerzen im Alltag deutlich limitiert. Es träten Rückenschmerzen wegen der Sistierung von Simponi (antientzündliche Medikation) auf. Aktenanamnestisch bestehe die Schmerzproblematik bereits seit mehreren Jahren. Aufgrund dieser habe er schlussendlich die depressive Stimmung erlitten und auch diese sei von der IV anerkannt worden. Die Depression sei therapiert worden, aber die Schmerzen seien geblieben, ohne ein organisches Korrelat dazu zu finden. Erst im Jahr 2016 sei die Diagnose des Morbus Bechterew gestellt worden. Damit habe zum ersten Mal ein Korrelat zu den die ganze Zeit angegebenen Schmerzen vorgelegen.</w:t>
      </w:r>
    </w:p>
    <w:p>
      <w:r>
        <w:rPr>
          <w:b/>
        </w:rPr>
        <w:t>E. 8.5</w:t>
      </w:r>
    </w:p>
    <w:p>
      <w:r>
        <w:t>Der Psychiater Dr. O._______ stellte am 20. Juni 2018 die Diagnose einer Anpassungsstörung mit vorwiegender Beeinträchtigung von anderen Gefühlen (ICD-10 F43.23; IV-act. 164, S. 18). Der Beschwerdeführer sei 100% arbeitsfähig in behinderungsangepasster Tätigkeit (leichte Arbeiten, Pausen, kein besonderes kognitives Leistungsprofil). Die Frage, ob sich der Psychiater der Beurteilung der H._______ anschliessen könne, wonach keine psychiatrische Diagnose mit Relevanz für die Arbeitsfähigkeit und keine psychischen Beschwerden bestünden, die zu einer Einschränkung der Arbeitsfähigkeit führen, verneinte Dr. O._______. Er führte aus, aus psychiatrischer Sicht bestehe eine deutliche Beeinträchtigung durch das Erleben der Einschränkungen durch die somatischen Beschwerden. In der psychiatrischen Begutachtung werde aufgrund der zum Begutachtungszeitpunkt fehlenden psychopathologischen Befunde das Vorliegen einer psychiatrischen Diagnose verneint. Nicht ausreichend berücksichtigt würden dabei der hohe Leidensdruck und die Reaktionen auf die subjektiv als belastend erlebten Ereignisse seiner somatischen Erkrankungen. Umgekehrt wirke sich die gestörte Schmerzverarbeitung auf die Schmerzempfindung aus. Definitionsgemäss könne eine Reaktion darauf mit wiederholten depressiven Symptomen, Ängsten und Sorgen einhergehen. Diese wirkten sich auf die Arbeitsfähigkeit aus. Es sollte eine fachspezifische Abklärung und gegebenenfalls Behandlung im Sinne einer stressbedingten Schmerzstörung erfolgen. Aus psychiatrischer Sicht wäre eine Betätigung im behinderungsangepassten Rahmen auch zur Wiederherstellung einer Tagesstruktur sinnvoll.</w:t>
      </w:r>
    </w:p>
    <w:p>
      <w:r>
        <w:rPr>
          <w:b/>
        </w:rPr>
        <w:t>E. 8.6</w:t>
      </w:r>
    </w:p>
    <w:p>
      <w:r>
        <w:t>Am 2. November 2018 berichtete das Spital P._______ von einem Klinikaufenthalt des Beschwerdeführers vom 26. bis zum 29. Oktober 2018 (IV-act. 195, S. 37). Der Beschwerdeführer sei als Notfall aufgrund einer Präsynkope und eines epigastrischen Druckgefühls zu ihnen gekommen. Er sei in gutem Allgemeinzustand und symptomfrei entlassen worden. Das Spital P._______ gab sodann am 4. März 2019 an, der Beschwerdeführer sei als Notfall wegen Schwankschwindels bei ihnen eingetreten (IV-act. 195, S. 16). Dessen Beschwerden würden am ehesten als funktionelle Beschwerden im Rahmen der beim Beschwerdeführer anamnestisch bestehenden Panikattacken interpretiert. Es bestehe folgende Medikation: Ramipril, Concor, Livazo, Glucopha sowie Temesta bei Panikattacken.</w:t>
      </w:r>
    </w:p>
    <w:p>
      <w:r>
        <w:rPr>
          <w:b/>
        </w:rPr>
        <w:t>E. 8.7</w:t>
      </w:r>
    </w:p>
    <w:p>
      <w:r>
        <w:t>Die Klinik für Rheumatologie erwähnte im Bericht vom 13. März 2019 u.a. eine rezidivierende Depression, aktuell mittelgradige Episode, mit aktuell wieder regelmässiger ambulanter psychiatrischer Betreuung (IV-act. 195, S. 19). Der Beschwerdeführer sei grossem psychosozialem Stress ausgesetzt. Es bestehe ein gutes Ansprechen auf Cosentyx, mit leichter Regredienz der humoralen Entzündung. Ende Oktober 2018 habe er das Spital P._______ aufsuchen müssen. Seither sei es (gemäss Angaben des Beschwerdeführers) insgesamt nicht mehr gut.</w:t>
      </w:r>
    </w:p>
    <w:p>
      <w:r>
        <w:rPr>
          <w:b/>
        </w:rPr>
        <w:t>E. 8.8</w:t>
      </w:r>
    </w:p>
    <w:p>
      <w:r>
        <w:t>Die Hausärztin führte am 12. April 2019 aus, es bestehe ein kritischer Gesundheitszustand (IV-act. 180). Es liege eine schwere depressive Episode mit Gedanken an Suizid vor. Die Ehefrau habe einen Scheidungsantrag eingereicht. Zusätzlich leide der Beschwerdeführer an Hüftbeschwerden rechts, mit geplanter Endoprothese. Gemäss Orthopäde sei der Beschwerdeführer nicht arbeitsfähig. Es drohe eine gefährliche Situation.</w:t>
      </w:r>
    </w:p>
    <w:p>
      <w:r>
        <w:rPr>
          <w:b/>
        </w:rPr>
        <w:t>E. 8.9</w:t>
      </w:r>
    </w:p>
    <w:p>
      <w:r>
        <w:t>Im Beratungsbericht betreffend Arbeitsvermittlung vom 14. April 2019 wird festgehalten, man sei von einer Arbeitsfähigkeit des Beschwerdeführers von 50% ausgegangen (IV-act. 179). Der durch den Berater wahrgenommene Gesundheitszustand des Beschwerdeführers während der gesamten Assessmentphase könne als durchwegs gleichbleibend schlecht beurteilt werden. Es hätten wiederkehrende Spitalaufenthalte im Notfall der Klinik Q._______, mit Panikattacken, Angstzuständen und Herzrhythmusstörungen, stattgefunden. Zudem hätten weitere, vom Beschwerdeführer verbalisierte gesundheitliche Einschränkungen wie starke Kopfschmerzen, Schlafstörungen und vorhandene Depressionen die gemeinsame Zusammenarbeit im höchsten Grade erschwert. Die Massnahme werde daher per sofort eingestellt.</w:t>
      </w:r>
    </w:p>
    <w:p>
      <w:r>
        <w:rPr>
          <w:b/>
        </w:rPr>
        <w:t>E. 8.10</w:t>
      </w:r>
    </w:p>
    <w:p>
      <w:r>
        <w:t>Das Zentrum R._______ führte am 29. April 2019 folgende Diagnosen auf: Adipositas WHO Grad III, Diabetes mellitus Typ 2, Herzinsuffizienz mit eingeschränkter LVEF, axiale Spondylarthritis, schwere depressive Episode, arterielle Hypertonie, Dyslipidämie, cervikovertebrales Schmerzsyndrom, Schlafapnoe-Syndrom, restriktive Ventilationsstörung, erektile Dysfunktion, Hiatushernie mit rezidivierender Refluxösophagitis, Rhizarthrose beidseits, Hüft-TEP links (IV-act. 193, S. 5). Der Beschwerdeführer sei psychisch depressiv, hege (selten) Suizidgedanken, habe aber diesbezüglich keine (konkreten) Pläne (S. 6). Er habe weiterhin keinen Psychiater/Psychologen und möchte sich aktuell auch bei niemanden melden. Er wolle einfach nach Italien gehen. Das Zentrum R._______ gab an, es habe dem Beschwerdeführer bei Depression eine psychiatrische Beurteilung bei Dr. S._______ hausintern organisiert, wo er am 23. Januar 2019 einmalig gewesen sei, dann aber die Folgekonsultationen abgesagt habe und aktuell unregelmässig zum Psychiater Dr. T._______ gehe. Sodann habe der Beschwerdeführer selber einen Termin beim genannten Psychiater am 2. Mai 2019 vereinbart.</w:t>
      </w:r>
    </w:p>
    <w:p>
      <w:r>
        <w:rPr>
          <w:b/>
        </w:rPr>
        <w:t>E. 8.11</w:t>
      </w:r>
    </w:p>
    <w:p>
      <w:r>
        <w:t>Der Orthopäde Dr. F._______ legte am 8. Mai 2019 dar, es bestehe eine progrediente Coxarthrose rechts (IV-act. 182). Es komme zu zunehmenden klassischen Coxarthrose-Beschwerden. Neben der Hüftproblematik bestehe eine erhebliche Beeinträchtigung des Gesundheitszustandes und der Psyche. Weiterhin sei die Gewichtsproblematik fortschreitend. Die linke Hüfte bewege gut und indolent. Rechts seien Flexion und Rotation eingeschränkt und stark schmerzhaft. Beim Beschwerdeführer bestünden neben der progredienten Coxarthrose rechts auf Grund der Grunderkrankung weitere erhebliche Beschwerden am Bewegungsapparat. Daneben hätten auch das Gewicht und die kardiopulmonale Situation einen kritischen Punkt erreicht. Prinzipiell könnte auf der rechten Seite ein endoprothetischer Ersatz angestrebt werden; vordergründig sollte aber das Gewicht reduziert und damit auch die kardiopulmonale Situation stabilisiert werden. Betreffend IV-Abklärung müsse festgehalten werden, dass es über die letzten Jahre zu einer sukzessiven und mittlerweile erheblichen Verschlechterung des Gesundheitszustandes gekommen sei, sowohl orthopädisch als auch internistisch.</w:t>
      </w:r>
    </w:p>
    <w:p>
      <w:r>
        <w:rPr>
          <w:b/>
        </w:rPr>
        <w:t>E. 8.12</w:t>
      </w:r>
    </w:p>
    <w:p>
      <w:r>
        <w:t>Mit Eingabe vom 29. Mai 2019 informierte der Beschwerdeführer, dass er nicht nur bei Dr. N._______ und Dr. F._______ in Behandlung sei, sondern auch im Spital J._______ (Klinik für Psychiatrie und Psychotherapie), bei Dr. U._______ (Klinik für Endokrinologie) und im Spital M._______ (IV-act. 183). Er bat darum, entsprechende Berichte einzuholen.</w:t>
      </w:r>
    </w:p>
    <w:p>
      <w:r>
        <w:rPr>
          <w:b/>
        </w:rPr>
        <w:t>E. 8.13</w:t>
      </w:r>
    </w:p>
    <w:p>
      <w:r>
        <w:t>Am 2. Oktober 2019 berichtete das Zentrum R._______, ein weiterer Termin beim Psychiater Dr. T._______ sei am 8. Oktober 2019 bereits geplant (IV-act. 195, S. 7). Es werde gebeten, mit dem Beschwerdeführer nochmals die weitere Planung eines bariatrischen Eingriffes zu diskutieren. Ausserdem werde eine Koloskopie empfohlen.</w:t>
      </w:r>
    </w:p>
    <w:p>
      <w:r>
        <w:rPr>
          <w:b/>
        </w:rPr>
        <w:t>E. 8.14</w:t>
      </w:r>
    </w:p>
    <w:p>
      <w:r>
        <w:t>Die Klinik für Rheumatologie gab am 15. Oktober 2019 an, der Beschwerdeführer berichte von Schmerzen in Rücken, Schulter, Hüften und Daumen. Er leide an einer Depression und konsultiere regelmässig einen Psychiater. Zudem habe er über den Sommer zweimal wöchentlich die Physiotherapie besucht. Wegen Nebenwirkungen habe er die Therapie mit Cosentyx reduziert. Es bestehe eine absolute Kontraindikation für Alpha-blocker in der Zukunft, da in der Vergangenheit eine Herzinsuffizienz unter der Behandlung mit Simponi aufgetreten sei. Aufgrund dieser Beschwerden habe der Beschwerdeführer bereits zuvor notfallmässig hospitalisiert werden müssen (BVGer-act. 1, Beilage 5).</w:t>
      </w:r>
    </w:p>
    <w:p>
      <w:r>
        <w:rPr>
          <w:b/>
        </w:rPr>
        <w:t>E. 8.15</w:t>
      </w:r>
    </w:p>
    <w:p>
      <w:r>
        <w:t>Die Hausärztin Dr. N._______ führte am 20. Oktober 2019 namentlich aus, seit dem 1. Januar 2018 bestehe eine 80%ige Arbeitsunfähigkeit, seit dem 26. April 2018 eine 100%ige Arbeitsunfähigkeit (IV-act. 195, S. 2 ff.). Der Beschwerdeführer habe sich im Laufe der Zeit sozial zurückgezogen, er fühle sich mit seinen Beschwerden zunehmend allein. Dieses führe zu einem «circulus vitiosus» im Sinne eines zunehmenden sozialen Rückzugs, wenig Bewegung, Gewichtszunahme, Frust, Fehlernährung, Gewichtszunahme, Zunahme an Schmerzen, Depression. 2018 sei er mehrmals als Notfall im Spital gewesen mit der Diagnose Panikstörung. Trotz Medikation leide er an Schmerzschüben. Es lägen folgende Diagnosen vor: - Morbus Bechterew - Rezidivierende depressive Störung, aktuell eine mittelgradige bis schwere Episode mit somatischem Syndrom (ICD-10 F33.11) - Panikstörung (ICD-10 F41.0) - Kardiomyopathie unklarer Genese, DD: medikamentös bedingt - Cervikovertebrales Syndrom; Spondylarthrose C2/3; ausgeprägte ventrale/dorsale Osteophyten - Coxarthrose rechts, progredient - zudem zahlreiche weitere Diagnosen ohne Einfluss auf die Arbeitsfähigkeit (vgl. Arztbericht S. 4). Es bestehe eine 100%ige Arbeitsunfähigkeit auf dem ersten Arbeitsmarkt. Leidensangepasst könne der Beschwerdeführer maximal 2 bis 3 Stunden am Tag mit jeweils 15 Minuten Pause pro Stunde arbeiten. Aufgrund der langjährigen chronifizierten gesundheitlichen Symptomatik habe dieser aus ärztlicher Sicht eine sehr schlechte Prognose und sei kaum eingliederbar.</w:t>
      </w:r>
    </w:p>
    <w:p>
      <w:r>
        <w:rPr>
          <w:b/>
        </w:rPr>
        <w:t>E. 8.16</w:t>
      </w:r>
    </w:p>
    <w:p>
      <w:r>
        <w:t>Dr. F._______ gab am 28. November 2019 an, der Beschwerdeführer sei auf dem ersten Arbeitsmarkt dauerhaft zu 100% arbeitsunfähig (IV-act. 196). Seine Ressourcen für eine Eingliederung seien komplett erschöpft. In angepasster Tätigkeit sei er 2 Stunden im Tag arbeitsfähig, wobei eine Evaluation der funktionellen Leistungsfähigkeit wohl angezeigt sei. Jede Tätigkeit mit körperlicher Belastung sei dem Beschwerdeführer nicht zumutbar. Die Prognose sei ungünstig.</w:t>
      </w:r>
    </w:p>
    <w:p>
      <w:r>
        <w:rPr>
          <w:b/>
        </w:rPr>
        <w:t>E. 8.17</w:t>
      </w:r>
    </w:p>
    <w:p>
      <w:r>
        <w:t>Am 12. Dezember 2019 teilte der Beschwerdeführer mit, er trete am 19. Dezember 2019 zu einem stationären Aufenthalt ins Spital J._______ ein (IV-act. 200). Der (per Ende Dezember 2019) geplante Wegzug nach Italien entfalle deshalb eventuell.</w:t>
      </w:r>
    </w:p>
    <w:p>
      <w:r>
        <w:rPr>
          <w:b/>
        </w:rPr>
        <w:t>E. 8.18</w:t>
      </w:r>
    </w:p>
    <w:p>
      <w:r>
        <w:t>Der zugezogene RAD-Arzt Dr. I._______ stellte fest, die einzig neue massgebliche Diagnose sei die progrediente Coxarthrose rechts (Angabe vom 31. Oktober 2019; IV-act. 202, S. 5). Die Einschätzung der Arbeitsfähigkeit von Dr. N._______ von lediglich 2 bis 3 Stunden im Tag sei nicht plausibel. Der Gesundheitszustand habe sich seit 2018 zwar geändert, aber ohne Einfluss auf die Arbeitsfähigkeit. Zum Bericht von Dr. F._______ vom 28. November 2019 meinte der RAD, dieser enthalte keine neuen unberücksichtigten Tatsachen (Angabe vom 11. Dezember 2019; IV-act. 202, S. 6). Bezüglich der Information, dass ein Eintritt ins Spital J._______ am 19. Dezember 2019 bevorstehe und eine schwere depressive Episode vorliege, führte die IV-Stelle aus, es werde nicht von einem IV-relevanten psychischen Gesundheitsschaden ausgegangen (Angabe vom 12. Dezember 2019; IV-act. 202, S. 7). Im Einwand gegen den Vorbescheid wies der Beschwerdeführer erneut auf den stationären psychiatrischen Aufenthalt hin (IV-act. 205) und gemahnte an die Untersuchungspflicht der IV-Stelle (IV-act. 210). Gemäss Dr. F._______ und Dr. N._______ sei die Arbeitsfähigkeit beeinträchtigt. Die IV habe weder Berichte des Spitals J._______ noch der Endokrinologie noch des Spitals M._______ eingeholt. Im Gegensatz zum Gutachten lägen Hinweise auf eine depressive Erkrankung oder eine somatoforme Schmerzstörung vor. Er, der Beschwerdeführer, leide auch unter Panikattacken. Es liege eine persistierende Verschlechterung des Gesundheitszustands und eine unbestrittene Coxarthrose vor. Die Adipositas habe zu Schäden geführt. Am 12. März 2020 hielt der RAD erneut fest, es bestünden keine neuen Erkenntnisse (IV-act. 214, S. 3).</w:t>
      </w:r>
    </w:p>
    <w:p>
      <w:r>
        <w:rPr>
          <w:b/>
        </w:rPr>
        <w:t>E. 8.19</w:t>
      </w:r>
    </w:p>
    <w:p>
      <w:r>
        <w:t>Am 8. Oktober 2020 führte der Chirurg Dr. V._______ aus, der Beschwerdeführer leide an chronischen Schmerzen im unteren Rückenbereich (BVGer-act. 1, Beilage 7). Es liege eine starke Claudicatio und eine antalgische Haltung bei Hyperlordose vor. Es würden häusliche Ruhe und ein halbstarres orthopädisches Korsett sowie eine L/S-Schiene verordnet.</w:t>
      </w:r>
    </w:p>
    <w:p>
      <w:r>
        <w:rPr>
          <w:b/>
        </w:rPr>
        <w:t>E. 8.20</w:t>
      </w:r>
    </w:p>
    <w:p>
      <w:r>
        <w:t>Dr. W._______ von der Psychiatrie (...) hielt am 19. Oktober 2020 fest, der Beschwerdeführer leide an einer rezidivierenden Depression, derzeit schweren Grades und einer Angststörung («depressione maggiore ricorrente, grave, con ansia generalizzata»; BVGer-act. 1, Beilage 6). Es werde eine entsprechende medikamentöse Therapie eingeleitet.</w:t>
      </w:r>
    </w:p>
    <w:p>
      <w:r>
        <w:rPr>
          <w:b/>
        </w:rPr>
        <w:t>E. 8.21</w:t>
      </w:r>
    </w:p>
    <w:p>
      <w:r>
        <w:t>Dr. V._______ bestätigte am 14. Januar 2021, beim Beschwerdeführer bestehe eine schwere Claudicatio (BVGer-act. 1, Beilage 8). Es liege eine klinische Geschichte von Diabetes, schwerer OSAS (Schlafapnoesyndrom), Fettleibigkeit und von einem depressiven Syndrom vor. Das aktuelle neurologische Bild zeige eine ideomotorische Verlangsamung, die auf internistische Pathologien zurückzuführen sei. Es werde eine MRT-Untersuchung des Gehirns empfohlen.</w:t>
      </w:r>
    </w:p>
    <w:p>
      <w:r>
        <w:rPr>
          <w:b/>
        </w:rPr>
        <w:t>E. 8.22</w:t>
      </w:r>
    </w:p>
    <w:p>
      <w:r>
        <w:t>Dem Bericht von Dr. X._______, Rheumatologie, vom 11. März 2021 sind u.a. die Diagnosen eines zervikalen Schmerzsyndroms («Sindrome dolorosa del tratto cervicale») sowie depressiver Episoden («Episodi depressivi») zu entnehmen (BVGer-act. 9, Beilage 9). Ferner zeige die vorgenommene radiologische Bildgebung nun auch eine schwere Coxarthrose rechts («Si prende visione di RX anca destra che mostra severoquadro di coxartrosi»). Dementsprechend seien weitere orthopädische Abklärungen hinsichtlich einer Arthroplastik rechts geplant («Si consiglia visita ortopedica per valutare eventuale artroprotresi anca destra»).</w:t>
      </w:r>
    </w:p>
    <w:p>
      <w:r>
        <w:rPr>
          <w:b/>
        </w:rPr>
        <w:t>E. 8.23</w:t>
      </w:r>
    </w:p>
    <w:p>
      <w:r>
        <w:t>Im Entscheid des INPS vom 1. Juli 2021 heisst es, es bestehe das Ergebnis der linken Hüftarthroplastik bei schwerer Coxarthrose bei einem Patienten mit Adipositas und Spondylitis sowie eines Diabetes mellitus Typ Il, der mit oralen Antihyperglykämika behandelt werde (BVGer-act. 9, Beilage). OSAS und depressive Störung seien ebenfalls in Behandlung. Es liege eine Reduktion der Arbeitsfähigkeit von 74% bis 99% vor.</w:t>
      </w:r>
    </w:p>
    <w:p>
      <w:r>
        <w:rPr>
          <w:b/>
        </w:rPr>
        <w:t>E. 8.24</w:t>
      </w:r>
    </w:p>
    <w:p>
      <w:r>
        <w:t>Im italienischen medizinischen Gutachten der Chirurgin Dr. L._______ vom 4. November 2022 wird festgehalten, es sei eine dauernde Arbeitsunfähigkeit gegeben (BVGer-act. 13, Beilage). Der Beschwerdeführer weise ein behinderndes Krankheitsbild auf, das durch Fettleibigkeit, schwere Adipositas, HLA B27 negative axiale Spondyloarthritis, iatrogene Herzinsuffizienz NYHA II-III (leichte bis starke Einschränkung der Belastbarkeit), Diabetes mellitus Typ II, Ergebnisse einer linken Hüftarthroplastik, schweres OSAS, Hiatushernie, Depression (schwere rezidivierende Major Depression mit generalisierten Angstzuständen) und eine schwere Coxarthrose begründet sei (S. 5). Die genannten Pathologien seien bereits am 30. Dezember 2019 vorhanden gewesen. Eine 100%ige Arbeitsunfähigkeit bestehe seit Dezember 2020. Die genannten Krankheiten, vor allem die schwere Adipositas und die Depressionen, aber auch die Spondylitis ankylosans und die schwere Coxarthrose, hätten zu einem Zustand mit erheblicher sozialer Benachteiligung und Beziehungsschwierigkeiten und einer völligen Unfähigkeit, irgendeine Art von Arbeitstätigkeit auszuüben, geführt. Jede Art von Arbeitstätigkeit sei betroffen (S. 7). Die vorliegenden psychiatrischen Unterlagen bescheinigten alle dieselben Diagnosen, d. h. eine rezidivierende schwere Depression in Verbindung mit generalisierten Angstzuständen. Die IV-Stelle gab am 22. Februar 2023 an, das Gutachten L._______ sei nicht zu beachten, da es erst zwei Jahre nach der Verfügung erstellt worden sei und es die beweisrechtlichen Anforderungen an ein Gutachten nach schweizerischem Recht nicht erfülle (BVGer-act. 17). Als Chirurgin mit Spezialisierung auf Röntgendiagnostik sei Dr. L._______ zudem nicht fachkompetent betreffend Übergewicht und Depression. Inwiefern diese Stellungnahme zufolge Verspätung beachtet werden darf, braucht an dieser Stelle nicht geklärt zu werden, wie sich aus den nachfolgenden Erwägungen ergibt.</w:t>
      </w:r>
    </w:p>
    <w:p>
      <w:r>
        <w:rPr>
          <w:b/>
        </w:rPr>
        <w:t>E. 9</w:t>
      </w:r>
    </w:p>
    <w:p>
      <w:r>
        <w:t>August 2021 E. 3.4 m.H.).</w:t>
      </w:r>
    </w:p>
    <w:p>
      <w:r>
        <w:rPr>
          <w:b/>
        </w:rPr>
        <w:t>E. 9.1</w:t>
      </w:r>
    </w:p>
    <w:p>
      <w:r>
        <w:t>Die vom Sozialversicherungsgericht des Kantons B._______ mit Urteil vom 30. Januar 2012 (IV-act. 93) gestützte Verfügung vom 28. Dezember 2010 (IV-act. 78) beruhte auf der Feststellung, dass der Beschwerdeführer in der angestammten Tätigkeit eine volle Arbeitsfähigkeit wiedererlangt hatte. Diese Einschätzung basierte auf dem psychiatrischen Gutachten von Dr. E._______, wonach ein Status nach Angst und depressiver Stö- rung gemischt bestehe, diese Störungen aktuell aber remittiert seien und keine Auswirkung auf die Arbeitsfähigkeit des Versicherten hätten (IV-act. 68; vgl. auch Bst. C.a). Für die angefochtene Verfügung, wonach seither lediglich vorübergehend eine Verschlechterung eingetreten sei, stellte die Vorinstanz im Wesentli- chen auf die Stellungnahmen des RAD vom 31. Oktober 2019 und 12. März 2020 ab (IV-act. 202 und 214), welche sich wiederum auf das H._______- Gutachten vom 20. Februar 2018 (IV-act. 151) stützten.</w:t>
      </w:r>
    </w:p>
    <w:p>
      <w:r>
        <w:rPr>
          <w:b/>
        </w:rPr>
        <w:t>E. 9.2</w:t>
      </w:r>
    </w:p>
    <w:p>
      <w:r>
        <w:t>Zunächst ist in einem ersten Schritt zu prüfen, ob die Beurteilung der Gutachter, wonach seit Dezember 2010 (letztmalige Rentenrevision) eine massgebende Verschlechterung des Gesundheitszustandes des Be- schwerdeführers eingetreten ist, sich als schlüssig erweist. Im polydiszipli- nären Konsens hielten die Gutachter fest, retrospektiv sei die Arbeitsfähig- keit in einer angepassten Tätigkeit während drei bis vier Monaten nach dem Hüftgelenksersatz links im Mai 2016 nicht vorhanden gewesen (in der angestammten Tätigkeit habe eine relevante Arbeitsunfähigkeit seit Mitte April 2016 bestanden; vgl. dazu Bst. D.b hiervor). Etwa zeitgleich sei mit</w:t>
      </w:r>
    </w:p>
    <w:p>
      <w:r>
        <w:t>C-2149/2021 Seite 28 der Wiederherstellung der Arbeitsfähigkeit diese erneut eingeschränkt wor- den, namentlich von September 2016 bis Oktober 2017 aufgrund der Di- agnose der seronegativen Spondylarthritis und zwischen Juli und Oktober 2017 wegen der Herzinsuffizienz (IV-act. 151, S. 18 und 19). Diese Schlussfolgerung ist nachvollziehbar, ausreichend begründet und beruht auf einer umfassenden Untersuchung. Sie wird auch vom Beschwerdefüh- rer nicht in Frage gestellt (zur Rüge betreffend Gutachten vgl. BVGer- act. 1, S. 11). Damit ist gestützt auf das H._______-Gutachten vom 20. Februar 2018 und die weiteren, im Recht liegenden Arztberichte, die dem Gutachten nicht widersprechen, aus somatischer Sicht erstellt, dass sich erstens der Gesundheitszustand des Beschwerdeführers seit dem 28. De- zember 2010 in relevantem Ausmass verschlechtert hat. Zweitens ist im Sinne eines Zwischenergebnisses festzuhalten, dass mit Blick auf die aus- gewiesene, unbestrittene, vollständige Arbeitsunfähigkeit vorliegend vom 1. April 2017 bis zum 31. Januar 2018 (vgl. dazu Art. 88a Abs. 1 IVV) dem Beschwerdeführer zu Recht eine ganze IV-Rente zugesprochen wurde.</w:t>
      </w:r>
    </w:p>
    <w:p>
      <w:r>
        <w:rPr>
          <w:b/>
        </w:rPr>
        <w:t>E. 9.3</w:t>
      </w:r>
    </w:p>
    <w:p>
      <w:r>
        <w:t>Im Weiteren ist zu prüfen, ob der Beschwerdeführer auch über den 31. Januar 2018 hinaus Anspruch auf eine Rente hat. Wie zuvor dargelegt, sind die Revisionsbestimmungen (Art. 17 Abs. 1 ATSG; Art. 88a IVV) bei der rückwirkenden Zusprechung einer abgestuften oder befristeten Rente analog anwendbar, weil noch vor Erlass der ersten Rentenverfügung eine anspruchsbeeinflussende Änderung eingetreten ist mit der Folge, dass dann gleichzeitig die Änderung mitberücksichtigt wird (vgl. E. 6.8 hiervor). Ist eine anspruchserhebliche Änderung des Sachverhalts (vorliegend eine Verbesserung des Gesundheitszustands) nicht mit überwiegender Wahr- scheinlichkeit erstellt, bleibt es nach dem Grundsatz der materiellen Be- weislast beim bisherigen Rechtszustand (Urteil des BGer 9C_273/2014 vom 16. Juni 2014 E. 3.1.1; 9C_418/2010 vom 29. August 2011 E. 3.1). Bei einer in Aussicht genommenen Herabsetzung einer bisher ausgerichteten Leistung trägt diejenige Partei die Beweislast, welche daraus Rechte ab- leiten will; dies ist in der Regel der Versicherungsträger (UELI KIESER, ATSG-Kommentar, 4. Aufl. 2020, Art. 43 Rz. 70 f.; vgl. auch BGE 121 V 208 E. 6a). Ergibt die Beweiswürdigung, dass eine rentenaufhebende Tat- sachenänderung nicht (mit überwiegender Wahrscheinlichkeit) bewiesen ist, trägt daher der Versicherungsträger die Folgen der Beweislosigkeit (Ur- teil des BGer 8C_38/2022 vom 13. Juli 2022 E. 6.3; URS MÜLLER, Das Ver- waltungsverfahren in der Invalidenversicherung, 2010, § 25, Rz. 1538). In diesem Zusammenhang ist vorauszuschicken, dass das H._______- Gutachten vom 20. Februar 2018 im Verfügungszeitpunkt bereits mehr als</w:t>
      </w:r>
    </w:p>
    <w:p>
      <w:r>
        <w:t>C-2149/2021 Seite 29 zwei Jahre alt war. Ein Beweiswert kann dennoch vorliegen. Nach bundes- gerichtlicher Rechtsprechung bedeutet das Abstellen auf ein Gutachten, welches zwei Jahre vor dem Erlass der Verfügung erstattet wurde, für sich allein nämlich noch keine Verletzung des Untersuchungsgrundsatzes, so- fern Hinweise für eine Veränderung des Gesundheitszustandes fehlen (vgl. Urteile des BGer 8C_1024/2010 vom 3. März 2011 E. 2.1; 9C_1019/2010 vom 30. März 2011 E. 2.3). Im vorliegenden Fall besteht allerdings eine andere Situation. Hier liegen, wie nachfolgend aufzuzeigen ist, deutliche Hinweise auf Veränderungen des Gesundheitszustandes seit der Begut- achtung vor.</w:t>
      </w:r>
    </w:p>
    <w:p>
      <w:r>
        <w:rPr>
          <w:b/>
        </w:rPr>
        <w:t>E. 9.4.1</w:t>
      </w:r>
    </w:p>
    <w:p>
      <w:r>
        <w:t>Zum einen lässt sich den Akten entnehmen, dass der Beschwerde- führer an verschiedenen somatischen Beschwerden leidet, die seit dem H._______-Gutachten neu aufgetreten sind. So besteht beim Beschwer- deführer mittlerweile eine Coxarthrose rechts (IV-act. 182), währenddem im Zeitpunkt der Begutachtung lediglich eine solche auf der linken Seite verzeichnet worden war (vgl. IV-act. 151, S. 16). Bereits wenige Monate nach der Begutachtung vom Februar 2018, im Juni 2018, wurde neu eine unkontrollierte Krankheitsaktivität der axialen Spondylarthritis beschrieben, wobei das Ansprechen auf die Therapie zuerst abgewartet werden müsse (IV-act. 164, S. 2). Ungefähr ein Jahr später wurde erst eine leichte Regre- dienz der humoralen Entzündung beobachtet (IV-act. 195, S. 19). Das Aus- mass und die Bedeutung dieser Krankheitsaktivität wurden nicht genauer abgeklärt. Ebenfalls neu leidet der Beschwerdeführer sodann an einer schweren Claudicatio (BVGer-act. 1, Beilagen 7 und 8). Welche Bewandt- nis es mit der Behandlung des Beschwerdeführers beim Endokrinologen hat (vgl. dazu IV-act. 183 und 210), ergibt sich ebensowenig aus den Akten und wurde nicht geprüft. Nicht umsonst beschrieb Dr. F._______ im Mai 2019, mit Blick auf den gesamten gesundheitlichen Zustand des Be- schwerdeführers, eine erhebliche Verschlechterung (IV-act. 182). Die zwi- schen dem H._______-Gutachten vom 20. Februar 2018 und der ange- fochtenen Verfügung vom 30. November 2020 eingetretenen, gesundheit- lichen Veränderungen wurden von der Vorinstanz weder eingehend abge- klärt, noch berücksichtigt noch im Detail gewürdigt. Die Einschätzung des RAD vom 31. Oktober 2019 und 12. März 2020 (IV-act. 202 [S. 6] und 214 [S. 4]), wonach die aktuellen Arztberichte mit Ausnahme der progredienten Coxarthrose rechts keine neuen, nicht bereits bekannten Diagnosen oder Befunde enthielten, welche prinzipiell eine Auswirkung auf die Arbeitsfähig- keit haben könnten, und die Coxarthrose zwar über das Belastungsprofil eine qualitative aber keine quantitative Auswirkung auf die Arbeitsfähigkeit</w:t>
      </w:r>
    </w:p>
    <w:p>
      <w:r>
        <w:t>C-2149/2021 Seite 30 habe, erscheint nicht als plausibel und wurde ohnehin nicht näher begrün- det. Bei dieser Beurteilung fehlt sodann die Einschätzung der psychischen Komponente und die Auseinandersetzung mit den Wechselwirkungen zwi- schen den verschiedenen Leiden des Beschwerdeführers gänzlich. So- dann bestehen auch hinsichtlich der Einschätzung der Restarbeitsfähigkeit zwischen dem RAD und den behandelnden Ärzten (Dr. F._______ und N._______) erhebliche, nicht erklärbare Diskrepanzen. Während ersterer den Beschwerdeführer in angepassten Tätigkeiten für voll arbeitsfähig hält (IV-act. 202 und 214), erachten letztere die Arbeitsfähigkeit auch in solchen Tätigkeiten für weitgehend eingeschränkt (IV-act. 195 und 196, vgl. E. 8.15 f. hiervor).</w:t>
      </w:r>
    </w:p>
    <w:p>
      <w:r>
        <w:rPr>
          <w:b/>
        </w:rPr>
        <w:t>E. 9.4.2</w:t>
      </w:r>
    </w:p>
    <w:p>
      <w:r>
        <w:t>Zum anderen bestehen in den Akten deutliche Hinweise auf eine re- levante psychische Erkrankung des Beschwerdeführers. So musste dieser Ende Dezember 2019 stationär in eine psychiatrische Klinik eintreten (IV- act. IV-act. 200, 205, 210). Zudem begab er sich wiederholt in psychiatri- sche Behandlung beim Psychiater Dr. T._______ (IV-act. 193 [S. 5], 195 [S. 7]) und wurde mit Temesta behandelt (IV-act. 195, S. 16). Regelmässig ist in den Akten von einer schweren oder mittelgradigen Depression, von Angststörungen und Panikattacken die Rede (vgl. z.B. IV-act. 164 [S. 8 und S. 18], 195 [S. 19], 180, 193 [S. 5], 195 [S. 1]; BVGer-act. 1, Beilage 6 und BVGer-act. 13 [dabei mag das Gutachten vom 4. November 2022 zwar auf einen Zeitpunkt nach dem Verfügungserlass datieren; offensichtlich be- zieht es sich aber auch auf den Zeitraum vor Verfügungserlass resp. lässt Rückschlüsse darauf zu; es ist daher vorliegend in die Beurteilung mitein- zubeziehen {vgl. E. 4.1 hiervor}]). In Missachtung ihrer Untersuchungs- pflicht unterliess es die Vorinstanz, entsprechende Berichte einzuholen. Insbesondere fehlen Arztberichte des Spitals J._______ oder von Dr. T._______. Diese Unterlassung ist umso weniger verständlich, als der Beschwerdeführer bereits früher an invalidisierenden psychischen Ge- sundheitsschäden gelitten hatte. Der medizinische Sachverhalt erweist sich, insbesondere mit Blick auf die psychischen Beschwerden, ab dem Zeitpunkt der von der IV-Stelle angenommenen Verbesserung des Ge- sundheitszustandes, d.h. ab November 2017, als offensichtlich nicht ge- klärt. Der RAD nahm zu diesen weder Stellung noch legte er die medizini- schen Unterlagen einem RAD-internen Psychiater vor. Vielmehr be- schränkte sich die Vorinstanz bzw. die IV-Stelle in der Vernehmlassung da- rauf, auf das H._______-Gutachten und die Stellungnahmen des RAD im vorinstanzlichen Verfahren (BVGer-act. 7) zu verweisen oder hielt – ohne nähere Begründung und trotz des Hinweises auf den stationären Aufenthalt des Beschwerdeführers in einer psychiatrischen Klinik – fest, es werde</w:t>
      </w:r>
    </w:p>
    <w:p>
      <w:r>
        <w:t>C-2149/2021 Seite 31 nicht von einem IV-relevanten psychischen Gesundheitsschaden ausge- gangen (IV-act. 202, S. 7).</w:t>
      </w:r>
    </w:p>
    <w:p>
      <w:r>
        <w:rPr>
          <w:b/>
        </w:rPr>
        <w:t>E. 9.4.3</w:t>
      </w:r>
    </w:p>
    <w:p>
      <w:r>
        <w:t>Ferner steht – nach der neuesten Rechtsprechung des Bundesge- richts – die grundsätzliche Behandelbarkeit der Adipositas einem Anspruch auf eine Rente nicht mehr von vornherein entgegen (vgl. Urteil des BGer 8C_104/2024 vom 22. Oktober 2024 E. 5.9 und 5.11 [zur Publ. vorgese- hen]). Die IV-Stelle wird auch diesbezüglich zusätzliche Abklärungen zu treffen haben. Untersuchungen betreffend die Adipositas bzw. deren Aus- wirkungen fehlten nämlich bislang, obschon in den Akten Anhaltspunkte dafür bestehen, dass die Adipositas zu somatischen bzw. psychischen Schäden geführt haben könnte (vgl. z. B. IV-act. 193 [S. 5], 195 [S. 44], 196 [S. 7] und zur bisherigen Rechtsprechung bezüglich Adipositas Urteil des BGer 8C_496/2012 vom 19. September 2012 E. 2.2).</w:t>
      </w:r>
    </w:p>
    <w:p>
      <w:r>
        <w:rPr>
          <w:b/>
        </w:rPr>
        <w:t>E. 9.4.4</w:t>
      </w:r>
    </w:p>
    <w:p>
      <w:r>
        <w:t>Sodann bleibt festzustellen, dass es an einer eingehenden Auseinan- dersetzung mit den Wechselwirkungen der mannigfaltigen somatischen und psychischen Beschwerden des Beschwerdeführers (vgl. dazu z.B. IV- act. 164, S. 18) und an einer sauberen Abgrenzung zwischen den IV-recht- lich relevanten Leiden des Beschwerdeführers und seinen belastenden psychosozialen Umständen (z.B. Scheidung von der Ehefrau nach langer Ehe; Arbeitslosigkeit; Umzug nach Italien) fehlt. So hat allein schon die Me- dikation Auswirkungen auf den Gesundheitszustand, wie z.B. die Behand- lung mit Simponi, welche beim Beschwerdeführer zu einer Herzinsuffizienz führte (BVGer-act. 1, Beilage 5), zeigt.</w:t>
      </w:r>
    </w:p>
    <w:p>
      <w:r>
        <w:rPr>
          <w:b/>
        </w:rPr>
        <w:t>E. 9.5</w:t>
      </w:r>
    </w:p>
    <w:p>
      <w:r>
        <w:t>Insgesamt ergibt sich, dass ab dem für die Rentenaufhebung relevan- ten Zeitpunkt (November 2017) erstens die medizinischen Diagnosen, seien es somatische oder psychische, nicht vollständig erhoben wurden. Zweitens ist in Missachtung des Untersuchungsgrundsatzes der medizini- sche Sachverhalt nicht aus einer Gesamtsicht gewürdigt worden, obwohl der Beschwerdeführer an verschiedenen Beschwerden leidet, die sich ge- genseitig beeinflussen dürften. Drittens fehlt ein umfassendes strukturier- tes Beweisverfahren (vgl. hiervor E. 7.7), welches sich aufgrund der mut- masslichen psychiatrischen Diagnosen aufdrängen dürfte. Zu den Stellungnahmen des RAD bleibt sodann festzuhalten, dass diese nicht auf eigenen persönlichen Untersuchungen des Beschwerdeführers basieren und sie als Aktenberichte die Komplexität des Gesundheitszu- stands des Beschwerdeführers nicht zu erfassen vermögen und somit auch keine rechtsgenügliche Grundlage für die Beurteilung seiner</w:t>
      </w:r>
    </w:p>
    <w:p>
      <w:r>
        <w:t>C-2149/2021 Seite 32 Restarbeitsfähigkeit bilden (vgl. auch die Rechtsprechung des Bundesge- richts, wonach es für eine überzeugende psychiatrische Exploration in aller Regel eines Gesprächs mit dem Patienten bedürfe, weil im Rahmen der Psychiatrie der persönliche Eindruck von ausschlaggebender Bedeutung sei [vgl. Urteile des BGer 8C_721/2014 vom 27. April 2015 E. 7.3; I 1094/06 vom 14. November 2007 E. 3.1.1; Urteil des BVGer C-3894/2015 vom 8. Februar 2017 E. 6.2.3]). Zudem wird nicht nachvollziehbar begründet, weshalb und inwiefern den zahlreichen Stellungnahmen der behandelnden Ärzte, bei denen es sich grösstenteils um Spezialisten handelt und die übereinstimmend eine Verschlechterung des Gesundheitszustands fest- stellen, nicht gefolgt werden kann. Zusammengefasst sind die von der Rechtsprechung aufgestellten beweisrechtlichen Anforderungen an einen Bericht des internen medizinischen Dienstes (vgl. E. 7.6 hiervor) vorliegend nicht erfüllt. Vielmehr bestehen namhafte Zweifel an der Zuverlässigkeit, Vollständigkeit und Schlüssigkeit der ärztlichen Feststellungen, weshalb ergänzende Abklärungen vorzunehmen sind. Im Übrigen liegen auch keine anderen, beweiskräftigen medizinischen Berichte im Recht, die aus einer Gesamtsicht eine umfassende Beurteilung der Arbeitsfähigkeit des Be- schwerdeführers ermöglichen würden. Insgesamt ergibt sich, dass die Vorinstanz den Beweis einer namhaften Verbesserung des Gesundheitszustands ab November 2017 nicht mit überwiegender Wahrscheinlichkeit erbracht hat. Der medizinische Sach- verhalt erweist sich ab diesem Zeitpunkt nicht als ausreichend abgeklärt, so dass die angefochtene Verfügung hinsichtlich des Rentenanspruchs ab dem 1. Februar 2018 aufzuheben und die Sache zu weiteren Abklärungen und zur neuen Verfügung an die Vorinstanz zurückzuweisen ist.</w:t>
      </w:r>
    </w:p>
    <w:p>
      <w:r>
        <w:rPr>
          <w:b/>
        </w:rPr>
        <w:t>E. 10.1</w:t>
      </w:r>
    </w:p>
    <w:p>
      <w:r>
        <w:t>Nach dem Gesagten hat die Vorinstanz den rechtserheblichen Sach- verhalt in Verletzung von Art. 43 ff. ATSG mangelhaft abgeklärt, womit die entscheidwesentlichen Aspekte ungeklärt geblieben sind. Folglich steht ei- ner Rückweisung der Sache an die Vorinstanz zu weiteren Abklärungen und hernach neuem Entscheid nichts entgegen (vgl. BGE 139 V 99 E. 1.1; 137 V 210 E. 4.4.1.4; Urteil des BVGer C-977/2020 vom 6. Juli 2023 E. 10.1; zur Rückweisung bzw. zum Absehen von einem Gerichtsgutachten vgl. auch Urteil des BVGer C-4760/2018 vom 25. Juli 2019 E. 7.2). Dabei ist die Rückweisung schon deshalb angezeigt, weil voraussichtlich eine psychiatrische Teilbegutachtung unter Beachtung der Vorgaben des struk- turierten Beweisverfahrens in die Wege zu leiten sein wird (vgl. dazu auch Urteile des BVGer C-5237/2018 vom 2. April 2019 S. 7; C-1444/2015 vom</w:t>
      </w:r>
    </w:p>
    <w:p>
      <w:r>
        <w:t>C-2149/2021 Seite 33 17. Oktober 2017 E. 8.14 mit Hinweisen). Ebenso wird zu prüfen sein, ob und inwiefern die schwere Adipositas-Erkrankung (BMI 42,7 kg/m2, Schwe- regrad 3, BVGer-act. 193, S. 1) sich auf die funktionelle Leistungsfähigkeit des Beschwerdeführers auswirkt, wobei selbstredend die Schadenminde- rungspflicht nach Art. 7 IVG in die Prüfung miteinzubeziehen sein wird (vgl. hiervor E. 9.4.3; Urteil des BGer 8C_104/2024 E. 5.10 und E. 5.11).</w:t>
      </w:r>
    </w:p>
    <w:p>
      <w:r>
        <w:rPr>
          <w:b/>
        </w:rPr>
        <w:t>E. 10.2</w:t>
      </w:r>
    </w:p>
    <w:p>
      <w:r>
        <w:t>Die Vorinstanz ist mithin in Anwendung von Art. 61 Abs. 1 VwVG an- zuweisen, nach Aktualisierung und Vervollständigung der medizinischen Akten, eine Verlaufsbegutachtung des Beschwerdeführers zu veranlassen. Mit Blick auf die im Raum stehenden Befunde und Diagnosen erscheinen wiederum Expertisen in den Fachbereichen Orthopädie/Rheumatologie, lnnere Medizin und Psychiatrie (letztere insbesondere unter Berücksichtigung der Standardindikatoren gemäss bundesgerichtlicher Rechtsprechung [BGE 148 V 49; 143 V 409 und 418; 141 V 281]) erforder- lich. Ob neben den genannten Fachdisziplinen weitere Spezialisten beizu- ziehen sind (wie beispielsweise aus dem Fachgebiet der Endokrinologie), ist dem pflichtgemässen Ermessen der Gutachter zu überlassen, zumal es primär deren Aufgabe ist, aufgrund der konkreten Fragestellung über die erforderlichen Untersuchungen zu befinden (vgl. dazu BGE 139 V 349 E. 3.3; Urteil des BGer 8C_124/2008 vom 17. Oktober 2008 E. 6.3.1). Im Gutachten ist – wie dargelegt – von den Experten der zeitliche Verlauf der gesundheitlichen Einschränkungen ab November 2017 darzulegen.</w:t>
      </w:r>
    </w:p>
    <w:p>
      <w:r>
        <w:rPr>
          <w:b/>
        </w:rPr>
        <w:t>E. 10.3</w:t>
      </w:r>
    </w:p>
    <w:p>
      <w:r>
        <w:t>Die Begutachtung hat in der Schweiz zu erfolgen, da die Abklärungs- stelle mit den Grundsätzen der schweizerischen Versicherungsmedizin vertraut sein muss (vgl. dazu Urteil des BGer 9C_235/2013 vom 10. Sep- tember 2013 E. 3.2; statt vieler Urteil des BVGer C-3864/2017 vom</w:t>
      </w:r>
    </w:p>
    <w:p>
      <w:r>
        <w:rPr>
          <w:b/>
        </w:rPr>
        <w:t>E. 11</w:t>
      </w:r>
    </w:p>
    <w:p>
      <w:r>
        <w:t>Abschliessend bleibt darauf hinzuweisen, dass die vorzunehmende Rück- weisung keine Gefahr einer Schlechterstellung (sog. reformatio in peius) beinhaltet, da dem Beschwerdeführer die bisher zugesprochene, befristete</w:t>
      </w:r>
    </w:p>
    <w:p>
      <w:r>
        <w:t>C-2149/2021 Seite 34 ganze IV-Rente erhalten bleibt. Die diesbezügliche Gewährung des recht- lichen Gehörs (BVGer-act. 21) bleibt mithin obsolet.</w:t>
      </w:r>
    </w:p>
    <w:p>
      <w:r>
        <w:rPr>
          <w:b/>
        </w:rPr>
        <w:t>E. 12.1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8C_554/2023 vom 16. Januar 2024 E. 5).</w:t>
      </w:r>
    </w:p>
    <w:p>
      <w:r>
        <w:rPr>
          <w:b/>
        </w:rPr>
        <w:t>E. 12.2</w:t>
      </w:r>
    </w:p>
    <w:p>
      <w:r>
        <w:t>Dem obsiegenden Beschwerdeführer sind keine Verfahrenskosten aufzuerlegen, weshalb ihm der geleistete Kostenvorschuss von Fr. 800.- nach Eintritt der Rechtskraft dieses Urteils zurückzuerstatten ist. Der Vor- instanz sind ebenfalls keine Verfahrenskosten zu überbinden (vgl. Art. 63 Abs. 2 VwVG).</w:t>
      </w:r>
    </w:p>
    <w:p>
      <w:r>
        <w:rPr>
          <w:b/>
        </w:rPr>
        <w:t>E. 12.3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Der obsiegende, anwaltlich vertretene Beschwerdeführer hat gemäss Art. 64 Abs. 1 VwVG i. V. m. Art. 7 VGKE Anspruch auf eine Parteientschä- digung zu Lasten der Vorinstanz. Dem Gericht steht bei der Festsetzung der Parteientschädigung ein weites Ermessen zu (Urteile des BGer 9C_637/2013 vom 13. Dezember 2013 E. 5.2; 8C_928/2012 vom 26. April 2013 E. 6). Da die Rechtsvertreterin keine Kostennote eingereicht hat, ist die Entschädigung aufgrund der Akten festzusetzen (Art. 14 Abs. 2 Satz 2 VGKE). Unter Berücksichtigung des Verfahrensausgangs, der Bedeutung der Streitsache, der Schwierigkeit des vorliegend zu beurteilenden Verfah- rens sowie des gebotenen und aktenkundigen Aufwands (insbesondere mehrfacher Schriftenwechsel) sowie in Anbetracht der in vergleichbaren Fällen gesprochenen Entschädigungen erscheint vorliegend eine Partei- entschädigung von Fr. 2'800.- (inkl. Auslagen, ohne MwSt.; Art. 9 Abs. 1 i.V.m. Art. 10 Abs. 2 VGKE) angemessen (so auch in Urteile des BVGer C- 5481/2021 vom 18. September 2023 E. 8.2; C-2985/2021 vom 7. Septem- ber 2023 E. 9.2; C-5466/2020 vom 7. März 2023 E. 10.2).</w:t>
      </w:r>
    </w:p>
    <w:p>
      <w:r>
        <w:t>C-2149/2021 Seite 35 Als (unterliegende) Bundesbehörde hat die Vorinstanz keinen Anspruch auf eine Parteientschädigung (Art. 64 Abs. 1 VwVG e contrario sowie Art. 7 Abs. 3 VGKE). (Für das Dispositiv wird auf die nächste Seite verwiesen.)</w:t>
      </w:r>
    </w:p>
    <w:p>
      <w:r>
        <w:t>C-2149/2021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