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C-2051/2021 vom 13. Juni 2023</w:t>
      </w:r>
    </w:p>
    <w:p>
      <w:r>
        <w:t>Bundesverwaltungsgericht, 2023-06-13, IT</w:t>
      </w:r>
    </w:p>
    <w:p>
      <w:r>
        <w:rPr>
          <w:b/>
        </w:rPr>
        <w:t xml:space="preserve">Quelle: </w:t>
      </w:r>
      <w:r>
        <w:t>https://mcp.opencaselaw.ch/entscheid/bvger_C-2051_2021</w:t>
      </w:r>
    </w:p>
    <w:p>
      <w:r>
        <w:t>FR: TAF C-2051/2021 du 13 juin 2023</w:t>
      </w:r>
    </w:p>
    <w:p>
      <w:r>
        <w:t>IT: TAF C-2051/2021 del 13 giugno 2023</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con rinvii).</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con rinvii; cfr. pure sentenza del TAF C-3038/2016 del 2 aprile 2019 consid. 12).</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t>C-2051/2021 Pagina 7</w:t>
      </w:r>
    </w:p>
    <w:p>
      <w:r>
        <w:rPr>
          <w:b/>
        </w:rPr>
        <w:t>E. 3.2</w:t>
      </w:r>
    </w:p>
    <w:p>
      <w:r>
        <w:t>Nell’evenienza concreta, la domanda di prestazioni è datata 13 marzo 2019 ed è stata ricevuta dall’UAI-D._______ il 15 aprile 2019,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 cia della decisione impugnata, ad eccezione delle modifiche del 19 giugno 2020 della LAI e della LPGA e quelle del 3 novembre 2021 dell’OAI che sono entrate in vigore il 1° gennaio 2022 (v. sentenza del TAF C-3114/2020 del 22 agosto 2022 consid. 2.2).</w:t>
      </w:r>
    </w:p>
    <w:p>
      <w:r>
        <w:rPr>
          <w:b/>
        </w:rPr>
        <w:t>E. 3.3</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L’oggetto litigioso – ossia il rapporto giuridico che sulla base delle con- clusioni ricorsuali è stato effettivamente impugnato – è rappresentato dalla decisione dell’UAIE del 17 marzo 2021 mediante le quali l’autorità inferiore ha respinto la domanda di tendente al riconoscimento del diritto del ricor- rente a percepire una rendita dell’assicurazione svizzera per l’invalidità.</w:t>
      </w:r>
    </w:p>
    <w:p>
      <w:r>
        <w:rPr>
          <w:b/>
        </w:rPr>
        <w:t>E. 4.2</w:t>
      </w:r>
    </w:p>
    <w:p>
      <w:r>
        <w:t>Nel presente caso è in particolare litigiosa la questione di sapere se l’autorità inferiore ha sufficientemente, nonché correttamente, acclarato la fattispecie dal profilo medico per poter concludere ad una capacità lavora- tiva totale in attività adeguate.</w:t>
      </w:r>
    </w:p>
    <w:p>
      <w:r>
        <w:rPr>
          <w:b/>
        </w:rPr>
        <w:t>E. 5.1</w:t>
      </w:r>
    </w:p>
    <w:p>
      <w:r>
        <w:t>L'invalidità ai sensi della LPGA e della LAI è l'incapacità al guadagno totale o parziale presumibilmente permanente o di lunga durata che può</w:t>
      </w:r>
    </w:p>
    <w:p>
      <w:r>
        <w:t>C-2051/2021 Pagina 8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t>C-2051/2021 Pagina 9</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w:t>
      </w:r>
    </w:p>
    <w:p>
      <w:r>
        <w:t>C-2051/2021 Pagina 10 sia l'opinione più adeguata (sentenza del TF 8C_556/2010 del 24 gennaio 2011 consid. 7.2 e relativi riferimenti).</w:t>
      </w:r>
    </w:p>
    <w:p>
      <w:r>
        <w:rPr>
          <w:b/>
        </w:rPr>
        <w:t>E. 7.1</w:t>
      </w:r>
    </w:p>
    <w:p>
      <w:r>
        <w:t>Nel caso concreto, per poter determinare se a giusto titolo l’ammini- strazione ha respinto la richiesta di prestazioni del ricorrente in ragione di un grado di invalidità inferiore al 40%, occorre dapprima verificare se essa abbia sufficientemente e correttamente accertato il suo stato di salute, fermo restando il grado di prova della verosimiglianza determinante valido nelle assicurazioni sociali.</w:t>
      </w:r>
    </w:p>
    <w:p>
      <w:r>
        <w:rPr>
          <w:b/>
        </w:rPr>
        <w:t>E. 7.2</w:t>
      </w:r>
    </w:p>
    <w:p>
      <w:r>
        <w:t>Con perizia reumatologica dell’11 gennaio 2019, esperita su incarico dell’assicuratore di indennità perdita guadagno, il dott. E._______, specia- lista in reumatologia, ha posto in particolare le diagnosi di: Probabile malattia reumatica articolare infiammatoria con: - dolori poliarticolari infiammatori, - tenovaginite dei tendini flessori dell’avambraccio sinistro, - versamento articolare al ginocchio destro e - parametri bioumorali infiammatori elevati. Esiti di intervento di ricostruzione del legamento crociato al ginocchio de- stro nel 1998. Displasia delle anche bilaterale. Lo specialista ha inoltre precisato che i disturbi accusati dal paziente, non- ché i deficit funzionali riferiti, si spiegano soltanto in parte con le alterazioni strutturali finora riscontrate e che gli accertamenti eseguiti erano insuffi- cienti per poter escludere una malattia reumatica infiammatoria. Egli ha inoltre rilevato che lo stato di salute dell’assicurato non poteva essere con- siderato stabilizzato e che quest’ultimo era da considerarsi provvisoria- mente inabile al lavoro per qualsiasi tipo di attività (doc. UAIE 53).</w:t>
      </w:r>
    </w:p>
    <w:p>
      <w:r>
        <w:rPr>
          <w:b/>
        </w:rPr>
        <w:t>E. 7.3</w:t>
      </w:r>
    </w:p>
    <w:p>
      <w:r>
        <w:t>Con referto del 2 aprile 2019, la dott.ssa F._______, specialista in reu- matologia, ha constatato una tumefazione del ginocchio, di mani e polsi, ed ha posto la diagnosi di artrite reumatoide. La specialista ha pure</w:t>
      </w:r>
    </w:p>
    <w:p>
      <w:r>
        <w:t>C-2051/2021 Pagina 11 consigliato una terapia farmacologica a base di Methotrexate/ Reumaflex (doc. UAIE 35 pag. 228 e segg.).</w:t>
      </w:r>
    </w:p>
    <w:p>
      <w:r>
        <w:rPr>
          <w:b/>
        </w:rPr>
        <w:t>E. 7.4</w:t>
      </w:r>
    </w:p>
    <w:p>
      <w:r>
        <w:t>Con presa di posizione SMR del 25 settembre 2019, il dott. G._______, specialista in reumatologia, medicina fisica e riabilitazione, ha posto le dia- gnosi di reumatismo infiammatorio, rispettivamente di possibile polimialgia reumatica. Lo specialista ha inoltre confermato la totale incapacità lavora- tiva attestata dal dott. E._______ (doc. UAIE 40).</w:t>
      </w:r>
    </w:p>
    <w:p>
      <w:r>
        <w:rPr>
          <w:b/>
        </w:rPr>
        <w:t>E. 7.5</w:t>
      </w:r>
    </w:p>
    <w:p>
      <w:r>
        <w:t>Con referto del 21 novembre 2019, la dott.ssa F._______ ha riferito che la terapia farmacologica è stata interrotta per errore dopo solo quattro inie- zioni e che il paziente ha beneficiato di un miglioramento scarso. Infine, ha consigliato la ripresa della terapia farmacologica a base Methotrexate/ Reumaflex (doc. UAIE 35 pag. 226).</w:t>
      </w:r>
    </w:p>
    <w:p>
      <w:r>
        <w:rPr>
          <w:b/>
        </w:rPr>
        <w:t>E. 7.6</w:t>
      </w:r>
    </w:p>
    <w:p>
      <w:r>
        <w:t>Dal 15 al 16 dicembre 2019, il ricorrente è stato ricoverato nel reparto di cardiologia dell’ospedale H._______. Con lettera di dimissione del 16 dicembre 2019, il dott. I._______, cardiologo, ha posto la diagnosi di peri- cardite acuta e ordinato riposo assoluto con rinvio al medico curante per la continuazione delle cure e del monitoraggio (doc. UAIE 29 p. 198 e segg.).</w:t>
      </w:r>
    </w:p>
    <w:p>
      <w:r>
        <w:rPr>
          <w:b/>
        </w:rPr>
        <w:t>E. 7.7</w:t>
      </w:r>
    </w:p>
    <w:p>
      <w:r>
        <w:t>Con referto del 13 febbraio 2020, la dott.ssa F._______ ha rilevato che il paziente ha riferito scarso miglioramento dalla terapia con Reumaflex, ad ogni modo sospesa a causa degli effetti collaterali. A seguito della sospen- sione della cura farmacologica, il paziente ha inoltre subito un peggiora- mento della sintomatologia. Pertanto, essa ha concordato con il paziente l’introduzione di una terapia con farmaco biologico (doc. UAIE 29 pag. 201).</w:t>
      </w:r>
    </w:p>
    <w:p>
      <w:r>
        <w:rPr>
          <w:b/>
        </w:rPr>
        <w:t>E. 7.8</w:t>
      </w:r>
    </w:p>
    <w:p>
      <w:r>
        <w:t>Con rapporto finale SMR del 15 luglio 2020, il dott. J._______, specia- lista in medicina fisica e riabilitazione, ha rilevato come siano ora confer- mate le diagnosi con conseguenze sulla capacità lavorativa di: artrosi reu- matica, displasia delle anche e tenovaginite dei tendini flessori degli avam- bracci. Egli ha inoltre attestato una totale incapacità nella precedente atti- vità a decorrere dal 26 agosto 2018, nonché – da sempre – una piena ca- pacità lavorativa in attività adeguate, ossia attività leggere (carico massimo di 5kg), con possibilità di cambiare posizione, senza attività prevalente- mente manuali, senza movimenti ripetitivi, senza postura forzata, senza necessità di inginocchiarsi, nonché di salire scale e impalcature (doc. UAIE 33).</w:t>
      </w:r>
    </w:p>
    <w:p>
      <w:r>
        <w:t>C-2051/2021 Pagina 12</w:t>
      </w:r>
    </w:p>
    <w:p>
      <w:r>
        <w:rPr>
          <w:b/>
        </w:rPr>
        <w:t>E. 7.9</w:t>
      </w:r>
    </w:p>
    <w:p>
      <w:r>
        <w:t>Con referto del 24 settembre 2020, la dott.ssa F._______ ha proposto al paziente di iniziare una terapia con Xeljant 5 mg (doc. UAIE 29 pag. 203).</w:t>
      </w:r>
    </w:p>
    <w:p>
      <w:r>
        <w:rPr>
          <w:b/>
        </w:rPr>
        <w:t>E. 7.10</w:t>
      </w:r>
    </w:p>
    <w:p>
      <w:r>
        <w:t>Con presa di posizione SMR del 5 ottobre 2020, il dott. J._______ ha rilevato che il 24 settembre 2020, l’interessato ha iniziato una nuova terapia farmacologica, i cui esiti non sono noti. Egli ha pertanto considerato neces- sario richiedere alla dott.ssa F._______ una valutazione di decorso ed un certificato medico completo, con indicazioni dettagliate in merito alla resi- dua capacità lavorativa. Per quel che attiene all’affezione cardiaca, il me- dico SMR ha indicato di ritenerla ininfluente per il caso in rassegna e di partire dal presupposto che tale problematica fosse integralmente in remis- sione (doc. UAIE 26).</w:t>
      </w:r>
    </w:p>
    <w:p>
      <w:r>
        <w:rPr>
          <w:b/>
        </w:rPr>
        <w:t>E. 7.11</w:t>
      </w:r>
    </w:p>
    <w:p>
      <w:r>
        <w:t>Con certificato medico del 19 novembre 2020, la dott.ssa F._______ ha confermato che a partire da settembre 2020 l’artrite reumatoide viene trattata con farmaco biotecnologico. Ha inoltre precisato che si tratta di una patologia cronica e invalidante, la quale limita gravemente il paziente sia nell’attività lavorativa (inabilità dovuta a gravi limitazioni del carico e della posizione assunta) sia negli atti della vita quotidiana (doc. UAIE 24).</w:t>
      </w:r>
    </w:p>
    <w:p>
      <w:r>
        <w:rPr>
          <w:b/>
        </w:rPr>
        <w:t>E. 7.12</w:t>
      </w:r>
    </w:p>
    <w:p>
      <w:r>
        <w:t>Con rapporto medico del 14 dicembre 2020, la dott.ssa F._______ ha attestato una totale incapacità lavorativa a decorrere dal 26 agosto 2018 per attività che necessitano di forza fisica, carico di pesi o posizioni statiche e ripetitive. Un’attività adeguata sarebbe invece esigibile per 3 - 4 ore al giorno, tenendo tuttavia presente che in alcuni giorni il dolore legato alla patologia potrebbe essere così intenso da rendere necessario uno o più giorni di riposo. Essa ha inoltre precisato che per determinare la capacità lavorativa deve essere considerata anche la durata del viaggio dal domici- lio al luogo di lavoro (doc. UAIE 17).</w:t>
      </w:r>
    </w:p>
    <w:p>
      <w:r>
        <w:rPr>
          <w:b/>
        </w:rPr>
        <w:t>E. 7.13</w:t>
      </w:r>
    </w:p>
    <w:p>
      <w:r>
        <w:t>Il 24 dicembre 2020, il ricorrente si è recato al pronto soccorso di C._______ a causa di algie ricorrenti in zona pettorale. Gli accertamenti eseguiti hanno evidenziato una situazione cardioaortica nei limiti, con rilievi sovrapponibili a quelli del 31 dicembre 2019 (doc. UAIE 7).</w:t>
      </w:r>
    </w:p>
    <w:p>
      <w:r>
        <w:rPr>
          <w:b/>
        </w:rPr>
        <w:t>E. 7.14</w:t>
      </w:r>
    </w:p>
    <w:p>
      <w:r>
        <w:t>Con rapporto finale SMR del 22 febbraio 2021, il dott. J._______ ha confermato le diagnosi con conseguenze sulla capacità lavorativa di artrosi reumatica, displasia delle anche e tenovaginite dei tendini flessori degli avambracci e che la pericardite non esplica effetti sulla capacità lavorativa. Egli ha inoltre osservato come i referti medici trasmessi dalla dott.ssa F._______ non hanno soddisfatto le sue aspettative, essendo in particolare</w:t>
      </w:r>
    </w:p>
    <w:p>
      <w:r>
        <w:t>C-2051/2021 Pagina 13 assenti indicazioni relative al responso della patologia reumatologica alla cura con farmaco biologico. Il medico SMR ha dunque rilevato che non sono stati prodotti nuovi elementi rilevanti, motivo per cui andava confer- mato il rapporto finale SMR del 15 luglio 2020 in cui aveva attestato una totale incapacità nella precedente attività a decorrere dal 26 agosto 2018, nonché – da sempre – una piena capacità lavorativa in attività adeguate (ora definite come attività particolarmente leggere, che non sollecita le ar- ticolazioni, permette il cambio di posizione e con carico massimo di 3 kg [doc. UAIE 15]).</w:t>
      </w:r>
    </w:p>
    <w:p>
      <w:r>
        <w:rPr>
          <w:b/>
        </w:rPr>
        <w:t>E. 7.15</w:t>
      </w:r>
    </w:p>
    <w:p>
      <w:r>
        <w:t>Con valutazione medicolegale del 17 maggio 2021, il dott. K._______, specialista in medicina legale e delle assicurazioni, ha confermato le note diagnosi e attestato una totale inabilità lavorativa in qualsiasi attività, in quanto le condizioni di salute del paziente non permettono la prolungata guida dell’automobile fino ad un eventuale posto di lavoro in Svizzera e neppure permettono di mantenere per un periodo prolungato qualsivoglia postura (allegato a doc. TAF 1).</w:t>
      </w:r>
    </w:p>
    <w:p>
      <w:r>
        <w:rPr>
          <w:b/>
        </w:rPr>
        <w:t>E. 7.16</w:t>
      </w:r>
    </w:p>
    <w:p>
      <w:r>
        <w:t>Con rapporto medico del 27 maggio 2021, la dott.ssa F._______ ha rilevato che il trattamento con farmaco biologico (Xeljant) ha prodotto un netto miglioramento soggettivo con, tuttavia, persistenti algie infiammatorie alle mani, ai polsi, alle spalle, alle ginocchia e alle caviglie, rigidità musco- lare e astenia. Essa ha concordato con il paziente di sospendere la terapia in corso, passando ad un nuovo farmaco (Upadacitinib [doc. TAF 5]).</w:t>
      </w:r>
    </w:p>
    <w:p>
      <w:r>
        <w:rPr>
          <w:b/>
        </w:rPr>
        <w:t>E. 7.17</w:t>
      </w:r>
    </w:p>
    <w:p>
      <w:r>
        <w:t>Con presa di posizione SMR del 19 luglio 2021, il dott. J._______ ha preso posizione sui referti trasmessi dal ricorrente. Da una parte, ha osser- vato come nel mese di maggio 2021 la dott.ssa F._______ ha constatato un paziente discretamente compensato con netto miglioramento sogget- tivo. D’altra parte, ha indicato che il dott. K._______ ha confermato le dia- gnosi già conosciute e che l’incapacità medica a causa della bassa scola- rizzazione e dell’impossibilità di raggiungere un posto di lavoro in Svizzera esulano dal suo apprezzamento medico. Egli ha pertanto concluso che i referti prodotti non contengono nuovi elementi rilevanti ed ha confermato le sue precedenti valutazioni (doc. TAF 10).</w:t>
      </w:r>
    </w:p>
    <w:p>
      <w:r>
        <w:rPr>
          <w:b/>
        </w:rPr>
        <w:t>E. 7.18</w:t>
      </w:r>
    </w:p>
    <w:p>
      <w:r>
        <w:t>Con nota integrativa del 17 settembre 2021 al precedente parere me- dico legale del 17 maggio 2021, il dott. K._______ ha in sostanza confer- mato le sue precedenti conclusioni, ribadendo in particolare di ritenere molto difficile una collocazione reale in un’attività, anche se leggera e adat- tata (doc. TAF 12).</w:t>
      </w:r>
    </w:p>
    <w:p>
      <w:r>
        <w:t>C-2051/2021 Pagina 14</w:t>
      </w:r>
    </w:p>
    <w:p>
      <w:r>
        <w:rPr>
          <w:b/>
        </w:rPr>
        <w:t>E. 7.19</w:t>
      </w:r>
    </w:p>
    <w:p>
      <w:r>
        <w:t>Con presa di posizione SMR dell’11 ottobre 2021, il dott. J._______ ha rilevato che i referti del dott. K._______ non contengono elementi nuovi e che le difficoltà a raggiungere un posto di lavoro in Svizzera rappresen- tano una problematica che non può trovare considerazione nella valuta- zione medico-teorica della residua capacità lavorativa (doc. TAF 14).</w:t>
      </w:r>
    </w:p>
    <w:p>
      <w:r>
        <w:rPr>
          <w:b/>
        </w:rPr>
        <w:t>E. 8.1</w:t>
      </w:r>
    </w:p>
    <w:p>
      <w:r>
        <w:t>Questo Tribunale rileva preliminarmente che è incontestato – né ad un esame d’ufficio degli atti di causa emergono elementi atti a mettere seria- mente in dubbio tale circostanza – che dal 26 agosto 2018 il ricorrente è totalmente inabile a svolgere il precedente lavoro di carrozziere. Per con- seguenza, per tale attività, può essere ritenuta anche in questa sede pro- cessualmente dimostrata, nel senso della probabilità preponderante, un’in- capacità lavorativa del 100%. Risulta invece contestato, e dunque da esa- minare, se l’autorità inferiore ha correttamente ritenuto che in un’attività adeguata il ricorrente sia sempre stato abile al 100%.</w:t>
      </w:r>
    </w:p>
    <w:p>
      <w:r>
        <w:rPr>
          <w:b/>
        </w:rPr>
        <w:t>E. 8.2</w:t>
      </w:r>
    </w:p>
    <w:p>
      <w:r>
        <w:t>A tal proposito, questo Tribunale rileva come nella procedura di accer- tamento esperita dall’autorità inferiore prima di emettere la decisione im- pugnata – la quale fonda essenzialmente sulle valutazioni del medico SMR dott. J._______ – le affezioni ed i conseguenti limiti funzionali di cui soffre il ricorrente non sono stati sufficientemente acclarati. Per i motivi che sa- ranno esposti di seguito, questo Tribunale ritiene che l’autorità inferiore si è basata su esami medici lacunosi ed incompleti.</w:t>
      </w:r>
    </w:p>
    <w:p>
      <w:r>
        <w:rPr>
          <w:b/>
        </w:rPr>
        <w:t>E. 8.3</w:t>
      </w:r>
    </w:p>
    <w:p>
      <w:r>
        <w:t>Alla luce di quanto precede, occorre in primo luogo rilevare come non sono state sufficientemente approfondite, da specialisti cogniti in materia, le ripercussioni dell’affezione reumatica sulla capacità lavorativa del ricor- rente in attività adeguate. Le conclusioni del medico SMR in merito non sono né esaustive, né convincenti, e non permettono dunque di esprimersi sullo stato di salute del ricorrente con il grado della verosimiglianza pre- ponderante, in particolare per quel che concerne l’evoluzione della patolo- gia nel tempo. A tal proposito, giova rammentare che sia il perito reumato- logo, il dott. E._______, sia il dott. G._______, specialista in reumatologia del SMR che ha valutato lo stato di salute del ricorrente nel mese di set- tembre 2019, hanno entrambi attestato una totale incapacità lavorativa. Inoltre, anche la dott.ssa F._______ ed il dott. K._______ hanno attestato una residua capacità lavorativa fortemente compromessa in attività ade- guate. Dal canto suo, il medico SMR, dott. J._______, ha invece attestato, senza fornire particolari spiegazioni in merito e soprattutto senza confron- tarsi con le valutazioni degli specialisti che hanno trattato il caso prima di</w:t>
      </w:r>
    </w:p>
    <w:p>
      <w:r>
        <w:t>C-2051/2021 Pagina 15 lui, una piena capacità lavorativa in attività adeguate. Deve dunque essere rilevato che il medico SMR – che peraltro non ha mai visitato personal- mente l’insorgente o consultato uno dei diversi specialisti che l’hanno peri- tato o avuto in cura – non ha fornito intelligibili, esaurienti e convincenti motivazioni per quale motivo – contrariamente a tutti gli altri medici – egli ritiene che il ricorrente sia sempre stato abile al 100% in attività adeguate. In particolare, laddove egli stesso ha ritenuto necessario, per potersi espri- mere sullo stato di salute dell’interessato, ottenere ulteriori informazioni in merito all’efficacia della terapia farmacologica intrapresa nel mese di set- tembre 2020, salvo poi constatare di non averle ottenute e che pertanto non erano stai prodotti nuovi elementi suscettibili di modificare le sue pre- cedenti conclusioni. Inoltre, considerato che il ricorrente è stato ritenuto ancora totalmente inabile al lavoro dal dott. G._______ nel settembre 2019, il dott. J._______ non ha neppure spiegato in cosa consisterebbe il miglio- ramento dello stato di salute e quando questo sarebbe intervenuto, avendo egli stesso peraltro preso atto di una certa stabilizzazione dello stato di salute del ricorrente con miglioramento soggettivo unicamente a partire da settembre 2020, a seguito dell’introduzione di una terapia con farmaco bio- logico. Per conseguenza, risulta che già solo in virtù dell’affezione reuma- tologica, non era possibile concludere, con il necessario grado della vero- simiglianza preponderante, che lo stato di salute del ricorrente poteva con- siderarsi stabilizzato con un’ininterrotta capacità lavorativa del 100% in at- tività sostitutive adeguate. Al contrario, dagli atti medici all’incarto risulta piuttosto una totale incapacità lavorativa di oltre un anno ed una situazione valetudinaria non ancora del tutto stabilizzata o comunque non migliorata in maniera significativa con la presenza di dolori intensi e invalidanti, non- ché l’insorgere di ulteriori complicazioni cardiache.</w:t>
      </w:r>
    </w:p>
    <w:p>
      <w:r>
        <w:rPr>
          <w:b/>
        </w:rPr>
        <w:t>E. 8.4</w:t>
      </w:r>
    </w:p>
    <w:p>
      <w:r>
        <w:t>Questo Tribunale rileva difatti che nel mese di dicembre 2019 sono insorte problematiche cardiache (cfr. in particolare doc. UAIE 29, p. 198 e segg.), da mettere verosimilmente in relazione all’affezione reumatica da cui è afflitto il paziente (v. doc. UAIE 24). Tuttavia, né l’UAIE, né il medico SMR, hanno richiesto un accertamento specialistico in tale ambito, né tanto meno una valutazione congiunta da parte degli specialisti competenti. Inol- tre, neppure hanno spiegato in maniera convincente per quale motivo una siffatta istruttoria non sarebbe stata necessaria prima di concludere ad un’assenza di effetti della patologia cardiaca sulla residua capacità lavora- tiva dell’insorgente. Al contrario, il medico SMR si è limitato ad osservare come si possa presumere che la pericardite sia in totale remissione e che pertanto non abbia alcun effetto sulla capacità lavorativa. Tale valutazione non può tuttavia essere seguita in quanto il dott. J._______ non è uno spe- cialista in cardiologia e neppure fonda le proprie conclusioni su pareri</w:t>
      </w:r>
    </w:p>
    <w:p>
      <w:r>
        <w:t>C-2051/2021 Pagina 16 specialistici agli atti, bensì su generiche presunzioni fattuali che tuttavia non trovano alcun riscontro oggettivo agli atti di causa (risulta tuttalpiù, un’ulteriore visita al pronto soccorso a causa di algie in zona pettorale nel mese di dicembre 2020). Pertanto, risultava e risulta evidente la necessità di far eseguire ulteriori accertamenti medici al riguardo da parte di uno spe- cialista in cardiologia, con conseguente valutazione congiunta dei periti in merito alle conseguenze delle affezioni reumatologiche e cardiache sulla residua capacità lavorativa dell’insorgente. Va altresì ancora rilevato che, contrariamente a quanto preteso dal ricorrente, non è possibile statuire nella presente fattispecie nel senso da lui richiesto (riconoscimento di un’in- capacità lavorativa totale con conseguente riconoscimento di una rendita d’invalidità intera) senza prima procedere alla menzionata necessaria istruttoria complementare.</w:t>
      </w:r>
    </w:p>
    <w:p>
      <w:r>
        <w:rPr>
          <w:b/>
        </w:rPr>
        <w:t>E. 9</w:t>
      </w:r>
    </w:p>
    <w:p>
      <w:r>
        <w:t>Ne discende che, in assenza di sufficienti accertamenti, segnatamente in ambito reumatologico e cardiaco, l’istruttoria eseguita dall’autorità inferiore risulta carente. Il servizio medico regionale, così come l’UAIE stesso, si sono fondati su documentazione incompleta e pertanto insufficiente. In si- mili condizioni, non risulta possibile per questo Tribunale determinarsi, con il grado della verosimiglianza preponderante valido nelle assicurazioni so- ciali, sullo stato di salute del ricorrente e sulle sue conseguenze sulla ca- pacità lavorativa in attività adeguate. Per conseguenza, la decisione impu- gnata del 17 marzo 2021 va annullata e gli atti di causa rinviati all’autorità inferiore per completare l’istruttoria ed emanare una nuova decisione. Va peraltro precisato che la perizia interdisciplinare (internistica, reumatologia e cardiologia) da effettuarsi in Svizzera da parte di specialisti cogniti delle esigenze giurisprudenziali in materia, deve tener conto, in particolare, an- che dell’eventuale effetto congiunto delle diverse patologie di cui è affetto il ricorrente.</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C-4041/2021 del 2 marzo 2023 con- sid. 14.1 con rinvii). Tale non è il caso nella presente fattispecie per i motivi precedentemente indicati.</w:t>
      </w:r>
    </w:p>
    <w:p>
      <w:r>
        <w:t>C-2051/2021 Pagina 17</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reumatologia e cardiologia, nonché effettuato ogni ul- teriore esame che pure l'evoluzione nel tempo dello stato di salute del ri- corrente dovesse ancora rendere necessario (cfr. il consid. 9 del presente giudizio per gli ulteriori requisiti di cui deve tenere conto la perizia pluridi- sciplinare). Per il resto, e a seconda del risultato di tale esame, l'UAIE dovrà pronunciarsi nuovamente sulla sfruttabilità di un'eventuale residua capacità lavorativa medico-teorica nonché effettuare un confronto dei redditi deter- minanti sulla base delle possibili attività sostitutive adeguate ritenute.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 lare, anche il consid. 8 del presente giudizio]). Peraltro, il Tribunale federale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w:t>
      </w:r>
    </w:p>
    <w:p>
      <w:r>
        <w:t>C-2051/2021 Pagina 18 proceduto ad una constatazione dei fatti sommaria nella speranza che in caso di ricorso sarebbe poi stato il Tribunale ad effettuare i necessari ac- certamenti fattuali (sentenza del TF 9C_162/2007 del 3 aprile 2008 consid.</w:t>
      </w:r>
    </w:p>
    <w:p>
      <w:r>
        <w:rPr>
          <w:b/>
        </w:rPr>
        <w:t>E. 10.4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17 marzo 2021 l'autorità inferiore ha considerato che il ricorrente non ha subito un'incapacità lavorativa di livello pensionabile, perlomeno fino alla data della decisione impugnata medesima (che costituisce il limite della cognizione temporale di questo Tribunale nel caso di specie), ed ha respinto la domanda di una rendita AI. Non era pertanto necessario conferire all’insorgente la facoltà di ritirare il proprio gravame.</w:t>
      </w:r>
    </w:p>
    <w:p>
      <w:r>
        <w:rPr>
          <w:b/>
        </w:rPr>
        <w:t>E. 11.1</w:t>
      </w:r>
    </w:p>
    <w:p>
      <w:r>
        <w:t>Visto l’esito della procedura, non sono prelevate spese processuali (art. 63 PA).</w:t>
      </w:r>
    </w:p>
    <w:p>
      <w:r>
        <w:rPr>
          <w:b/>
        </w:rPr>
        <w:t>E. 11.2</w:t>
      </w:r>
    </w:p>
    <w:p>
      <w:r>
        <w:t>La domanda di assistenza giudiziaria, nel senso della dispensa dalle spese processuali, è pertanto divenuta priva di oggetto (cfr. sulla questione,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 sid. 11.2 con rinvii). L'indennità per ripetibili è posta a carico dell'UAIE.</w:t>
      </w:r>
    </w:p>
    <w:p>
      <w:r>
        <w:t>C-2051/2021 Pagina 19 Per questi motivi, il Tribunale amministrativo federale pronun- cia: 1. Il ricorso è accolto nel senso che la decisione del 17 marzo 2021 è annul- lata e gli atti di causa sono rinviati all’UAIE affinché proceda al completa- 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C-2051/2021 Pagina 20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