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C-1981/2010 vom 4. November 2010</w:t>
      </w:r>
    </w:p>
    <w:p>
      <w:r>
        <w:t>Bundesverwaltungsgericht, 2010-11-04, FR</w:t>
      </w:r>
    </w:p>
    <w:p>
      <w:r>
        <w:rPr>
          <w:b/>
        </w:rPr>
        <w:t xml:space="preserve">Quelle: </w:t>
      </w:r>
      <w:r>
        <w:t>https://mcp.opencaselaw.ch/entscheid/bvger_C-1981_2010</w:t>
      </w:r>
    </w:p>
    <w:p>
      <w:r>
        <w:t>FR: TAF C-1981/2010 du 4 novembre 2010</w:t>
      </w:r>
    </w:p>
    <w:p>
      <w:r>
        <w:t>IT: TAF C-1981/2010 del 4 novembre 2010</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prononcées par l'ODM - lequel constitue une unité de l'administration fédérale telle que définie à l'art. 33 let. d LTAF - sont susceptibles de recours au TAF, qui statue de manière définitive (cf. art. 1 al. 2 LTAF en relation avec l'art. 83 let. c ch. 5 de la loi du 17 juin 2005 sur le Tribunal fédéral [LTF, RS 173.110], cette dernière disposition étant applicable mutatis mutandis aux exceptions aux nombres maximums). Tel n'est pas le cas, en revanche, lorsqu'il se prononce sur une décision en matière de droit des étrangers qui concerne une autorisation à laquelle le droit fédéral ou le droit international donne droit (cf. art. 83 let. c ch. 2 a contrario).</w:t>
      </w:r>
    </w:p>
    <w:p>
      <w:r>
        <w:rPr>
          <w:b/>
        </w:rPr>
        <w:t>E. 1.2</w:t>
      </w:r>
    </w:p>
    <w:p>
      <w:r>
        <w:t>L'entrée en vigueur, le 1er janvier 2008, de la loi fédérale du 16 décembre 2005 sur les étrangers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telle notamment l'OLE. Dès lors que la demande qui est l'objet de la présente procédure de recours a été déposée avant l'entrée en vigueur de la LEtr, l'ancien droit (matériel) est applicable à la présente cause, en vertu de la réglementation transitoire de l'art. 126 al. 1 LEtr. En revanche, conformément à l'art. 126 al. 2 LEtr, la procédure est régie par le nouveau droit.</w:t>
      </w:r>
    </w:p>
    <w:p>
      <w:r>
        <w:rPr>
          <w:b/>
        </w:rPr>
        <w:t>E. 1.3</w:t>
      </w:r>
    </w:p>
    <w:p>
      <w:r>
        <w:t>A._______ a qualité pour recourir (cf. art. 48 al. 1 PA). Présenté dans la forme et le délai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(sous réserve du consid. 1.2 ci-dessus) régnant au moment où elle statue (cf. consid. 1.2 de l'arrêt du Tribunal fédéral 2A.451/2002 du 28 mars 2003, partiellement publié [ATF 129 II 215]).</w:t>
      </w:r>
    </w:p>
    <w:p>
      <w:r>
        <w:rPr>
          <w:b/>
        </w:rPr>
        <w:t>E. 3</w:t>
      </w:r>
    </w:p>
    <w:p>
      <w:r>
        <w:t>En vertu de la réglementation au sujet de la répartition des compétences en matière de police des étrangers entre la Confédération et les cantons, si ces derniers doivent se prononcer au préalable sur la délivrance des autorisations de séjour hors contingent, la compétence décisionnelle en matière de dérogations aux conditions d'admission au sens de l'art. 30 al. 1 let. b LEtr, et jusqu'au 31 décembre 2007 en matière d'octroi d'exceptions aux mesures de limitation au sens de l'art. 13 let. f OLE, appartient à la Confédération, plus particulièrement à l'ODM (cf. art. 99 LEtr en relation avec l'art. 85 OASA, voir également à cet égard le chiffre 1.3.2 des directives et commentaires de l'ODM, en ligne sur le site internet de l'ODM www.bfm.admin.ch &gt; Thèmes &gt; Bases légales &gt; Directives et commentaires &gt; Domaines des étrangers, version du 1er juillet 2009, consulté le 2 novembre 2010 ; cf. ATF 119 Ib 33 consid. 3a, traduit en français dans le Journal des Tribunaux [JdT] 1995 I 226 consid. 3a, valable mutatis mutandis pour le nouveau droit) et au Tribunal, en vertu de l'effet dévolutif du recours (cf. art. 54 PA). De même,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(cf. art. 85 al. 1 let. a et b et art. 86 OASA - dispositions qui correspondent dans l'esprit aux dispositions de procédure abrogées régissant la répartition de compétences entre la Confédération et les cantons [art. 18 al. 3 et 4 LSEE et art. 1 let. a et c OPADE] - en rapport avec l'art. 99 LEtr [applicable en vertu de l'art. 126 al. 2 LEtr] en relation avec l'art. 40 al. 1 LEtr). Dans ces cas, la compétence décisionnelle appartient à la Confédération en vertu des règles de procédure précitées (cf. également ch. 1.3.1.1 et 1.3.1.2.2. let. a des Directives et commentaires de l'ODM, en ligne sur son site internet : www.bfm.admin.ch &gt; Documentation &gt; Bases légales &gt; Directives et commentaires &gt; Domaine des étrangers &gt; Procédure et compétences &gt; Procédure et répartition des compétences, version 01.07.2009, consulté le 2 novembre 2010). Dès lors, que ce soit sous l'angle d'une exception aux mesures de limitation fondée sur l'art. 13 let. f OLE ou sous celui de l'approbation à l'octroi d'une autorisation de séjour sur la base de l'art. 8 CEDH (cf. consid. 5.2 infra), il demeure que le recourant ne peut tirer aucun avantage du fait que les autorités neuchâteloises se soient déclarées favorables à la régularisation de ses conditions de séjour.</w:t>
      </w:r>
    </w:p>
    <w:p>
      <w:r>
        <w:rPr>
          <w:b/>
        </w:rPr>
        <w:t>E. 4</w:t>
      </w:r>
    </w:p>
    <w:p>
      <w:r>
        <w:t>Afin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(cf. art. 1 OLE). Le Conseil fédéral fixe périodiquement des nombres maximums pour les résidents à l'année qui, pour la première fois, viennent exercer une activité lucrative ou en entreprennent une. Les étrangers qui obtiennent une autorisation de séjour dans un cas personnel d'extrême gravité ou en raison de considérations de politique générale ne sont cependant pas comptés dans ces quotas (cf. art. 13 let. f OLE). De même, les nombres maximums ne sont pas valables pour les personnes qui ont obtenu une autorisation de séjour en application des art. 3 al. 1 let. c OLE, à savoir les membres étrangers de la famille d'un ressortissant suisse (cf. art. 12 al. 2 OLE), tant et aussi longtemps qu'il n'y a pas eu de leur part une rupture du séjour en Suisse (cf. l'arrêt du Tribunal administratif C-3360/2007 du 20 novembre 2009 consid. 3.1 et jurisprudence citée). En l'espèce, il est vrai que du 9 avril 1992 au 7 août 1996, A._______ a bénéficié d'un titre de séjour en raison de son mariage avec une ressortissante suisse. Le prénommé est toutefois reparti s'installer dans son pays en 1997 (cf. consid. 7.5 infra) et n'est finalement revenu en territoire helvétique qu'en avril 2002. Compte tenu de cette rupture de séjour, l'intéressé ne peut dès lors plus exciper des art. 3 al. 1 let. c et 12 al. 2 OLE, mais doit être considéré comme un nouvel arrivant en Suisse ; en tant que tel, il est soumis aux mesures de limitation.</w:t>
      </w:r>
    </w:p>
    <w:p>
      <w:r>
        <w:rPr>
          <w:b/>
        </w:rPr>
        <w:t>E. 5.1</w:t>
      </w:r>
    </w:p>
    <w:p>
      <w:r>
        <w:t>L'art. 8 CEDH, qui garantit le droit au respect de la vie privée et familiale, ne confère pas en tant que tel le droit d'entrer et de résider dans un Etat partie à ladite convention (cf. notamment cause Abdelouahab Boultif c. Suisse du 2 août 2001 [req. n° 54273/00], partiellement publiée in Jurisprudence des autorités administratives de la Confédération [JAAC] 65.138) ; il ne confère pas non plus le droit de choisir le lieu apparemment le plus adéquat pour la vie familiale (cf. ATF 135 I 153 consid. 2.1 p. 154 s. et ATF 130 II 281 consid. 3.1 p. 285, avec la jurisprudence citée). Celui qui est un proche parent d'une personne disposant d'un droit de présence assuré en Suisse ne peut s'en prévaloir que dans le cadre d'une procédure d'autorisation du droit des étrangers (cf. notamment ATF 126 II 335 consid. 3a p. 342, ATF 126 II 377 consid. 2b/cc p. 383s., ATF 126 II 425 consid. 4c/bb p. 433s., ATF 125 II 633 consid. 3a p. 639ss, ATF 122 II 433 consid. 3b p. 439ss ; cf. aussi ALAIN WURZBURGER, La jurisprudence récente du Tribunal fédéral en matière de police des étrangers, RDAF 1997 p. 282 ; cf. PETER MOCK, Mesures de police des étrangers et respect de la vie privée et familiale, in Revue de droit suisse [RDS], 1993 I p. 96 et les références citées). En d'autres termes, l'art. 8 CEDH peut à certaines conditions conférer un droit de présence.</w:t>
      </w:r>
    </w:p>
    <w:p>
      <w:r>
        <w:rPr>
          <w:b/>
        </w:rPr>
        <w:t>E. 5.2</w:t>
      </w:r>
    </w:p>
    <w:p>
      <w:r>
        <w:t>Il semble douteux que ce droit de présence doive impérativement être ensuite concrétisé dans une autorisation de séjour fondée sur une disposition du droit interne (cf. arrêt du Tribunal administratif fédéral C-265/2006 du 22 octobre 2008 consid. 3.2), si l'on se réfère à de récents arrêts du Tribunal fédéral, dont il ressort que des autorisations de séjour peuvent, en définitive, être octroyées sur la seule base de l'art. 8 CEDH (cf. ATF 2C_505/2009 du 29 mars 2010 ainsi que les arrêts du Tribunal fédéral 2C_457/2010 et 2C_470/2010 tous deux du 12 août 2010). En l'occurrence, les autorités cantonales se sont déclarées disposées à délivrer une autorisation de séjour à A._______ aux fins de regroupement familial, sur la seule base de l'art. 8 CEDH. L'ODM, en revanche, a considéré que dans la mesure où aucune autre disposition du droit interne ne pouvait fonder l'octroi d'un titre de séjour au prénommé eu égard à la présence de sa fille de nationalité suisse, la cause devait être examinée en tant que demande d'exception des mesures de limitation au sens de l'art. 13 let. f OLE (cf. décision du 18 février 2010 p. 3, dernier paragraphe). La conception du canton, défendue par le Département de l'économie publique dans sa décision du 23 mai 2008, va dans le sens de la jurisprudence du Tribunal fédéral citée ci-dessus et devrait supplanter l'autre conception. Point n'est besoin, en l'espèce, de trancher définitivement cette question. En effet, même en admettant qu'une autorisation de séjour ne puisse être accordée au recourant que sur la base d'une disposition de droit interne, en l'occurrence l'art. 13 let. f OLE, force est de constater que les critères de l'art. 8 CEDH - qui doivent être pris en considération même si cette norme de droit international n'a pas de portée directe en matière d'exception aux mesures de limitation (cf. ATAF 2007/45 consid. 5.2 p. 591 et références citées) - ne sont pas remplis, pas plus que les conditions de l'art. 13 let. f OLE.</w:t>
      </w:r>
    </w:p>
    <w:p>
      <w:r>
        <w:rPr>
          <w:b/>
        </w:rPr>
        <w:t>E. 6.1</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Cette disposition s'applique également lorsqu'un étranger peut faire valoir une relation forte avec son enfant bénéficiant du droit de résider en Suisse, même si ce dernier n'est pas placé sous son autorité parentale ou sous sa garde du point de vue du droit de la famille ; le cas échéant, un contact régulier entre le parent et l'enfant, par exemple par l'exercice du droit de visite, peut suffire (cf. ATF 120 Ib 257 consid. 1d p. 259). Néanmoins, il convient d'apprécier différemment une situation dans laquelle père et enfant ont vécu longtemps ensemble au sein d'une communauté familiale, l'intérêt étant alors de préserver la relation qui a pu se développer durant leur vie commune, ce qui n'est pas le cas en l'espèce (cf. en ce sens arrêt du Tribunal fédéral 2A.240/2006 du 20 juillet 2006 consid. 3.4). Le droit au respect de la vie privée et familiale garanti par l'art. 8 CEDH n'est cependant pas absolu, dès lors qu'une ingérence dans l'exercice de ce droit est possible en vertu de l'art. 8 par. 2 CEDH (cf. ATF 135 I 143 consid. 2.1). La question de savoir si, dans un cas particulier, les autorités de police des étrangers sont tenues d'accorder une autorisation de séjour fondée sur l'art. 8 CEDH doit ainsi être résolue sur la base d'une pesée de tous les intérêts publics et privés en présence (cf. ATF 135 I 153 consid. 2.2.1 p. 156 ; cf. arrêt du Tribunal administratif fédéral C-6393/2008 du 23 octobre 2009 consid. 7.1 et réf. cit.). En ce qui concerne l'intérêt public, il faut retenir que la Suisse mène une politique restrictive en matière de séjour des étrangers. Pour ce qui est de l'intérêt privé à obtenir une autorisation de séjour, l'étranger disposant d'un droit de visite sur son enfant habilité à résider en Suisse peut en principe exercer ce droit même s'il vit à l'étranger, au besoin en aménageant les modalités de celui-ci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Encore faudra-t-il que le parent qui entend se prévaloir de ce droit puisse faire preuve en Suisse d'un comportement irréprochable (cf. arrêt du Tribunal fédéral 2C_723/2008 du 24 novembre 2008 consid. 4.1). Tel est le cas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arrêt du Tribunal administratif fédéral C-6393/2008 précité, ibid.).</w:t>
      </w:r>
    </w:p>
    <w:p>
      <w:r>
        <w:rPr>
          <w:b/>
        </w:rPr>
        <w:t>E. 6.2</w:t>
      </w:r>
    </w:p>
    <w:p>
      <w:r>
        <w:t>En l'occurrence, les ex-époux AB._______ se sont séparés, suivant les versions, dès l'automne 1993 (cf. procès-verbal de l'audition de B._______ réalisée par le SMIG le 11 octobre 1996), voire en avril 1995 (cf. rapport de la police cantonale de Neuchâtel du 6 octobre 1995). Au mieux, le recourant et C._______ n'auront partagé le même toit que durant deux ans et demi, et encore puisque selon les dires de l'ex-épouse - il est vrai contestés par le recourant - celui-ci n'aurait vu sa fille qu'à deux reprises entre 1993 et 1996 (cf. procès-verbal du 11 octobre 1996 précité). Après son divorce en mai 1996, A._______ se serait, semble-t-il, acquitté plus ou moins régulièrement de sa dette d'aliment, bien qu'il n'ait pu, selon ses dires, rencontrer sa fille qu'une à deux fois par mois, en raison de l'attitude peu collaborante de B._______ (cf. observations du recourant au SMIG du 28 octobre 1996 p. 1). De 1997 à 2002, il est retourné en Turquie et n'a plus contribué à l'entretien de sa fille, avec laquelle il a toutefois maintenu des contacts téléphoniques (cf. demande de regroupement familial du 20 octobre 2004 p. 2). A cet égard, le fait qu'il ait tenté à deux reprises, en 1999 et en 2001, de venir la voir en Suisse ne saurait pour autant donner de lui l'image d'un père étroitement lié à son enfant. Revenu en Suisse en avril 2002, l'intéressé a alors fait usage de son droit de visite une à deux fois par semaine (cf. demande d'autorisation de séjour du 20 octobre 2004 p. 2). C._______, quant à elle, a déclaré lors de son audition cantonale du 23 janvier 2008 qu'il s'agissait de rencontres hebdomadaires "tous les week-ends parfois le samedi ou le dimanche". Dans le même temps, le recourant s'est employé à contribuer à l'entretien de sa fille, ce qu'a confirmé B._______ lors de l'audition de sa fille le 23 janvier 2008. Toutefois, en août 2008, la jeune fille a été placée dans un foyer tandis qu'une curatelle éducative était instaurée (cf. observations du recourant du 18 juin 2009). Suite à des problèmes engendrés par B._______, les rencontres entre C._______ et ses parents ne pouvaient tout d'abord avoir lieu que dans le cadre de dite institution. Dans un second temps, le droit de visite a été élargi avec possibilité pour chacun des parents de rencontrer la jeune fille un week-end sur deux, de 12h à 18h, système qui prévaut encore aujourd'hui (cf. lettre du curateur de C._______ du 15 mars 2010). Aux yeux dudit curateur, la mère de la jeune fille - qui conserve l'autorité parentale sur l'intéressée mais en a perdu la garde - n'a pas une bonne influence pour le développement de cette dernière, contrairement à A._______, qui entretient de bonnes relations avec sa fille, respecte scrupuleusement les modalités du droit de visite, et est capable de la cadrer, elle qui "souffr[e], entre autres, de problèmes de comportement et d'un manque de discernement entre le bien et le mal" (cf. let. F supra et courrier précité du 15 mars 2010). Le Tribunal ne conteste pas que depuis son retour en Suisse en avril 2002, le recourant a su renouer avec sa fille des liens d'une certaine intensité. S'il faut saluer le fait qu'il exerce son droit de visite de manière régulière, il n'en demeure pas moins qu'il n'a pas la garde de sa fille, qui est placée dans une institution en région fribourgeoise et qu'il ne rencontre que quelques heures tous les quinze jours. Sa relation avec elle n'est ainsi pas aussi étroite que s'ils vivaient en ménage commun (cf. arrêt du Tribunal fédéral 2A.83/2007 du 16 mai 2007 consid. 4.2, concernant une enfant placée dans une famille d'accueil), ce d'autant moins que les relations personnelles entre les intéressés n'ont, à proprement parler, repris qu'en 2002, après avoir été interrompues durant cinq ans. A cela s'ajoute que C._______ aura dix-huit ans dans près d'un mois. A l'aube de sa vie d'adulte, ses relations avec son père vont donc, par la force des choses, se distendre à l'avenir (cf. arrêt du Tribunal administratif fédéral C-283/2006 du 25 octobre 2007 consid. 5.4.2, s'agissant d'un adolescent de dix-sept ans), si tant est qu'un tel changement ne soit pas déjà intervenu. Scolarisée dans un centre pédago-thérapeutique en 2005 suite à "des problèmes relativement graves" (cf. mémoire de recours du 14 avril 2005 p. 5), C._______ présente actuellement, il est vrai, des troubles du comportement et un manque de discernement entre le bien et le mal. Ces seuls éléments ne suffisent pas, à eux seuls, à modifier l'appréciation de l'autorité de céans. En effet, vu son passage imminent dans l'âge adulte et le soutien éducatif qui lui est quotidiennement dispensé par des professionnels au sein du foyer où elle vit (une institution qui s'occupe notamment de jeunes filles de quatorze à dix-huit ans momentanément en difficulté d'ordre affectif, social, psychosocial, scolaire ou professionnel, cf. site internet [...] &gt; Accueil &gt; Lieux d'accueil et d'habitat &gt; Unité 2, consulté le 12 octobre 2010), il s'impose de constater que l'appui que lui apporte son père, s'il lui est bénéfique, n'est pas ou plus fondamental à son équilibre, étant souligné que ce soutien pourrait, dans une certaine mesure, être maintenu à distance, par le biais des moyens de communication moderne. En tout état de cause, une certaine fragilité psychologique de l'intéressée (fragilité qui n'est du reste attestée par aucun certificat médical) ne saurait servir à pallier l'absence de relations suffisamment intenses au sens de la jurisprudence précitée. Compte tenu de l'éloignement de son pays d'origine, il est indéniable que le départ de Suisse du recourant rendra l'exercice de son droit de visite plus difficile et onéreux. Ces circonstances seules ne suffisent, au vu de la jurisprudence, pas à faire admettre l'existence d'un cas personnel d'extrême gravité (cf. arrêt précité 2A.83/2007, ibid.). Du reste, ces difficultés s'estomperont une fois C._______ majeure et libre de voyager à sa guise - soit d'ici environ un mois. Au demeurant, la décision cantonale du 23 mai 2008 ne prévoit l'octroi d'une autorisation en faveur du recourant qu'aussi longtemps que les conditions de l'art. 8 CEDH seront données (cf. décision du Département de l'économie publique du 23 mai 2008 p. 10 consid. 8 1er par. in fine). Or, il sied de souligner, à titre superfétatoire, que rien au dossier n'incite à croire que l'art. 8 CEDH pourra trouver à s'appliquer après la majorité de C._______. En effet, les personnes ne faisant pas partie de la famille nucléaire, comme notamment les personnes majeures, ne peuvent faire valoir l'art. 8 CEDH vis-à-vis de leur proche parent ayant un droit de présence assuré en Suisse, ni ce dernier à l'égard d'elles, à moins qu'il n'existe entre eux un rapport de dépendance particulier, dépassant les liens affectifs ordinaires, en raison d'un handicap ou d'une maladie grave empêchant la personne concernée de gagner sa vie et de vivre de manière autonome. Le handicap ou la maladie grave doivent nécessiter une présence, une surveillance, des soins et une attention que seuls les proches parents sont généralement susceptibles d'assumer et de prodiguer (cf. ATAF 2007/45 consid. 5.3 p. 592 et réf. citées ; cf. arrêts du Tribunal fédéral 2C_761/2009 du 18 mai 2010 consid. 7.3 et 2C_194/2007 du 12 juillet 2007 consid. 2.2.2) - ce qui, en l'état, n'est pas le cas dans la présente affaire.</w:t>
      </w:r>
    </w:p>
    <w:p>
      <w:r>
        <w:rPr>
          <w:b/>
        </w:rPr>
        <w:t>E. 7</w:t>
      </w:r>
    </w:p>
    <w:p>
      <w:r>
        <w:t>Examiné à la lumière de l'art. 13 let. f OLE, le recours doit également être rejeté.</w:t>
      </w:r>
    </w:p>
    <w:p>
      <w:r>
        <w:rPr>
          <w:b/>
        </w:rPr>
        <w:t>E. 7.1</w:t>
      </w:r>
    </w:p>
    <w:p>
      <w:r>
        <w:t>Cette disposition a pour but de faciliter la présence en Suisse d'étrangers qui, en principe, seraient soumis au contingentement des autorisations de séjour, mais pour lesquels l'assujettissement aux nombres maximums fixés par le Conseil fédéral apparaît trop rigoureux par rapport aux circonstances particulières de leur cas.</w:t>
      </w:r>
    </w:p>
    <w:p>
      <w:r>
        <w:rPr>
          <w:b/>
        </w:rPr>
        <w:t>E. 7.2</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(cf. ATAF 2007/45 consid. 4.2 p. 589/590 ainsi que jurisprudence et doctrine citées).</w:t>
      </w:r>
    </w:p>
    <w:p>
      <w:r>
        <w:rPr>
          <w:b/>
        </w:rPr>
        <w:t>E. 7.3</w:t>
      </w:r>
    </w:p>
    <w:p>
      <w:r>
        <w:t>Un séjour effectué en Suisse sans autorisation idoine, illégal ou précaire, ne saurait être considéré comme un élément constitutif d'un cas personnel d'extrême gravité au sens de l'art. 13 let. f OLE. Sinon, l'obstination à violer la législation en vigueur serait en quelque sorte récompensée. Dès lors, il appartient à l'autorité compétente d'examiner si l'étranger se trouve pour d'autres raisons dans un état de détresse justifiant de l'excepter des mesures de limitation du nombre des étrangers. Pour cela, il y a lieu de se fonder notamment sur les relations familiales de l'intéressé en Suisse et dans sa patrie, sur son état de santé, sur sa situation professionnelle, sur son intégration sociale (cf. ATAF 2007/45 consid. 6.3 p. 593 et ATAF 2007/16 consid. 5.4 p. 196s. et jurisprudence citée).</w:t>
      </w:r>
    </w:p>
    <w:p>
      <w:r>
        <w:rPr>
          <w:b/>
        </w:rPr>
        <w:t>E. 7.4</w:t>
      </w:r>
    </w:p>
    <w:p>
      <w:r>
        <w:t>Lorsqu'une famille demande à être exemptée des mesures de limitation au sens de l'art. 13 let. f OLE, la situation de chacun de ses membres ne doit pas être considérée isolément mais en relation avec le contexte familial global. Quand un enfant a passé les premières années de sa vie en Suisse ou lorsqu'il y a juste commencé sa scolarité, son intégration au milieu socioculturel suisse n'est alors pas si profonde et irréversible qu'un retour au pays d'origine constitue un déracinement complet (cf. ATAF 2007/16 consid. 5.3 p. p. 196). Avec la scolarisation, l'intégration au milieu suisse s'accentue. Il convient dans cette perspective de tenir compte de l'âge de l'enfant lors de son arrivée en Suisse et, au moment où se pose la question du retour, des efforts consentis, de la durée, du degré et de la réussite de la scolarité, ainsi que de la possibilité de poursuivre ou d'exploiter, dans le pays d'origine, la scolarisation ou la formation professionnelle commencées en Suisse. Un retour au pays d'origine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p. 128ss ; cf. arrêt du Tribunal fédéral 2A.718/2006 du 21 mars 2007 consid. 3).</w:t>
      </w:r>
    </w:p>
    <w:p>
      <w:r>
        <w:rPr>
          <w:b/>
        </w:rPr>
        <w:t>E. 7.5</w:t>
      </w:r>
    </w:p>
    <w:p>
      <w:r>
        <w:t>A._______ est arrivé en Suisse le 7 août 1988 ou en été 1984, selon que l'on se réfère aux indications qu'il a fournies à la Police des habitants de Neuchâtel le 7 février 1992 (cf. let. A supra) et à sa demande d'autorisation de séjour du 20 octobre 2004 (p. 1), ou à ses dires lors de son audition par le Service de l'emploi le 23 août 2004 (p. 1) et à son mémoire de recours du 26 mars 2010 (p. 2). En outre, c'est la date du 7 août 1988 qui figurait officiellement sur ses anciennes autorisations de séjour comme date d'entrée en Suisse, ce qu'il n'a à l'époque pas contesté. Quoi qu'il en soit, sur ce point, c'est à tort qu'il reproche à l'ODM d'avoir constaté les faits de manière erronée (cf. mémoire de recours du 26 mars 2010 p. 2), dès lors c'est lui qui, par ses déclarations divergentes, a semé le trouble sur le moment de son arrivée en Suisse. Même en retenant la version des faits - plus favorable - selon laquelle l'intéressé serait entré en territoire helvétique en 1984, il reste qu'il a vécu et travaillé sans autorisation dans ce pays jusqu'à son mariage, le 7 février 1992, avec une ressortissante suisse, union en raison de laquelle il a bénéficié d'une autorisation de séjour du 9 avril 1992 au 7 août 1996. Vraisemblablement le 1er janvier 1997 (cf. procès-verbal d'audition du recourant par le Service de l'emploi du 23 août 2004 p. 1) ou le 31 mai 1997 (cf. ordonnance de classement du Département de l'économie publique du 3 octobre 1997 p. 3), A._______ a néanmoins quitté la Suisse "pour des motifs qui lui [étaient] propres" (cf. demande de regroupement familial du 20 octobre 2004 p. 2 et recours du 28 octobre 2004 p. 2), pour s'installer dans sa patrie durant environ cinq ans. Dans ces conditions, on ne saurait accorder un poids déterminant à ce premier séjour - il est vrai en partie légal - dès lors qu'il a été suivi d'un retour en Turquie qui a causé une véritable rupture. Certes, sous l'angle de l'octroi d'une exception aux mesures de limitation, l'intéressé ne peut être considéré comme un immigrant ordinaire et l'on ne saurait faire totalement abstraction des années qu'il a passées en Suisse avant son départ. Toutefois, dans l'appréciation d'ensemble de sa situation, ces années ne pèsent pas aussi lourd que s'il n'avait jamais quitté le territoire de la Confédération (cf. arrêt du Tribunal fédéral 2A.347/2006 du 1er septembre 2006 consid. 3.1). Dans un second temps, à la fin du mois d'avril 2002, A._______ est revenu clandestinement en Suisse, où, un mois plus tard, il s'est mis à travailler sans autorisation. Depuis le dépôt de sa demande d'autorisation de séjour du 20 octobre 2004, l'intéressé ne réside en territoire neuchâtelois que par le biais d'une simple tolérance cantonale, laquelle ne revêt qu'un caractère provisoire et aléatoire. Ces éléments ne sauraient être considérés comme constitutifs d'un cas personnel d'extrême gravité (cf. consid. 7.3 supra et ATAF 2007/45 consid. 6.3 p. 593). Au demeurant, le simple fait pour un étranger de séjourner en Suisse pendant plusieurs années, y compris à titre légal, ne permet pas d'admettre un cas personnel d'extrême gravité sans que n'existent d'autres circonstances tout à fait exceptionnelles à même de justifier l'existence d'un cas de rigueur (cf. ATAF 2007/16 consid. 7 p. 198s.). Dans ces conditions, le recourant ne saurait tirer parti de la seule durée de son séjour en Suisse pour bénéficier d'une exception aux mesures de limitation. Pour rappel, l'intéressé se trouve en effet dans une situation comparable à celle de nombreux étrangers qui sont appelés à quitter la Suisse au terme d'un séjour autorisé ou non et qui, ne bénéficiant d'aucun traitement particulier, demeurent soumis aux mesures de limitation.</w:t>
      </w:r>
    </w:p>
    <w:p>
      <w:r>
        <w:rPr>
          <w:b/>
        </w:rPr>
        <w:t>E. 7.6</w:t>
      </w:r>
    </w:p>
    <w:p>
      <w:r>
        <w:t>Cela étant, il convient d'examiner les critères d'évaluation qui, autres que la seule durée du séjour en Suisse, pourraient rendre le retour du recourant dans son pays d'origine particulièrement difficile.</w:t>
      </w:r>
    </w:p>
    <w:p>
      <w:r>
        <w:rPr>
          <w:b/>
        </w:rPr>
        <w:t>E. 7.6.1</w:t>
      </w:r>
    </w:p>
    <w:p>
      <w:r>
        <w:t>Comme exposé ci-dessus, le fait que l'étranger ait séjourné en Suisse pendant une assez longue période, qu'il s'y soit bien intégré socialement et professionnellement et que son comportement n'ait pas fait l'objet de plaintes ne suffit pas, selon la jurisprudence développée par le Tribunal fédéral et le Tribunal de céans, à constituer un cas d'extrême gravité (cf. consid.7.2 supra). Encore faut-il, en effet, que le refus de soustraire l'étranger des nombres maximums comporte pour lui de graves conséquences. Autrement dit, il est nécessaire que ses conditions de vie et d'existence, comparées à celles applicables à la moyenne des étrangers, soient mises en cause de manière accrue.</w:t>
      </w:r>
    </w:p>
    <w:p>
      <w:r>
        <w:rPr>
          <w:b/>
        </w:rPr>
        <w:t>E. 7.6.2</w:t>
      </w:r>
    </w:p>
    <w:p>
      <w:r>
        <w:t>Le Tribunal constate que le comportement du recourant n'est pas exempt de tout reproche. En effet, l'intéressé a séjourné et travaillé en Suisse de manière totalement illégale de 1984, respectivement 1988, à février 1992, et d'avril 2002 à octobre 2004. Cette attitude lui a d'ailleurs valu une condamnation pénale le 14 octobre 2004, ainsi qu'une interdiction d'entrée en territoire helvétique rendue le 27 septembre 2004 - certes, levée en janvier 2005 compte tenu des démarches entreprises par A._______ sur le plan cantonal pour pouvoir demeurer en Suisse (cf. décision de radiation du DFJP du 26 janvier 2005). Cela étant, s'il ne faut pas exagérer l'importance des infractions aux prescriptions de police des étrangers inhérentes à la condition de travailleur clandestin, il n'est néanmoins pas contradictoire de tenir compte de l'existence de telles infractions (cf. ATF 130 II 39 consid. 5.2 p. 45).</w:t>
      </w:r>
    </w:p>
    <w:p>
      <w:r>
        <w:rPr>
          <w:b/>
        </w:rPr>
        <w:t>E. 7.6.3</w:t>
      </w:r>
    </w:p>
    <w:p>
      <w:r>
        <w:t>En ce qui concerne l'intégration socioprofessionnelle du prénommé, force est de constater que, comparée à celle de la moyenne des étrangers présents en Suisse depuis un laps de temps similaire, elle ne revêt pas un caractère à ce point exceptionnel qu'elle puisse entraîner à elle seule l'admission d'un cas de rigueur. En effet, bien que le Tribunal ne remette pas en cause les efforts d'intégration accomplis par le recourant, ni les contacts qu'il a pu établir avec la population, il ne saurait pour autant considérer que celui-ci se soit créé avec la Suisse des attaches à ce point profondes et durables qu'il ne puisse plus raisonnablement envisager un retour dans son pays d'origine. S'agissant des relations de travail, d'amitié ou de voisinage nouées par l'intéressé durant son séjour sur territoire helvétique, celles-ci ne sauraient non plus justifier, à elles seules et compte tenu de l'ensemble des circonstances de l'espèce, une exception aux mesures de limitation du nombre des étrangers (cf. ATAF 2007/45 consid. 4.2 p. 589s.). A cet égard, il est significatif de rappeler que dans ses observations du 2 février 2005, le recourant a indiqué qu'il ne savait ni écrire, ni même lire le français, ce qui, vu la durée de séjour dont celui-ci se prévaut, ne manque pas de plaider en défaveur d'une intégration réussie. Certes, les pièces du dossier révèlent que, lors de son premier séjour en Suisse, le recourant a assuré, par l'exercice d'une activité lucrative, son autonomie financière sans émarger à l'aide sociale. En revanche, selon un rapport de la police cantonale neuchâteloise du 23 septembre 1996 (p. 2), l'intéressé était "connu de l'Office des poursuites de X._______ pour 11 poursuites représentant un montant total de Fr. 9670.90, et deux actes de défaut de biens d'un montant global de Fr. 2617.35. De plus, il fai[sai]t l'objet d'une saisie sur salaire à raison de Fr. 250.- par mois". Toujours est-il qu'il a réussi à réintégrer le marché de l'emploi helvétique en mai 2002 et que depuis lors, en l'état du dossier, tout laisse à croire qu'il a pour l'essentiel réussi à s'assumer financièrement par le fruit de son travail, quand bien même il s'est vu défendre l'exercice d'une activité lucrative par le Service de l'emploi le 12 mai 2005. En effet, dans sa décision sur recours du 23 mai 2008, le Département de l'économie publique a constaté que l'intéressé travaillait toujours nonobstant l'interdiction qui lui avait été signifiée le 12 mai 2005. En outre, à teneur d'une fiche de déclaration d'arrivée pour étranger établie par le Contrôle des habitants de Neuchâtel le 24 juillet 2008 (pièce figurant au dossier cantonal), le recourant est désigné comme étant "employé". Au reste, le dossier de la cause ne comporte aucune indication selon laquelle A._______ serait à la charge des services sociaux. Pour le surplus, son comportement - exception faite des infractions commises en matière de police des étrangers - n'a donné lieu à aucune plainte (hormis une amende modique en 1995). Toutefois, il y a lieu de considérer qu'au regard de la nature des emplois qu'il a occupés en Suisse (essentiellement comme sommelier et opérateur), l'intéressé n'a pas acquis des connaissances ou des qualifications spécifiques telles qu'il ne pourrait plus les mettre en pratique dans sa patrie ou qu'il faille considérer qu'il a fait preuve d'une évolution professionnelle remarquable en Suisse, justifiant à elle seule l'admission d'un cas de rigueur au sens de l'art. 13 let. f OLE (cf. ATAF 2007/16 consid. 8.3 p. 200 et jurisprudence citée).</w:t>
      </w:r>
    </w:p>
    <w:p>
      <w:r>
        <w:rPr>
          <w:b/>
        </w:rPr>
        <w:t>E. 7.6.4</w:t>
      </w:r>
    </w:p>
    <w:p>
      <w:r>
        <w:t>Même à supposer que A._______ soit arrivé en Suisse en 1984, à l'âge de quinze ans, et non en 1988, à dix-neuf ans, il demeure qu'il a passé dans son pays d'origine son enfance et les années déterminantes de sa jeunesse, périodes qui apparaissent comme essentielles pour la formation de la personnalité et, partant, pour l'intégration sociale et culturelle (cf. ATF 123 II 125 consid. 5b/aa p. 132). Bien plus, il est retourné vivre en Turquie de 1997 à 2002, soit entre sa vingt-huitième et sa trente-troisième année. Il a ainsi pu renforcer les liens familiaux et sociaux qui l'unissaient à sa patrie et qui avaient pu se distendre, dans une certaine mesure, au cours de son premier séjour en territoire helvétique. Dans ces conditions, le TAF ne saurait considérer que le séjour du prénommé en Suisse ait été suffisamment long pour le rendre totalement étranger à sa patrie. Les relations entre l'intéressé et son frère établi à Neuchâtel ne sont, à cet égard, pas décisives ; quant aux rapports entretenus avec sa fille C._______, ils ont déjà été examinés par le TAF, de sorte qu'il peut être renvoyé à cet égard au chiffre 6.2 ci-dessus. Au demeurant, il n'est pas inutile de noter que les connaissances pratiques que le recourant a acquises durant le temps passé en Suisse constitueront certainement un atout de nature à favoriser sa réintégration professionnelle en Turquie.</w:t>
      </w:r>
    </w:p>
    <w:p>
      <w:r>
        <w:rPr>
          <w:b/>
        </w:rPr>
        <w:t>E. 7.6.5</w:t>
      </w:r>
    </w:p>
    <w:p>
      <w:r>
        <w:t>Le fait que E._______ séjourne en Suisse depuis 2003 est sans incidence sur l'appréciation du cas. En effet, sa présence en Suisse a été révélée par son père uniquement au stade du présent recours, si bien que l'enfant ne fait pas l'objet, et pour cause, de la décision attaquée. A cet égard, il faut relever qu'en cachant délibérément aux autorités la présence en Suisse de son fils, le recourant ne s'est manifestement pas conformé aux prescriptions applicables en la matière. En outre, il a violé de manière crasse son obligation de collaborer au sens de l'art. 13 al. 1 PA. Aux termes de l'art. 13f let. a LSEE, en effet, les étrangers et les tiers participant à une procédure prévue par la LSEE doivent collaborer à la constatation des faits déterminants pour l'application de la loi, en fournissant des indications exactes et complètes sur les éléments relevant de la réglementation du séjour. De plus, l'étranger est tenu, de par la loi, de renseigner exactement l'autorité sur tout ce qui est de nature à déterminer sa décision (cf. art. 3 al. 2 LSEE). Au demeurant, en tant que le recourant a facilité, ou aidé à préparer l'entrée ou le séjour illégal en Suisse de son fils, son comportement relève même des dispositions pénales contenues dans la législation telle qu'en vigueur à l'époque (cf. art. 23 al. 1 par. 5 LSEE). Toujours est-il que E._______ est né en Turquie et est arrivé en Suisse en mars 2003, à l'âge de cinq ans. Il en compte actuellement douze et demi et n'est donc pas encore entré dans la période critique de l'adolescence (cf. arrêt du Tribunal administratif C-2834/2009 du 29 octobre 2009 consid. 8.1 et jurisprudence citée). S'il faut admettre qu'il est venu très jeune en Suisse, il n'en reste pas moins attaché, dans une certaine mesure, à la langue et aux coutumes turques par l'influence de son père. Dès lors, E._______ n'a pas atteint un tel niveau d'intégration qu'il ne pourrait se réadapter à la vie dans son pays d'origine et à un nouveau régime scolaire. Son jeune âge et la capacité d'adaptation qui en découle ne pourront que l'aider à supporter un tel changement (cf. ibid.), cela d'autant plus qu'il pourra compter sur l'appui de sa mère, laquelle, aux dires du recourant, est demeurée en Turquie. A noter qu'il est également sans incidence sur le sort de la présente cause que l'ODM, dans la décision entreprise, ait indiqué que A._______ avait deux enfants en Turquie au lieu d'un seul.</w:t>
      </w:r>
    </w:p>
    <w:p>
      <w:r>
        <w:rPr>
          <w:b/>
        </w:rPr>
        <w:t>E. 7.7</w:t>
      </w:r>
    </w:p>
    <w:p>
      <w:r>
        <w:t>Cela étant, le Tribunal n'ignore pas que le retour d'un étranger dans son pays après un séjour de plusieurs années en Suisse n'est pas exempt de difficultés. En cas de retour forcé dans sa patrie, le recourant se trouvera probablement dans une situation matérielle sensiblement inférieure à celle dont il bénéficie en Suisse, notamment en raison de la différence du niveau de vie existant entre ce pays et la Turquie. Il n'y a pas lieu cependant de considérer que cette situation serait sans commune mesure avec celle que connaissent ses compatriotes. En effet, de jurisprudence constante, 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[cf. ATAF 2007/44 consid. 5.3 p. 582s. et ATAF 2007/45 consid. 7.6 p. 597s.]), ce qui n'est pas le cas en l'espèce.</w:t>
      </w:r>
    </w:p>
    <w:p>
      <w:r>
        <w:rPr>
          <w:b/>
        </w:rPr>
        <w:t>E. 8</w:t>
      </w:r>
    </w:p>
    <w:p>
      <w:r>
        <w:t>A._______ excipe d'un arrêt rendu par l'autorité de céans le 3 février 2010 dans l'affaire C-3164/2009 en matière d'exception aux mesures de limitation.</w:t>
      </w:r>
    </w:p>
    <w:p>
      <w:r>
        <w:rPr>
          <w:b/>
        </w:rPr>
        <w:t>E. 8.1</w:t>
      </w:r>
    </w:p>
    <w:p>
      <w:r>
        <w:t>Dans cette procédure, le Tribunal a admis le recours et renvoyé l'affaire à l'ODM pour qu'il entre en matière sur la demande de reconsidération d'un ressortissant péruvien, père d'un garçon de douze ans à l'équilibre psychologique fragile et sous suivi psychothérapeutique depuis de nombreuses années, eu égard à l'attribution de l'autorité parentale conjointe à l'intéressé en raison du rôle important qu'il avait joué dans les progrès réalisés par son fils, dont l'état demeurait cependant précaire.</w:t>
      </w:r>
    </w:p>
    <w:p>
      <w:r>
        <w:rPr>
          <w:b/>
        </w:rPr>
        <w:t>E. 8.2</w:t>
      </w:r>
    </w:p>
    <w:p>
      <w:r>
        <w:t>D'emblée, on constate que dans l'affaire précitée, le Tribunal s'est limité à retenir que l'ODM aurait dû entrer en matière sur la demande de réexamen, sans toutefois préjuger des chances de succès de cette dernière. Dès lors, on comprend mal en quoi A._______ entend se prévaloir de l'arrêt rendu en la cause C-3164/2009. Au demeurant, force est de constater que l'état de faits décrit ci-dessus n'est pas comparable à la situation du prénommé. D'une part, ce dernier n'a ni la garde, ni l'autorité parentale sur sa fille, laquelle est âgée de près de dix-huit ans et va sous peu entrer dans l'âge adulte. D'autre part, il n'est nullement démontré que le recourant ait contribué dans une large mesure à amoindrir les difficultés psychologiques auxquelles se heurte C._______ - difficultés dont rien au dossier n'atteste qu'elles puissent être assimilées à celles dont était atteint le jeune garçon en question dans l'affaire C-3164/2009. C'est donc en vain que le recourant s'est prévalu de ce cas particulier.</w:t>
      </w:r>
    </w:p>
    <w:p>
      <w:r>
        <w:rPr>
          <w:b/>
        </w:rPr>
        <w:t>E. 9</w:t>
      </w:r>
    </w:p>
    <w:p>
      <w:r>
        <w:t>Le recourant reproche à l'ODM d'avoir négligé les droits découlant de la CDE, en particulier de ses art. 9, 10 et 12.</w:t>
      </w:r>
    </w:p>
    <w:p>
      <w:r>
        <w:rPr>
          <w:b/>
        </w:rPr>
        <w:t>E. 9.1</w:t>
      </w:r>
    </w:p>
    <w:p>
      <w:r>
        <w:t>Outre le fait que ce grief est énoncé de manière générale, sans aucune motivation, il s'impose ici de rappeler que la CDE constitue une contribution internationale en vue d'une meilleure protection en droit et en fait de l'enfant (cf. FF 1994 V 2). Certaines de ses dispositions ont été jugées d'application directe (par exemple l'art. 12 CDE ; cf. ATF 124 III 90, traduit au Journal des Tribunaux [JdT] 1998 I p. 272). Pour d'autres, la question reste ouverte. Les diverses obligations de protection, d'assistance et de promotion sont en règle générale trop peu précises pour constituer le fondement d'un droit invocable en justice (cf. FF 1994 V 21). La plupart des principes contenus dans la CDE ne sont toutefois pas nouveaux pour la Suisse mais renforcent l'application du droit déjà en vigueur (cf. FF 1994 V 79). En tout état de cause, elle ne confère pas un droit déductible en justice de séjourner dans un pays étranger, notamment au titre de regroupement familial (cf. ATF 135 I 153 consid. 2.2.2 p. 156s., ATF 126 II 377 consid. 5 p. 388ss, ATF 124 II 361 consid. 3b et 3c p. 367s., ATF 124 III 90 consid. 3 p. 91ss ; voir aussi les arrêts du Tribunal fédéral 2C_499/2010 du 26 août 2010 consid. 5.3, 2A.597/2004 du 20 janvier 2005 consid 2.3.2. et 2A.342/2002 du 15 juillet 2002 consid. 1.2.).</w:t>
      </w:r>
    </w:p>
    <w:p>
      <w:r>
        <w:rPr>
          <w:b/>
        </w:rPr>
        <w:t>E. 9.2</w:t>
      </w:r>
    </w:p>
    <w:p>
      <w:r>
        <w:t>Tout au plus peut-on relever, s'agissant de l'art. 12 CDE, que cette disposition, directement applicable, ne confère pas aux enfants le droit inconditionnel d'être entendus oralement et personnellement dans toute procédure judiciaire ou administrative les intéressant ; elle garantit seulement qu'ils puissent faire valoir d'une manière appropriée leur point de vue, par exemple dans une prise de position écrite ou au travers d'un représentant (cf. ATF 136 II 78 consid. 4.8 p. 87). Selon la jurisprudence en matière de droit des étrangers, la représentation des enfants peut se faire par l'intermédiaire du ou des parents parties à la procédure, à condition que ceux-ci fassent suffisamment valoir les intérêts propres à leurs enfants (cf. arrêt du Tribunal fédéral 2C_746/2009 du 16 juin 2010 consid. 4.1 et réf. citées). En l'espèce, force est de constater que A._______ n'a jamais requis l'audition de sa fille et qu'il a largement évoqué les conséquences à ses yeux désastreuses que pourrait entraîner la décision litigieuse pour le développement de C._______. Celle-ci a d'ailleurs a été personnellement entendue par les autorités neuchâteloises en date du 31 janvier 2008. Au reste, aucun élément ne permet de conclure que l'intéressé n'aurait pas suffisamment fait valoir les intérêts de sa fille. La violation alléguée de l'art. 12 CDE n'est donc pas fondée.</w:t>
      </w:r>
    </w:p>
    <w:p>
      <w:r>
        <w:rPr>
          <w:b/>
        </w:rPr>
        <w:t>E. 9.3</w:t>
      </w:r>
    </w:p>
    <w:p>
      <w:r>
        <w:t>Pour le surplus, faute de motivation, le Tribunal ne peut entrer en matière sur les autres griefs invoqués par le recourant en rapport avec la CDE.</w:t>
      </w:r>
    </w:p>
    <w:p>
      <w:r>
        <w:rPr>
          <w:b/>
        </w:rPr>
        <w:t>E. 10</w:t>
      </w:r>
    </w:p>
    <w:p>
      <w:r>
        <w:t>Compte tenu des considérants exposés ci-dessus, il appert que, par sa décision du 18 février 2010, l'ODM n'a ni violé le droit fédéral, ni constaté des faits pertinents de manière inexacte ou incomplète ; en outre, cette décision n'est pas inopportune (cf. art. 49 PA). En conséquence, le recours est rejeté.</w:t>
      </w:r>
    </w:p>
    <w:p>
      <w:r>
        <w:rPr>
          <w:b/>
        </w:rPr>
        <w:t>E. 11</w:t>
      </w:r>
    </w:p>
    <w:p>
      <w:r>
        <w:t>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