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C-1855/2012 vom 16. August 2012</w:t>
      </w:r>
    </w:p>
    <w:p>
      <w:r>
        <w:t>Bundesverwaltungsgericht, 2012-08-16, DE</w:t>
      </w:r>
    </w:p>
    <w:p>
      <w:r>
        <w:rPr>
          <w:b/>
        </w:rPr>
        <w:t xml:space="preserve">Quelle: </w:t>
      </w:r>
      <w:r>
        <w:t>https://mcp.opencaselaw.ch/entscheid/bvger_C-1855_2012</w:t>
      </w:r>
    </w:p>
    <w:p>
      <w:r>
        <w:t>FR: TAF C-1855/2012 du 16 août 2012</w:t>
      </w:r>
    </w:p>
    <w:p>
      <w:r>
        <w:t>IT: TAF C-1855/2012 del 16 agosto 2012</w:t>
      </w:r>
    </w:p>
    <w:p>
      <w:pPr>
        <w:pStyle w:val="Heading2"/>
      </w:pPr>
      <w:r>
        <w:t>Regeste</w:t>
      </w:r>
    </w:p>
    <w:p>
      <w:r>
        <w:t>Tarife der Leistungserbringer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Beschwerden gegen die vorinstanzlichen Verfügungen vom 5. März 2012 (Nr. B._______) und 13. April 2012 (Nr. C._______) wird nicht eingetreten.</w:t>
      </w:r>
    </w:p>
    <w:p>
      <w:r>
        <w:rPr>
          <w:b/>
        </w:rPr>
        <w:t>E. 2</w:t>
      </w:r>
    </w:p>
    <w:p>
      <w:r>
        <w:t>Die Anträge der Beschwerdeführerin auf Wiederherstellung der aufschiebenden Wirkung der Beschwerden werden als gegenstandslos geworden abgeschrieben.</w:t>
      </w:r>
    </w:p>
    <w:p>
      <w:r>
        <w:rPr>
          <w:b/>
        </w:rPr>
        <w:t>E. 3</w:t>
      </w:r>
    </w:p>
    <w:p>
      <w:r>
        <w:t>Die Verfahrenskosten von Fr. 1'500.- werden der Beschwerdeführerin auferlegt und mit dem im Verfahren C-1855/2012 geleisteten Kostenvorschuss von Fr. 1'500.- verrechnet.</w:t>
      </w:r>
    </w:p>
    <w:p>
      <w:r>
        <w:rPr>
          <w:b/>
        </w:rPr>
        <w:t>E. 4</w:t>
      </w:r>
    </w:p>
    <w:p>
      <w:r>
        <w:t>Es werden keine Parteientschädigungen zugesprochen.</w:t>
      </w:r>
    </w:p>
    <w:p>
      <w:r>
        <w:rPr>
          <w:b/>
        </w:rPr>
        <w:t>E. 5</w:t>
      </w:r>
    </w:p>
    <w:p>
      <w:r>
        <w:t>Dieses Urteil geht an: - die Beschwerdeführerin (Gerichtsurkunde) - die Vorinstanz (Ref-Nr. B._______ und C._______; Gerichtsurkunde; Beilage: Doppel der Stellungnahme der Beschwerdeführerin vom 29. Juni 2012 [ohne Beilagen]) - das Bundesamt für Gesundheit (Einschreiben) Der Einzelrichter: Der Gerichtsschreiber: Beat Weber Daniel Golta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