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C-1796/2006 vom 21. August 2007</w:t>
      </w:r>
    </w:p>
    <w:p>
      <w:r>
        <w:t>Bundesverwaltungsgericht, 2007-08-21, FR</w:t>
      </w:r>
    </w:p>
    <w:p>
      <w:r>
        <w:rPr>
          <w:b/>
        </w:rPr>
        <w:t xml:space="preserve">Quelle: </w:t>
      </w:r>
      <w:r>
        <w:t>https://mcp.opencaselaw.ch/entscheid/bvger_C-1796_2006</w:t>
      </w:r>
    </w:p>
    <w:p>
      <w:r>
        <w:t>FR: TAF C-1796/2006 du 21 août 2007</w:t>
      </w:r>
    </w:p>
    <w:p>
      <w:r>
        <w:t>IT: TAF C-1796/2006 del 21 agosto 2007</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 refus d'autorisation d'entrée en Suisse et de refus d'approbation à la délivrance (respectivement à la prolongation ou au renouvellement) d'une autorisation de séjour rendues par l'ODM sont susceptibles d'un recours au TAF (cf. art. 20 al. 1 de la loi fédérale du 26 mars 1931 sur le séjour et l'établissement des étrangers [LSEE, RS 142.20]), qui statue définitivement in casu (cf. art. 1 al. 2 LTAF, en relation avec l'art. 83 let. c ch. 1 et 2 de la loi fédérale du 17 juin 2005 sur le Tribunal fédéral [LTF, RS 173.110] ; cf. également consid. 4.2 infra).</w:t>
      </w:r>
    </w:p>
    <w:p>
      <w:r>
        <w:rPr>
          <w:b/>
        </w:rPr>
        <w:t>E. 1.2</w:t>
      </w:r>
    </w:p>
    <w:p>
      <w:r>
        <w:t>Les affaires pendantes devant les commissions fédérales de recours ou d'arbitrage ou devant les services de recours des départements au 1er janvier 2007 sont traitées par le TAF (dans la mesure où il est compétent) selon le nouveau droit de procédure (cf. art. 53 al. 2 LTAF). A moins que la LTAF n'en dispose autrement, la procédure devant le TAF est régie par la PA (cf. art. 37 LTAF).</w:t>
      </w:r>
    </w:p>
    <w:p>
      <w:r>
        <w:rPr>
          <w:b/>
        </w:rPr>
        <w:t>E. 1.3</w:t>
      </w:r>
    </w:p>
    <w:p>
      <w:r>
        <w:t>T._______ a qualité pour recourir (cf. art. 20 al. 1 LSEE, en relation avec l'art. 48 PA). Présenté dans la forme et les délais prescrits par la loi, le recours est recevable (cf. art. 50 et art. 52 PA).</w:t>
      </w:r>
    </w:p>
    <w:p>
      <w:r>
        <w:rPr>
          <w:b/>
        </w:rPr>
        <w:t>E. 2.1</w:t>
      </w:r>
    </w:p>
    <w:p>
      <w:r>
        <w:t>Tout étranger a le droit de résider sur le territoire suisse s'il est au bénéfice d'une autorisation de séjour ou d'établissement, ...,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du règlement d'exécution du 1er mars 1949 de la loi fédérale sur le séjour et l'établissement des étrangers [RSEE, RS 142.201]).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de l'ordonnance du Conseil fédéral limitant le nombre des étrangers du 6 octobre 1986 [OLE, RS 823.21]).</w:t>
      </w:r>
    </w:p>
    <w:p>
      <w:r>
        <w:rPr>
          <w:b/>
        </w:rPr>
        <w:t>E. 2.3</w:t>
      </w:r>
    </w:p>
    <w:p>
      <w:r>
        <w:t>Les autorités cantonales de police des étrangers sont compétentes en matière d'octroi et de prolongation d'autorisation. ... Est réservée l'approbation de l'ODM (art. 51 OLE). L'ODM a la compétence d'approuver les autorisations initiales de séjour et leurs renouvellements, notamment lorsque l'approbation est nécessaire pour diverses catégories d'étrangers en vue d'assurer une pratique uniforme de la loi ou lorsqu'il le requiert dans un cas d'espèce (cf. art. 1 al. 1 let. a et c de l'ordonnance du 20 avril 1983 sur la procédure d'approbation en droit des étrangers [OPADE, RS 142.202], en relation avec l'art. 18 al. 4 LSEE). L'ODM peut refuser son approbation ou limiter la portée de la décision cantonale, notamment en ce qui concerne la durée de l'autorisation et le but du séjour (art. 1 al. 2 OPADE). Le canton ne doit octroyer l'autorisation que si l'ODM a donné son approbation, à défaut de quoi l'autorisation est de nul effet (art. 19 al. 5 RSEE).</w:t>
      </w:r>
    </w:p>
    <w:p>
      <w:r>
        <w:rPr>
          <w:b/>
        </w:rPr>
        <w:t>E. 3.1</w:t>
      </w:r>
    </w:p>
    <w:p>
      <w:r>
        <w:t>En raison de la répartition des compétences en matière de police des étrangers, il appartient aux cantons de statuer sur le refus initial d'une autorisation de séjour ou d'établissement, le refus prononcé par le canton étant alors définitif (art. 18 al. 1 LSEE). En cas d'admission par le canton d'une telle demande, la Confédération est également chargée de se prononcer sur cette autorisation par la voie de la procédure d'approbation (cf. ATF 130 II 49 consid. 2.1 p. 51).</w:t>
      </w:r>
    </w:p>
    <w:p>
      <w:r>
        <w:rPr>
          <w:b/>
        </w:rPr>
        <w:t>E. 3.2</w:t>
      </w:r>
    </w:p>
    <w:p>
      <w:r>
        <w:t>En l'espèce, la compétence décisionnelle appartient à la Confédération, en vertu de l'art. 1 al. 1 let. a OPADE (cf. à cet égard, le ch. 132.22 let. a et l'annexe 1/1 des Directives et Commentaires de l'ODM : Entrée, séjour et marché du travail [Directives LSEE], en ligne sur le site de l'ODM, état au 14.08.2007). L'ODM et, a fortiori, le TAF ne sont donc pas liés par le préavis des autorités genevoises de police des étrangers du 25 septembre 2006 et peuvent parfaitement s'écarter de l'appréciation émise par celles-ci (cf. ATF 127 II 49 consid. 3a p. 51ss).</w:t>
      </w:r>
    </w:p>
    <w:p>
      <w:r>
        <w:rPr>
          <w:b/>
        </w:rPr>
        <w:t>E. 4.1</w:t>
      </w:r>
    </w:p>
    <w:p>
      <w:r>
        <w:t>Les art. 31 à 36 OLE régissent les conditions de séjour en Suisse des étrangers sans activité lucrative (écoliers, étudiants, curistes, rentiers et enfants placés).</w:t>
      </w:r>
    </w:p>
    <w:p>
      <w:r>
        <w:rPr>
          <w:b/>
        </w:rPr>
        <w:t>E. 4.2</w:t>
      </w:r>
    </w:p>
    <w:p>
      <w:r>
        <w:t>En vertu de l'art. 32 OLE, une autorisation de séjour peut être accordée à un étudiant étranger désireux de fréquenter une université ou un autre institut d'enseignement supérieur en Suisse à la condition notamment qu'il prouve qu'il dispose des moyens financiers nécessaires (let. e) et que sa sortie de Suisse à la fin du séjour d'études paraisse assurée (let. f). Ces conditions étant cumulatives, une autorisation de séjour pour études ne saurait être délivrée que si l'étudiant étranger satisfait à chacune d'elles. Par ailleurs, il convient de rappeler que, même dans l'hypothèse où toutes les conditions prévues à l'art. 32 OLE (disposition rédigée en la forme potestative ou "Kann-Vorschrift") seraient réunies, l'étranger n'a pas un droit à la délivrance (respectivement à la prolongation ou au renouvellement) d'une autorisation de séjour, à moins qu'il ne puisse se prévaloir d'une disposition particulière du droit fédéral ou d'un traité lui conférant un tel droit (cf. ATF 130 II 281 consid. 2.1 p. 284, ATF 127 II 161 consid. 1a p. 164, et la jurisprudence citée). Or, tel n'est pas le cas en l'espèce. Les autorités disposent donc d'un large pouvoir d'appréciation dans le cadre de la présente cause (cf. art. 4 LSEE).</w:t>
      </w:r>
    </w:p>
    <w:p>
      <w:r>
        <w:rPr>
          <w:b/>
        </w:rPr>
        <w:t>E. 5.1</w:t>
      </w:r>
    </w:p>
    <w:p>
      <w:r>
        <w:t>A titre préliminaire, il convient de relever que,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(cf. ATF 122 II 1 consid. 3a p. 6s.; Alain Wurzburger, La jurisprudence récente du Tribunal fédéral en matière de police des étrangers, Revue de droit administratif et de droit fiscal [RDAF] I 1997 p. 287).</w:t>
      </w:r>
    </w:p>
    <w:p>
      <w:r>
        <w:rPr>
          <w:b/>
        </w:rPr>
        <w:t>E. 5.2</w:t>
      </w:r>
    </w:p>
    <w:p>
      <w:r>
        <w:t>S'agissant des étudiants étrangers admis à séjourner sur sol helvétique, l'expérience démontre que ceux-ci ne saisissent souvent pas l'aspect temporaire de leur séjour en Suisse et cherchent, une fois le but de leur séjour atteint, à s'établir à demeure dans ce pays, n'hésitant pas à utiliser tous les moyens à leur disposition pour tenter de parvenir à leurs fins. Confrontées de façon récurrente à ce phénomène et afin de prévenir les abus, compte tenu également de l'encombrement des universités et de la nécessité de sauvegarder la possibilité d'accueillir aussi largement que possible de nouveaux étudiants sur le territoire de la Confédération, les autorités sont tenues de faire preuve de rigueur dans ce domaine. Aussi, selon la pratique constante, la priorité sera-t-elle donnée aux jeunes étudiants désireux d'acquérir une première formation en Suisse (cf. Jurisprudence des autorités administratives de la Confédération [JAAC] 57.24).</w:t>
      </w:r>
    </w:p>
    <w:p>
      <w:r>
        <w:rPr>
          <w:b/>
        </w:rPr>
        <w:t>E. 6.1</w:t>
      </w:r>
    </w:p>
    <w:p>
      <w:r>
        <w:t>Dans la décision querellée, l'ODM a notamment retenu que la sortie du recourant de Suisse au terme de ses études n'apparaissait pas suffisamment assurée (cf. art. 32 let. f OLE).</w:t>
      </w:r>
    </w:p>
    <w:p>
      <w:r>
        <w:rPr>
          <w:b/>
        </w:rPr>
        <w:t>E. 6.2</w:t>
      </w:r>
    </w:p>
    <w:p>
      <w:r>
        <w:t>A ce propos, il sied de relever que la situation politique et sécuritaire en RDC demeure fragile, malgré les élections libres (présidentielles, législatives et provinciales) qui se sont déroulées en 2006, comme le montrent les affrontements violents qui ont eu lieu au Bas-Congo au mois de janvier 2007 ou à Kinshasa du 22 au 24 mars 2007, qui se sont soldés par un bilan humain et matériel très lourd. La RDC connaît par ailleurs une situation socio-économique très difficile. Force est de constater, en particulier, qu'il existe des disparités considérables entre ce pays et la Suisse (en 2005, le PIB par habitant s'élevait à environ 120 USD en RDC, contre quelque 33'200 USD en Suisse ; source: Ministère français des affaires étrangères, France-Diplomatie, dernière mise à jour: 19.6.2007), et ce, non seulement au niveau salarial (ce qui vaut également pour les emplois de prestige, qui ne sont pas forcément bien rémunérés en RDC), mais également en ce qui concerne les infrastructures du pays (scolaires, médicales et hospitalières, notamment). Dans son recours, T._______ souligne d'ailleurs lui-même que les principales universités de la RDC (Kinshasa et Lubumbashi), à l'instar de plusieurs universités africaines, connaissent de nombreux dysfonctionnements, liés notamment à la modicité du budget alloué par l'Etat, à la vétusté et au délabrement des infrastructures et à l'insuffisance de l'encadrement pédagogique (seuls 17% des professeurs d'université en RDC seraient détenteurs d'un titre de doctorat, selon un constat dressé en 2004 dans ce pays). C'est ainsi que la RDC, malgré les changements intervenus depuis la chute du régime du président Mobutu, demeure encore actuellement, pour la Suisse, l'un des principaux pays de provenance de requérants d'asile du continent africain. L'expérience démontre par ailleurs que de nombreux ressortissants de ce pays, entrés en Suisse au bénéfice d'un visa de tourisme ou d'une autorisation d'entrée et de séjour temporaire (telles celles délivrées aux étudiants ou aux membres de missions diplomatiques et fonctionnaires d'organisations internationales, par exemple), une fois le but de leur séjour atteint, n'hésitent pas à utiliser tous les moyens à leur disposition pour prolonger leur séjour sur le territoire helvétique (en sollicitant la délivrance d'une nouvelle autorisation de séjour à un titre quelconque ou en y demeurant dans la clandestinité) dans le but d'obtenir ultérieurement la régularisation de leurs conditions de séjour. La RDC figure ainsi au nombre des quatorze pays énumérés dans l'annexe 1/1 des Directives LSEE (cf. consid. 3.2 supra), laquelle oblige les autorités cantonales de police des étrangers à soumettre systématiquement la délivrance d'une autorisation de séjour pour études aux ressortissants de certains pays à l'approbation des autorités fédérales de police des étrangers (cf. art. 1 al. 1 let. a OPADE).</w:t>
      </w:r>
    </w:p>
    <w:p>
      <w:r>
        <w:rPr>
          <w:b/>
        </w:rPr>
        <w:t>E. 6.3</w:t>
      </w:r>
    </w:p>
    <w:p>
      <w:r>
        <w:t>Or, des disparités économiques, telles que celles évoquées ci-dessus (cf. consid. 6.2 supra), peuvent précisément s'avérer décisives lorsqu'une personne prend la décision de quitter définitivement son pays. Le Tribunal en veut pour preuve que le recourant, bien qu'il ait toujours occupé en RDC, depuis 1996, des emplois prestigieux dans la profession qu'il avait apprise (en qualité de Substitut du Procureur de la République du Parquet de grande instance de X._______, de Juge au Tribunal de paix de Y._______, puis de Juge au Tribunal de grande instance de Z._______) et ait, de surcroît, été promu au grade de chef de travaux à la Faculté de droit de l'Université de Kinshasa, a préféré quitter son pays au cours de l'année 2004 pour se rendre en Espagne (où il a pu bénéficier d'une autorisation de séjour et de travail valable jusqu'en novembre 2008) en vue d'y enseigner le français à des étudiants de langue étrangère se préparant au Diplôme d'Etude de la Langue Française (D.E.L.F.).</w:t>
      </w:r>
    </w:p>
    <w:p>
      <w:r>
        <w:rPr>
          <w:b/>
        </w:rPr>
        <w:t>E. 6.4</w:t>
      </w:r>
    </w:p>
    <w:p>
      <w:r>
        <w:t>Dans son recours, T._______ invoque que les craintes émises par l'autorité intimée quant à son retour en RDC au terme de sa formation ne reposent sur aucun fondement, compte tenu de ses attaches familiales et professionnelles sur place et, en particulier, de l'emploi de prestige (professeur d'université) auquel il pourra accéder après l'achèvement de ses études doctorales. Il en veut pour preuve qu'il est toujours retourné dans sa patrie au terme des divers cours de formation continue et séminaires qu'il a suivis à l'étranger. A cet égard, le recourant explique que son épouse et sa fille, qui sont restées en RDC après son départ pour l'Espagne en 2004, demeureront sur place pendant toute la durée de son séjour en Suisse et insiste sur le fait que sa réintégration dans le corps scientifique de la Faculté de droit de l'Université de Kinshasa lui a été garantie par le Doyen de cette faculté. Il se prévaut, enfin, des engagements qu'il a pris, par déclaration écrite du 27 juillet 2006, quant à son départ ponctuel de Suisse au terme de la formation envisagée.</w:t>
      </w:r>
    </w:p>
    <w:p>
      <w:r>
        <w:rPr>
          <w:b/>
        </w:rPr>
        <w:t>E. 6.5</w:t>
      </w:r>
    </w:p>
    <w:p>
      <w:r>
        <w:t>A ce propos, le Tribunal observe toutefois que les assurances données quant à la sortie ponctuelle d'un ressortissant étranger de Suisse n'emportent aucun effet juridique (cf. JAAC 57.24). Elles ne sauraient, en particulier, empêcher un étudiant étranger, pour le cas où il n'obtiendrait pas les diplômes convoités dans les délais minimaux prévus, de solliciter la prolongation de son autorisation de séjour. En outre, ainsi que l'observe l'autorité intimée à juste titre, il n'est pas rare que des étudiants ayant une famille à charge, une fois en Suisse, entreprennent des démarches en vue de faire venir leurs proches, voire organisent leur entrée illégale dans ce pays, plaçant ainsi les autorités helvétiques devant le fait accompli. Ce risque apparaît d'autant plus élevé, in casu, que le recourant, qui a besoin d'un titre de doctorat pour pouvoir poser sa candidature au poste de professeur d'université convoité, envisage d'entreprendre en Suisse une formation d'une durée minimale de cinq ans (qui se terminera au plus tôt à la fin de l'année 2012), qu'il vit à l'étranger (loin des siens) depuis 2004 déjà et que sa fille (née le 31 août 2000) est aujourd'hui en âge d'être scolarisée. Compte tenu de la vétusté avérée des infrastructures scolaires en RDC et des disparités socio-économiques considérable existant entre ce pays et la Suisse (cf. consid. 6.2 supra), il ne saurait dès lors être exclu que l'intéressé, une fois sur sol helvétique, ne soit tenté de faire venir son épouse et son enfant dans ce pays. Sur le plan humain, une telle démarche serait d'ailleurs parfaitement compréhensible, un père et mari ne pouvant décemment vivre séparé de sa famille proche et renoncer à voir grandir son enfant durant plus de huit ans. De plus, il est avéré que les étudiants en provenance de pays connaissant une situation socio-économique très difficile (tels la RDC) hésitent souvent à retourner dans leur patrie au terme de leur séjour en Suisse, et ce, même s'ils auraient d'excellentes perspectives professionnelles dans ce pays, soucieux d'offrir à leur famille de meilleures conditions d'existence et, surtout, de meilleures possibilités de formation à leurs enfants. L'expérience démontre, en particulier, que le retour d'un étudiant étranger dans son pays d'origine est généralement mieux assuré lorsqu'il est relativement jeune à la fin de ses études (cf. Marc Spescha, Handbuch zum Ausländerrecht, Berne/Stuttgart/Vienne 1999, p. 97s.) et lorsque son séjour en Suisse est de courte durée. Ainsi, sous réserve de situations particulières, des autorisations de séjour pour études ne sont en principe pas accordées en Suisse à des requérants âgés de plus de trente ans (cf. Peter Kottusch, Die Bestimmungen über die Begrenzung der Zahl der Ausländer, Schweizerische Juristen-Zeitung [SJZ] 84/1988 p. 43). Or, le recourant, âgé actuellement de 46 ans, aura dépassé la cinquantaine au terme de ses études doctorales. Enfin, force est de constater que T._______ a quitté son pays en 2004 - alors qu'il y occupait un poste de Juge au Tribunal de grande instance de Z._______ et de chef de travaux à la Faculté de droit de l'Université de Kinshasa - non pas pour s'installer dans un pays francophone (où il aurait pu accomplir la formation envisagée), mais pour enseigner le français à des personnes de langue étrangère en Espagne. Pareil comportement est assurément de nature à faire naître des doutes quant aux réelles intentions du prénommé.</w:t>
      </w:r>
    </w:p>
    <w:p>
      <w:r>
        <w:rPr>
          <w:b/>
        </w:rPr>
        <w:t>E. 6.6</w:t>
      </w:r>
    </w:p>
    <w:p>
      <w:r>
        <w:t>Dans ces conditions, le Tribunal ne saurait tenir pour infondées les craintes émises par l'autorité intimée quant au départ ponctuel du recourant au terme de la formation envisagée, en dépit des assurances données par l'intéressé.</w:t>
      </w:r>
    </w:p>
    <w:p>
      <w:r>
        <w:rPr>
          <w:b/>
        </w:rPr>
        <w:t>E. 7.1</w:t>
      </w:r>
    </w:p>
    <w:p>
      <w:r>
        <w:t>Dans son recours, T._______ se plaint implicitement d'une inégalité de traitement, faisant valoir que trois de ses compatriotes, actuellement professeurs à l'Université de Kinshasa, avaient été autorisés par les autorités helvétiques à accomplir un cursus universitaire similaire au sien auprès de l'IUHEI de Genève et étaient retournés en RDC au terme de leurs études. Selon la jurisprudence,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(cf. ATF 131 V 107 consid. 3.4.2 p. 114, ATF 129 I 113 consid. 5.1 p. 112, ATF 127 V 448 consid. 3b p. 454, ATF 125 I 1 consid. 2b/aa p. 4, et la jurisprudence citée).</w:t>
      </w:r>
    </w:p>
    <w:p>
      <w:r>
        <w:rPr>
          <w:b/>
        </w:rPr>
        <w:t>E. 7.2</w:t>
      </w:r>
    </w:p>
    <w:p>
      <w:r>
        <w:t>Or, il ressort précisément des pièces du dossier (en particulier des renseignements fournis le 14 mai 2007 par le recourant) que les trois professeurs cités dans le recours étaient âgés de moins de trente ans (respectivement de 29, 27 et 24 ans) lors de leur arrivée en Suisse. Il est également à noter qu'aucune de ces personnes (qui ont terminé leur formation respectivement à l'âge de 36, 33 et 31 ans) n'a obtenu le diplôme envisagé auprès de l'IUHEI de Genève (doctorat ou diplôme d'études approfondies) après cinq ans d'études seulement. La situation de T._______, âgé actuellement de 46 ans et qui aura dépassé la cinquantaine au terme de sa formation, n'est donc nullement comparable à celle de ces personnes. Le grief d'inégalité de traitement soulevé par le prénommé s'avère dès lors manifestement infondé.</w:t>
      </w:r>
    </w:p>
    <w:p>
      <w:r>
        <w:rPr>
          <w:b/>
        </w:rPr>
        <w:t>E. 8.1</w:t>
      </w:r>
    </w:p>
    <w:p>
      <w:r>
        <w:t>Enfin, s'agissant de la nécessité pour le recourant d'entreprendre la formation postgrade envisagée, qui plus est en Suisse, il convient de relever qu'il ne s'agit pas d'une condition légale énoncée à l'art. 32 OLE pour l'obtention d'une autorisation de séjour pour études. Cet aspect peut toutefois être pris en compte sous l'angle de l'opportunité.</w:t>
      </w:r>
    </w:p>
    <w:p>
      <w:r>
        <w:rPr>
          <w:b/>
        </w:rPr>
        <w:t>E. 8.2</w:t>
      </w:r>
    </w:p>
    <w:p>
      <w:r>
        <w:t>Dans son recours, T._______ a notamment expliqué que les autorités congolaises, qui avaient constaté que la proportion d'universitaires détenteurs d'un titre de doctorat qui oeuvraient dans l'enseignement supérieur était particulièrement faible (17%) et que leur âge moyen était élevé, avaient mis en oeuvre une série de mesures pour remédier à ce problème, faisant notamment adopter un Pacte de modernisation de l'enseignement supérieur et universitaire (PADEM) à la fin de l'année 2003.</w:t>
      </w:r>
    </w:p>
    <w:p>
      <w:r>
        <w:rPr>
          <w:b/>
        </w:rPr>
        <w:t>E. 8.3</w:t>
      </w:r>
    </w:p>
    <w:p>
      <w:r>
        <w:t>En l'espèce, le Tribunal n'entend pas contester l'utilité de la formation envisagée pour le recourant et comprend parfaitement les aspirations légitimes de l'intéressé à vouloir obtenir un master, puis un doctorat en droit international auprès de l'IUHEI de Genève. Sous l'angle de la police des étrangers, il ne peut toutefois que constater que le prénommé ne fait manifestement pas partie des personnes susceptibles de pouvoir bénéficier en priorité d'une autorisation de séjour pour études (cf. consid. 5.2 supra). Ce constat s'impose d'autant plus qu'il est au bénéfice d'une formation académique acquise en RDC, qu'il a déjà occupé des emplois prestigieux dans ce pays, où il a fait carrière dans la magistrature, et que l'un des problèmes majeurs auxquels est apparemment confronté l'enseignement supérieur et universitaire en RDC est précisément l'âge moyen élevé de ses professeurs (cf. consid. 6.3 et 8.2 supra). On ne saurait dès lors reprocher à l'autorité intimée d'avoir jugé inopportun d'autoriser T._______, qui a largement dépassé la quarantaine, à entreprendre une formation d'une durée minimale de cinq ans en Suisse (durée qui, selon toute vraisemblance, ne pourra être respectée; cf. consid. 7.2 supra) destinée à lui permettre de réaliser une reconversion professionnelle dans son pays, à plus de 50 ans.</w:t>
      </w:r>
    </w:p>
    <w:p>
      <w:r>
        <w:rPr>
          <w:b/>
        </w:rPr>
        <w:t>E. 8.4</w:t>
      </w:r>
    </w:p>
    <w:p>
      <w:r>
        <w:t>Pour ce motif également, la délivrance d'une autorisation d'entrée et de séjour pour études au recourant n'apparaît pas justifiée.</w:t>
      </w:r>
    </w:p>
    <w:p>
      <w:r>
        <w:rPr>
          <w:b/>
        </w:rPr>
        <w:t>E. 9.1</w:t>
      </w:r>
    </w:p>
    <w:p>
      <w:r>
        <w:t>Dans ces conditions, il ne saurait être reproché à l'autorité intimée d'avoir excédé ou abusé de son pouvoir d'appréciation en retenant que les conditions posées par l'art. 32 OLE n'étaient pas remplies dans le cas d'espèce.</w:t>
      </w:r>
    </w:p>
    <w:p>
      <w:r>
        <w:rPr>
          <w:b/>
        </w:rPr>
        <w:t>E. 9.2</w:t>
      </w:r>
    </w:p>
    <w:p>
      <w:r>
        <w:t>Par sa décision du 13 novembre 2006, l'autorité de première instance n'a ainsi ni violé le droit fédéral, ni constaté des faits pertinents de manière inexacte ou incomplète ; en outre, la décision attaquée - qui n'est ni disproportionnée, ni discriminatoire - n'apparaît pas inopportune (cf. art. 49 PA).</w:t>
      </w:r>
    </w:p>
    <w:p>
      <w:r>
        <w:rPr>
          <w:b/>
        </w:rPr>
        <w:t>E. 9.3</w:t>
      </w:r>
    </w:p>
    <w:p>
      <w:r>
        <w:t>Partant, le recours doit être rejeté.</w:t>
      </w:r>
    </w:p>
    <w:p>
      <w:r>
        <w:rPr>
          <w:b/>
        </w:rPr>
        <w:t>E. 9.4</w:t>
      </w:r>
    </w:p>
    <w:p>
      <w:r>
        <w:t>Vu l'issue de la cause, les frais de procédure sont mis à la charge du recourant (cf. art. 63 al. 1 PA, en relation avec l'art. 1 et l'art. 3 du Règlement concernant les frais, dépens et indemnités fixés par le Tribunal administratif fédéral du 11 décembre 2006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