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C-1656/2022 vom 4. März 2022</w:t>
      </w:r>
    </w:p>
    <w:p>
      <w:r>
        <w:t>Bundesverwaltungsgericht, 2022-03-04, DE</w:t>
      </w:r>
    </w:p>
    <w:p>
      <w:r>
        <w:rPr>
          <w:b/>
        </w:rPr>
        <w:t xml:space="preserve">Quelle: </w:t>
      </w:r>
      <w:r>
        <w:t>https://mcp.opencaselaw.ch/entscheid/bvger_C-1656_2022_d20220304</w:t>
      </w:r>
    </w:p>
    <w:p>
      <w:r>
        <w:t>FR: TAF C-1656/2022 du 4 mars 2022</w:t>
      </w:r>
    </w:p>
    <w:p>
      <w:r>
        <w:t>IT: TAF C-1656/2022 del 4 marzo 2022</w:t>
      </w:r>
    </w:p>
    <w:p>
      <w:pPr>
        <w:pStyle w:val="Heading2"/>
      </w:pPr>
      <w:r>
        <w:t>Regeste</w:t>
      </w:r>
    </w:p>
    <w:p>
      <w:r>
        <w:t>Rentenanspruch | IV, Invalidenrente (Neuanmeldung); Verfügung der IVSTA vom 4. März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des Bundesgesetzes vom 17. Juni 2005 über das Bun- desverwaltungsgericht (Verwaltungsgerichtsgesetz, VGG, SR 173.32) in Verbindung mit Art. 33 Bst. d VGG und Art. 69 Abs. 1 Bst. b des Bundes- gesetzes vom 19. Juni 1959 über die Invalidenversicherung (IVG, SR 831.20) ist das Bundesverwaltungsgericht zur Beurteilung der vorliegen- 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w:t>
      </w:r>
    </w:p>
    <w:p>
      <w:r>
        <w:t>C-1656/2022 Seite 6 des Inkrafttretens sofort und in vollem Umfang anwendbar (BGE 130 V 1 E. 3.2; 129 V 113 E. 2.2).</w:t>
      </w:r>
    </w:p>
    <w:p>
      <w:r>
        <w:rPr>
          <w:b/>
        </w:rPr>
        <w:t>E. 1.3</w:t>
      </w:r>
    </w:p>
    <w:p>
      <w:r>
        <w:t>Als direkte Adressatin ist die Beschwerdeführerin von der angefochte- nen Verfügung berührt und sie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12), einzutreten.</w:t>
      </w:r>
    </w:p>
    <w:p>
      <w:r>
        <w:rPr>
          <w:b/>
        </w:rPr>
        <w:t>E. 2</w:t>
      </w:r>
    </w:p>
    <w:p>
      <w:r>
        <w:t>Anfechtungsobjekt und damit Begrenzung des Streitgegenstandes des vorliegenden Beschwerdeverfahrens (vgl. BGE 131 V 164 E. 2.1) bildet die Verfügung vom 4. März 2022, mit welcher die Vorinstanz das Leistungsbe- gehren der Beschwerdeführerin im Rahmen der Neuanmeldung vom</w:t>
      </w:r>
    </w:p>
    <w:p>
      <w:r>
        <w:rPr>
          <w:b/>
        </w:rPr>
        <w:t>E. 3</w:t>
      </w:r>
    </w:p>
    <w:p>
      <w:r>
        <w:t>Zum Beschwerdeverfahren ist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4</w:t>
      </w:r>
    </w:p>
    <w:p>
      <w:r>
        <w:t>Nachfolgend ist zunächst das anwendbare materielle Recht und der zeitlich massgebende Sachverhalt zu bestimmen:</w:t>
      </w:r>
    </w:p>
    <w:p>
      <w:r>
        <w:rPr>
          <w:b/>
        </w:rPr>
        <w:t>E. 4.1</w:t>
      </w:r>
    </w:p>
    <w:p>
      <w:r>
        <w:t>Die Beschwerdeführerin ist kroatische Staatsangehörige, wohnt in Kroatien und war in der schweizerischen Alters-, Hinterlassenen- und Invalidenversicherung (AHV/IV) versichert (vgl. oben Bst. A). Es liegt damit offensichtlich ein grenzüberschreitender Sachverhalt mit Bezug zur EU vor (vgl. dazu BGE 145 V 231 E. 7.1; 143 V 354 E. 4; 143 V 81 E. 8.1), zumal Kroatien seit 1. Juli 2013 Mitglied der Europäischen Union (EU) ist. Damit gelangen im vorliegenden Verfahren - aufgrund der am 17. Juni 2016 erfolgten Genehmigung des Protokoll III durch das Schweizer Parlament und damit der Ausdehnung auf Kroatien - ab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Auch die am 1. Januar 2015 durch die Verordnungen (EU) Nr. 1244/2010, Nr. 465/2012 und Nr. 1224/2012 erfolgten Änderungen in den Beziehungen zwischen der Schweiz und den EU-Mitgliedstaaten sind seit 1. Januar 2017 anwendbar. Das Vorliegen einer anspruchserheblichen Invalidität beurteilt sich indes auch im Anwendungsbereich des FZA und der Koordinierungsvorschriften nach schweizerischem Recht (vgl. BGE 130 V 253 E. 2.4; Urteil des Bundesgerichts [BGer] 9C_573/2012 vom 16. Januar 2013 E. 4; Art. 46 Abs. 3 und Anhang VII der Verordnung [EG] Nr. 883/2004). Ferner besteht für die rechtsanwendenden Behörden in der Schweiz keine Bindung an die Feststellungen und Entscheide ausländischer Versicherungsträger, Behörden und Ärzte bezüglich Invaliditätsgrad und Anspruchsbeginn. Vielmehr unterstehen auch aus dem Ausland stammende Beweismittel der freien Beweiswürdigung durch das Gericht (vgl. dazu z.B. Urteile des BVGer C-6073/2020 vom 4. August 2022 E. 3.7.2; C-5049/2013 vom 13. Februar 2015 E. 3.2 m.H.).</w:t>
      </w:r>
    </w:p>
    <w:p>
      <w:r>
        <w:rPr>
          <w:b/>
        </w:rPr>
        <w:t>E. 4.2</w:t>
      </w:r>
    </w:p>
    <w:p>
      <w:r>
        <w:t>In zeitlicher Hinsicht sind grundsätzlich diejenigen materiellen Rechtssätze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Verordnung über die Invalidenversicherung (IVV, SR 831.201) vom 3. November 2021 (AS 2021 706) in Kraft getreten. Die hier angefochtene Verfügung erging nach dem 1. Januar 2022, betrifft aufgrund der Neuanmeldung vom 5. April 2019 jedoch Leistungen mit allfälligem Anspruchsbeginn vor dem 31. Dezember 2021 (vgl. dazu nachfolgend E. 5.3 in fine). In dieser übergangsrechtlichen Konstellation sind nicht die am 1. Januar 2022 in Kraft getretenen Änderungen, sondern die Bestimmungen des IVG und diejenigen der IVV in der bis zum 31. Dezember 2021 gültig gewesenen Fassung massgebend (vgl. zum Ganzen: Urteil des BGer 8C_385/2023 vom 30. November 2023 E. 2 m.w.H.).</w:t>
      </w:r>
    </w:p>
    <w:p>
      <w:r>
        <w:rPr>
          <w:b/>
        </w:rPr>
        <w:t>E. 4.3</w:t>
      </w:r>
    </w:p>
    <w:p>
      <w:r>
        <w:t>Das Sozialversicherungsgericht stellt bei der Beurteilung einer Streitsache in der Regel auf den bis zum Zeitpunkt des Erlasses der streitigen Verwaltungsverfügung (hier: 4. März 2022) eingetretenen Sachverhalt ab (BGE 132 V 215 E. 3.1.1). Tatsachen, die jenen Sachverhalt seither verändert haben, sollen im Normalfall Gegenstand einer neuen Verwaltungsverfügung sein (BGE 121 V 362 E. 1b).</w:t>
      </w:r>
    </w:p>
    <w:p>
      <w:r>
        <w:rPr>
          <w:b/>
        </w:rPr>
        <w:t>E. 5</w:t>
      </w:r>
    </w:p>
    <w:p>
      <w:r>
        <w:t>Nachfolgend sind die vorliegend massgebenden gesetzlichen Grundlagen – in den vorliegend anwendbaren Fassungen (vgl. dazu oben E. 4.2) – und die dazu von der Rechtsprechung entwickelten Grundsätze darzulegen:</w:t>
      </w:r>
    </w:p>
    <w:p>
      <w:r>
        <w:rPr>
          <w:b/>
        </w:rPr>
        <w:t>E. 5.1</w:t>
      </w:r>
    </w:p>
    <w:p>
      <w:r>
        <w:t>Anspruch auf eine Rente der schweizerischen Invalidenversicherung hat, wer invalid im Sinne des Gesetzes ist (vgl. dazu Art. 8 Abs. 1 ATSG sowie nachfolgend E. 5.2) und bei Eintritt der Invalidität während mindes- tens drei Jahren Beiträge geleistet hat (Art. 36 Abs. 1 IVG).</w:t>
      </w:r>
    </w:p>
    <w:p>
      <w:r>
        <w:t>Die Beschwerdeführerin hat unbestrittenermassen während mehr als drei Jahren Beiträge in diesem Sinn geleistet (vgl. IVSTA-act. 57), so dass die Anspruchsvoraussetzung der Mindestbeitragsdauer erfüllt ist.</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w:t>
      </w:r>
    </w:p>
    <w:p>
      <w:r>
        <w:t>C-1656/2022 Seite 9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Bundesverwaltungsgerichts [BVGer] C-2694/2017 vom 7. Juni 2021 E. 7.3 mit Hinweis auf BGE 142 V 547 E. 3).</w:t>
      </w:r>
    </w:p>
    <w:p>
      <w:r>
        <w:t>Aufgrund der Neuanmeldung vom 5. April 2019 (vgl. dazu oben Bst. C.a), können im vorliegenden Fall Leistungsansprüche frühestens ab 1. Oktober 2019 geprüft werden.</w:t>
      </w:r>
    </w:p>
    <w:p>
      <w:r>
        <w:rPr>
          <w:b/>
        </w:rPr>
        <w:t>E. 5.4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 wie hier – nicht für die Staatsangehörigen eines Mitgliedstaates der EU und der Schweiz, sofern sie in einem Mitgliedstaat der EU Wohnsitz haben (Art. 7 VO [EG] Nr. 883/2004; vgl. BGE 130 V 253 E. 2.3 und E. 3.1).</w:t>
      </w:r>
    </w:p>
    <w:p>
      <w:r>
        <w:t>C-1656/2022 Seite 10</w:t>
      </w:r>
    </w:p>
    <w:p>
      <w:r>
        <w:rPr>
          <w:b/>
        </w:rPr>
        <w:t>E. 5.5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vorliegend –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(vgl. dazu BGE 130 V 71; Urteil des BGer 8C_238/2023 vom 22. November 2023 E. 3.2.1). Revisionsbegründend kann unter ande- rem eine Änderung des Gesundheitszustandes oder der erwerblichen Aus- wirkungen sein. Eine lediglich unterschiedliche Beurteilung eines im We- sentlichen gleich gebliebenen Sachverhalts ist im revisionsrechtlichen Kontext nicht massgeblich (BGE 141 V 9 E. 2.3). Wie bereits erwähnt, ist die Änderung des Invaliditätsgrades eines Rentenbezügers in einer für den Anspruch erheblichen Weise Voraussetzung für eine Rentenrevision (be- ziehungsweise Neuanmeldung). Für eine Rentenanpassung genügt nicht bereits «irgendeine» Veränderung im Sachverhalt. Eine hinzugetretene oder weggefallene Diagnose stellt somit nicht per se einen Revisionsgrund dar, da damit das quantitative Element der (erheblichen) Gesundheitsver- besserung oder -verschlechterung nicht zwingend ausgewiesen ist. Eine weitere Diagnosestellung bedeutet nur dann eine revisionsrechtlich rele- vante Gesundheitsverschlechterung oder eine weggefallene Diagnose eine verbesserte gesundheitliche Situation, wenn diese veränderten Um- stände den Rentenanspruch berühren (BGE 141 V 9 E. 5.2 m.w.H.). Ob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Erst in einem zweiten Schritt ist der Renten- anspruch in tatsächlicher und rechtlicher Hinsicht umfassend zu prüfen (Urteil 8C_4/2024 vom 27. November 2024 E. 3.3 mit Hinweisen auf BGE 141 V 9 und Urteil des BGer 9C_587/2023 vom 8. April 2024 E. 2.3.1).</w:t>
      </w:r>
    </w:p>
    <w:p>
      <w:r>
        <w:rPr>
          <w:b/>
        </w:rPr>
        <w:t>E. 5.6</w:t>
      </w:r>
    </w:p>
    <w:p>
      <w:r>
        <w:t>Gemäss Art. 43 Abs. 1 ATSG prüft der Versicherungsträger die Begeh- ren, nimmt die notwendigen Abklärungen von Amtes wegen vor und holt</w:t>
      </w:r>
    </w:p>
    <w:p>
      <w:r>
        <w:t>C-1656/2022 Seite 11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Sozialversicherungsverfahren [Art. 44 ATSG], in: Riemer-Kafka/Rumo- Jungo [Hrsg.], Soziale Sicherheit - Soziale Unsicherheit, Bern 2010, S. 413 f.).</w:t>
      </w:r>
    </w:p>
    <w:p>
      <w:r>
        <w:rPr>
          <w:b/>
        </w:rPr>
        <w:t>E. 5.6.1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w:t>
      </w:r>
    </w:p>
    <w:p>
      <w:r>
        <w:t>C-1656/2022 Seite 12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w:t>
      </w:r>
    </w:p>
    <w:p>
      <w:r>
        <w:rPr>
          <w:b/>
        </w:rPr>
        <w:t>E. 5.6.3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in fine; 142 V 58 E. 5.1 in fine; 139 V 225 E. 5.2). Die Stellungnahmen des regionalen ärztlichen Dienstes (RAD) und des medizinischen Dienstes der IVSTA sind als versi- cherungsinterne Berichte zu würdigen (vgl. betreffend RAD: Urteile des BGer 9C_159/2016 vom 2. November 2016 E. 2.2 f.; 8C_197/2014 vom 3. Oktober 2014 E. 4). Die Stellungnahmen des RAD oder des medizini- schen Dienstes der IVSTA, welche nicht auf eigenen Untersuchungen be- ruhen, können wie Aktengutachten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(vgl. Urteile des BGer 9C_661/2019 vom 26. Mai 2020 E. 4.1; 9C_524/2017 vom 21. März 2018 E. 5.1; 9C_28/2015 vom 8. Juni 2015 E. 3.2; je m.H.). Die Aufgabe der versicherungsinternen Fachperso- nen besteht insbesondere darin, aus medizinischer Sicht – gewissermas- sen als Hilfestellung für die medizinischen Laien in Verwaltung und Gerich- ten, welche in der Folge über den Leistungsanspruch zu entscheiden ha- ben – den medizinischen Sachverhalt zusammenzufassen und versiche- rungsmedizinisch zu würdigen (vgl. SVR 2009 IV Nr. 50 [Urteil 8C_756/2008] E. 4.4 m.H.; Urteil des BGer 9C_692/2014 vom 22. Januar</w:t>
      </w:r>
    </w:p>
    <w:p>
      <w:r>
        <w:t>C-1656/2022 Seite 13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6</w:t>
      </w:r>
    </w:p>
    <w:p>
      <w:r>
        <w:t>Die Vorinstanz ist auf die Neuanmeldung vom 5. April 2019 eingetreten und hat mit Verfügung vom 4. März 2022 einen Rentenanspruch der Beschwer- deführerin mangels erheblicher Änderung des Sachverhalts verneint. Die Eintretensfrage ist damit vom Bundesverwaltungsgericht nicht zu beurtei- len (BGE 109 V 108 E. 2b; Urteil des Bundesverwaltungsgerichts C-714/2021, C-4890/2021 vom 31. August 2023 E. 5). Nachfolgend bleibt in Anwendung der höchstrichterlichen Rechtsprechung in einem ersten Schritt zu prüfen, ob im massgebenden Vergleichszeitraum zwischen dem 4. Juli 2017 (Zeitpunkt der rechtskräftigen Ablehnung des ersten Leistungs- begehrens [vgl. oben Bst. B]) und der angefochtenen Verfügung vom 4. März 2022 eine anspruchsrelevante Veränderung des Gesundheitszu- standes der Beschwerdeführerin eingetreten ist (vgl. oben E. 5.5).</w:t>
      </w:r>
    </w:p>
    <w:p>
      <w:r>
        <w:rPr>
          <w:b/>
        </w:rPr>
        <w:t>E. 6.1</w:t>
      </w:r>
    </w:p>
    <w:p>
      <w:r>
        <w:t>Im Zeitpunkt der unangefochten in (formelle) Rechtskraft erwachsenen Verfügung vom 4. Juli 2017, mit welcher ein Anspruch der Beschwerdefüh- rerin auf eine IV-Rente verneint wurde, lagen der Vorinstanz die folgenden medizinischen Unterlagen und RAD-Stellungnahmen vor:</w:t>
      </w:r>
    </w:p>
    <w:p>
      <w:r>
        <w:rPr>
          <w:b/>
        </w:rPr>
        <w:t>E. 6.1.1</w:t>
      </w:r>
    </w:p>
    <w:p>
      <w:r>
        <w:t>Dr. med. C._______, Facharzt Orthopädie in der Klinik für Orthopä- die D._______, diagnostizierte bei der Beschwerdeführerin in seinem Be- fundbericht vom 3. März 2010 eine primäre Koxarthrose, beidseitig (M16.0) aufgrund der durchgeführten Röntgenuntersuchung (IVSTA-act. 7 S. 26 = IVSTA-act. 14 [Übersetzung]). Vom 26. April 2012 bis zum 14. Mai 2012 wurde die Beschwerdeführerin stationär in der Klinik für Orthopädie D._______ aufgenommen, wo am 30. April 2012 operativ eine Reinigung beziehungsweise eine Wundbehandlung der rechten Hüfte «nach Gantz» vorgenommen wurde. Neben der primären Koxarthrose, beidseitig, wurden des Weiteren eine Hyperthyreose (E05.9, Überfunktion der Schilddrüse) und eine Struma (E04.9, Vergrösserung der Schilddrüse) diagnostiziert</w:t>
      </w:r>
    </w:p>
    <w:p>
      <w:r>
        <w:t>C-1656/2022 Seite 14 (IVSTA-act. 7 S. 17 = IVSTA-act. 38 S. 6 = IVSTA-act. 15 und 43 [Überset- zungen]). Die Internistin Dr. E._______ diagnostizierte am 1. August 2012 insbesondere eine Hyperthyreose (unter Therapie mit Athyrazol) und einen Morbus Basedow (Autoimmunerkrankung der Schilddrüse) nach einer durchgeführten Schilddrüsensonographie (IVSTA-act. 7 S. 27 = IVSTA- act. 17 [Übersetzung]). In seinen Berichten vom 5. September 2012 und</w:t>
      </w:r>
    </w:p>
    <w:p>
      <w:r>
        <w:rPr>
          <w:b/>
        </w:rPr>
        <w:t>E. 6.1.2</w:t>
      </w:r>
    </w:p>
    <w:p>
      <w:r>
        <w:t>Im medizinischen Gutachten vom 22. August 2016 hielten Dr. I._______ (Facharzt Familienmedizin), Dr. J._______ (Facharzt Neuro- logie) und K._______ (Diplom-Sozialarbeiterin) zuhanden der schweizeri- schen Eidgenossenschaft die folgenden Diagnosen fest: eine beidseitige Koxarthrose (M16), einen Status nach Osteochondroplastik der rechten (30.4.2012) und linken (26.3.2013) Hüfte (M96.8), ein Lumbalsyndrom (M54), ein beidseitiges Zervikobrachial-Syndrom (M53.1) und eine Hyper- thyreose (E05). Nach klinischer Untersuchung und Einsicht in die medizi- nische Dokumentation kamen die Gutachter zum Schluss, dass die Be- schwerdeführerin für Tätigkeiten, die langes Stehen, Sitzen oder Gehen, Klettern, Höhenarbeiten, das Heben oder Tragen von Lasten erforderten, nicht (arbeits-) fähig sei. Die Erwerbsunfähigkeit betrage 60-70 %. Das Da- tum der Invalidität wurde auf den 31. Dezember 2014 festgelegt (IVSTA- act. 7 S. 7 ff. = IVSTA-act. 31 [Übersetzung]).</w:t>
      </w:r>
    </w:p>
    <w:p>
      <w:r>
        <w:t>C-1656/2022 Seite 16</w:t>
      </w:r>
    </w:p>
    <w:p>
      <w:r>
        <w:rPr>
          <w:b/>
        </w:rPr>
        <w:t>E. 6.1.3</w:t>
      </w:r>
    </w:p>
    <w:p>
      <w:r>
        <w:t>Dem Schlussbericht der RAD-Ärztin Dr. B._______ vom 31. Januar 2017 zu entnehmen, dass die 53-jährige Kassierin seit 1999 an Hüft- schmerzen leide. 2012 beziehungsweise 2013 sei offenbar eine Gelenktoi- lette durchgeführt worden. Es könne sich aber auch um die Behandlung einer CAM-Läsion (knöcherne Beule am Kopf des Oberschenkelknochens) handeln, welche mit der Zeit zu einer Koxarthrose führe. Dies habe aber für die Beurteilung des Falles keine Relevanz. Es werde eine beidseitige Koxarthrose ab 25. März 2016 beschrieben. Es bestehe eine offenbar er- hebliche Schwäche der Hüftmuskulatur. Trotzdem sei das Gehen ohne Hilfsmittel möglich, die Versicherte spaziere zweimal täglich eine Stunde mit dem Hund. Die Hüftbeweglichkeit sei eingeschränkt, so dass die Hüft- beugung eingeschränkt sei, was sich bei deutlicher Beugung zeige (Schuhe anziehen). Eine beinbelastende Tätigkeit sei nicht möglich. Ebenso seien Bücken und Knien nicht angepasst. Wegen der zusätzlichen Rückenbeschwerden bei Skoliose lumbal müsse die Möglichkeit bestehen, die Arbeitsposition zu wechseln. In angepasster Tätigkeit bestehe kein Grund, nicht vollschichtig zu arbeiten. Die Hyperthyreose habe keinen Ein- fluss auf die Arbeitsfähigkeit. Während der Krankenhausaufenthalte und der Rekonvaleszenz habe eine Arbeitsfähigkeit (recte wohl: Arbeitsunfä- higkeit) bestanden, diese sei aber nicht langdauernd. Der Einsatz von En- doprothesen werde nicht zu einer wesentlichen Verbesserung der forder- baren Belastung führen. Die vielseitige Tätigkeit einer Kassierin mit Einräu- mearbeiten, allenfalls Reinigungsarbeiten sei nicht angepasst. Eine reine Kassenpräsenz sei jedoch angepasst. Entsprechend sei seit 25. März 2016 von einer vollständigen Arbeitsunfähigkeit in der angestammten Tä- tigkeit und einer vollständigen Arbeitsfähigkeit in einer angepassten Tätig- keit auszugehen (IVSTA-act. 34). Im Schlussbericht vom 27. Juni 2017 ver- wies Dr. B._______ auf ihren vorherigen Schlussbericht und hielt fest, dass im Rahmen der Anhörung keine neuen Unterlagen vorgelegt worden seien, welche die Hüftoperationen betreffen würden. Aus den Berichten ergebe sich kein neuer Aspekt, welcher die vormalige Einschätzung verändere. Die Arbeitsunfähigkeit und die funktionellen Einschränkungen würden ihre Gültigkeit behalten (IVSTA-act. 50).</w:t>
      </w:r>
    </w:p>
    <w:p>
      <w:r>
        <w:rPr>
          <w:b/>
        </w:rPr>
        <w:t>E. 6.2</w:t>
      </w:r>
    </w:p>
    <w:p>
      <w:r>
        <w:t>Die vorliegend angefochtene Verfügung vom 4. März 2022 basiert so- dann im Wesentlichen auf den folgenden medizinischen Unterlagen und RAD-Stellungnahmen beziehungsweise Stellungnahmen des medizini- schen Dienstes der IVSTA:</w:t>
      </w:r>
    </w:p>
    <w:p>
      <w:r>
        <w:rPr>
          <w:b/>
        </w:rPr>
        <w:t>E. 6.2.1</w:t>
      </w:r>
    </w:p>
    <w:p>
      <w:r>
        <w:t>Den Arztberichten von Dr. med. C._______ und Dr. F._______ zwi- schen August und November 2017 ist zu entnehmen, dass die Indikation</w:t>
      </w:r>
    </w:p>
    <w:p>
      <w:r>
        <w:t>C-1656/2022 Seite 17 für ein künstliches Hüftgelenk links gestellt wurde und bis dahin eine phy- siatrische Behandlung und Rehabilitation angezeigt sei (IVSTA-act. 52 S. 24-26). Im Rahmen eines stationären Aufenthalts der Beschwerdefüh- rerin in der Klinik für Orthopädie D._______ vom 14. bis 22. Februar 2018 wurde schliesslich am 15. Februar 2018 eine Totalendoprothese der linken Hüfte implantiert (IVSTA-act. 52 S. 11 = IVSTA-act. 60 [Übersetzung]). An- lässlich der Kontrolluntersuchung vom 3. April 2018 hielt Dr. med. L._______, Facharzt für Orthopädie, fest, dass die Beschwerdeführerin über Schmerzen im unteren Rückenbereich klage. Die Operationswunde sei ordentlich verheilt. Weiter verordnete er insbesondere eine stationäre Rehabilitation im Kurort (IVSTA-act. 52 S. 23 = IVSTA-act. 59). Dr. med. M._______ und Dr. med. N._______ diagnostizierten am 29. April 2018, im Rahmen der Behandlung im Fachärztlichen Spital für Medizinische Reha- bilitation vom 12. April bis 3. Mai 2018, insbesondere eine Störung des Muskel-Knochen-Aufbaus nach bestimmten Verfahren, nicht spezifiziert (M96.9), das Vorliegen von orthopädischen Gelenk-Implantaten (Z96.6), einen Status nach TEP links am 15. Februar 2018, eine Meniskus-Läsion am linken Knie seit 2017, eine Lumbago (Hexenschuss) mit Ischias, eine primäre Koxarthrose sowie zeitweilige Harn-Inkontinenz. Zur Rehabilitation hielten sie fest, der Aufenthalt sei normal verlaufen. Bei Austritt sei der ge- samthafte funktionale Status verbessert gewesen. Die Flexion der linken Hüfte führe die Patientin bis 80 Grad aus und die Oberschenkel- und Pel- vitrochantär-Muskulatur seien gestärkt. Gehen erfolge mit einer Unterarm- gehstütze. Die Beschwerdeführerin klage über lokalen Schmerz im distalen Bereich der Operationsnarbe, ohne Entzündungs-Anzeichen (IVSTA- act. 52 S. 12 = IVSTA-act. 61 [Übersetzung]). Einem Befundbericht vom 15. Juni 2018 zur Magnetresonanztomographie der lumbosakralen Wirbel- säule sind weiter zu entnehmen: eine initiale Diskopathie (Bandscheiben- schaden) der Ebenen L3/L4 und L4/L5 im Sinne von leichtem Bulging (Vor- wölbung), das auf der Ebene L4/L5 mit einer beginnenden Reduktion der lateralen Recessuum verbunden ist, sowie eine Osteoarthritis der Facet- tengelenke (Verbindungsstellen zwischen den nach hinten gerichteten Ge- lenkfortsätzen der Wirbelbögen), ab L2 kaudal mit dominanter Hypertro- phie der gelben Bänder (IVSTA-act. 52 S. 16 = IVSTA-act. 63 [Überset- zung]). Anlässlich einer weiteren Kontrolle in der Klinik für Orthopädie D._______ führte Dr. med. O._______, Facharzt für Orthopädie, am</w:t>
      </w:r>
    </w:p>
    <w:p>
      <w:r>
        <w:rPr>
          <w:b/>
        </w:rPr>
        <w:t>E. 6.2.2</w:t>
      </w:r>
    </w:p>
    <w:p>
      <w:r>
        <w:t>Betreffend die von der Beschwerdeführerin eingereichten medizini- schen Unterlagen (vgl. oben E. 6.2.1) ist dem Schlussbericht der RAD-Ärz- tin Dr. B._______ vom 17. September 2020 zu entnehmen, dass die Versi- cherte an einer beidseitigen Hüftdysplasie leide, die zu einer beidseitigen Koxarthrose geführt habe. Es seien beidseits Umstellungsosteotomien durchgeführt worden (rechts 30. April 2012, links 26. März 2013) sowie eine Fremdmaterialentfernung (rechts 18. März 2014). Es würden seit län- gerem beidseits implantationswürdige Zustände vorliegen. Am 15. Februar 2018 sei eine TEP links eingesetzt worden, während die Implantation der TEP rechts geplant sei. Zudem habe die Beschwerdeführerin bei</w:t>
      </w:r>
    </w:p>
    <w:p>
      <w:r>
        <w:t>C-1656/2022 Seite 20 degenerativen Veränderungen in der LWS, den Facettengelenken und bei einer Beinlängendifferenz lumbale Rückenschmerzen, vor allem nach Be- lastung durch langes Autofahren und verstärkt durch ungünstige Bewegun- gen (vgl. Gutachten vom 3. Juni 2019). Ebenfalls degenerative Verände- rungen würden im Bereich der HWS bestehen, wo eine Diskushernie C6/7 beschrieben worden sei. Bekannt sei auch eine Hyperthyreose (E03.9 [recte wohl: E05.9]), welche ab 2010 behandelt worden sei. Es würden Schmerzen im linken Knie bestehen, die nach der Änderung der Belastung durch die TEP links am 15. Februar 2018 zugenommen hätten. Es liege eine Meniskus-Läsion des linken Knies vor. Im Gutachten vom 3. Juni 2019 würden Symptome eines CTS (Karpaltunnelsyndrom) beidseits beschrie- ben. Zudem würden Schwellungen im Unterarm und Handrückenbereich rechts bestehen. Die Implantation der TEP rechts sei auf Februar 2019 ver- schoben worden wegen akuter Kreuzschmerzen und akuten Zervikobra- chial-Syndroms rechts. Die berichtete intermittierende Harninkontinenz könnte mit der Hüftproblematik zusammenhängen. 2017 seien Polypen (Schleimhautwucherungen) im Dickdarm entfernt worden. Auch wenn die Versicherte durch die Implantation der beiden Hüftendoprothesen von die- ser Seite her beschwerdefrei werde, könne eine vor allem gehende und stehende Tätigkeit nicht gefordert werden. Die Rekonvaleszenz nach TEP müsse links angesichts des Trainingsbedarfs mit vier Monaten veran- schlagt werden, rechts würden es auch ungefähr drei Monate sein. Sonst sei eine leichte, vor allem sitzende Tätigkeit mit der Möglichkeit, die Posi- tion frei zu wechseln und so, wenn nötig, ein bis zwei zusätzliche Pausen zu machen, ohne jegliche tragenden Arbeiten oder Benützen von Leitern, Gerüsten, Treppen, unebenem Gelände und ohne Autofahren, ohne Zwangshaltungen, weiterhin vollschichtig möglich. Da eine Urgeinkonti- nenz vorliege, müsse eine Toilette in der Nähe erreichbar sein. Möglicher- weise liege ein CTS vor, falls dieses operiert werde, seien 6-8 Wochen Ar- beitsausfall zu erwarten. Es habe sich bezüglich der Arbeitsfähigkeit keine wesentliche Änderung zu den Vorstellungnahmen ergeben (IVSTA- act. 93).</w:t>
      </w:r>
    </w:p>
    <w:p>
      <w:r>
        <w:rPr>
          <w:b/>
        </w:rPr>
        <w:t>E. 6.2.3</w:t>
      </w:r>
    </w:p>
    <w:p>
      <w:r>
        <w:t>Dem Bericht von Dr. X._______, Facharzt für Physiatrie und Rheu- matologie, vom 15. Februar 2021 ist weiter zu entnehmen, dass die Be- schwerdeführerin Schmerzen beim Liegen in der Leistengegend und beim Gehen an der Aussenseite der rechten Hüfte habe. Dennoch könne sie bis zu 1.5 km mit Krücken gehen und bis zu einer Stunde sitzen. Im klinischen Befund wird insbesondere festgehalten, dass die linke Schulter empfindlich reagiere und die grobmotorische Kraft der linken Oberarmmuskulatur ein- geschränkt sei. Bei der linken Hand sei nur teilweise eine Flexion der</w:t>
      </w:r>
    </w:p>
    <w:p>
      <w:r>
        <w:t>C-1656/2022 Seite 21 Fingermittelgelenke möglich. Die Greifkraft betrage rechts 18 kg, links</w:t>
      </w:r>
    </w:p>
    <w:p>
      <w:r>
        <w:rPr>
          <w:b/>
        </w:rPr>
        <w:t>E. 6.2.4</w:t>
      </w:r>
    </w:p>
    <w:p>
      <w:r>
        <w:t>In ihrer Stellungnahme vom 1. März 2022 hielt RAD-Ärztin Dr. B._______ im Hinblick auf den Einwand der Beschwerdeführerin sowie die zusätzlich eingereichten Arztberichte (vgl. oben E. 6.2.3) ergänzend fest, dass die Hüftoperation rechts bislang nicht durchgeführt worden sei. Die linke Hüfte sei operiert und in der Untersuchung von Dr. X._______ im Februar 2021 sei die Beweglichkeit zufriedenstellend gewesen. Die linke Schulter sei empfindlich auf Palpation und in der aktiven Abduktion und Rotation eingeschränkt ohne nähere Angaben. Die grobmotorische Kraft der linken Oberarmmuskulatur sei als eingeschränkt beschrieben worden. Dr. med. Y._______ beschreibe im August 2021 nur die endständig schmerzhafte Abduktion des linken Armes. Damit könne auch nur eine Tä- tigkeit ohne gehäufte, insbesondere ohne Belastung, Über-Kopf-Arbeiten gefordert werden. Die beginnende Rhizarthrose (Daumensattelgelenks- arthrose) links lasse keine belastenden Tätigkeiten des Daumengrundge- lenkes zu. Insgesamt sei eine leichte, vor allem sitzende Tätigkeit mit Po- sitionswechsel, wie bereits beschrieben, weiterhin möglich. Eine Änderung zur bisherigen Einschätzung dränge sich nicht auf (IVSTA-act. 143).</w:t>
      </w:r>
    </w:p>
    <w:p>
      <w:r>
        <w:rPr>
          <w:b/>
        </w:rPr>
        <w:t>E. 6.3</w:t>
      </w:r>
    </w:p>
    <w:p>
      <w:r>
        <w:t>Die Beschwerdeführerin macht im Beschwerdeverfahren hinsichtlich der anspruchsrelevanten Veränderung ihres Gesundheitszustandes im Wesentlichen geltend, die Vorinstanz habe ihren Antrag auf IV-Rente mit der Begründung abgelehnt, dass sie in einer angepassten Stelle mit den angegebenen Einschränkungen arbeiten könnte, wobei aber nicht ange- führt werde, worauf sich die Meinung stütze, um zu behaupten, dass noch eine Arbeit möglich sei. Die Erwerbseinbusse sei jedenfalls seit der letzten Entscheidung sicherlich nicht unverändert bei 26 % geblieben, da der IV- Grad aufgrund der neuen medizinischen Unterlagen und Gutachten bei 100 % liege. Es sei sowohl in Kroatien als auch in Bosnien und Herzego- wina ein vollständiger Verlust der Erwerbsfähigkeit wegen Krankheit seit 3. Juni 2019 festgestellt worden, weshalb nicht behauptet werden könne, dass ihr Gesundheitszustand unverändert geblieben sei. Sie befinde sich die ganze Zeit in Rehabilitation und es sei bis heute keine Verbesserung eingetreten. Die Einschränkungen infolge der gestellten Diagnosen würden ihr jegliche Arbeit unmöglich machen. Es sei nicht nachvollziehbar, wie die Vorinstanz behaupten könne, sie sei in ihrer angestammten Tätigkeit zu 100 % arbeitsunfähig, jedoch in anderen angepassten Tätigkeiten zu 0 % arbeitsunfähig (BVGer-act. 1 und 4).</w:t>
      </w:r>
    </w:p>
    <w:p>
      <w:r>
        <w:rPr>
          <w:b/>
        </w:rPr>
        <w:t>E. 6.4</w:t>
      </w:r>
    </w:p>
    <w:p>
      <w:r>
        <w:t>Vorliegend hat die Vorinstanz im Wesentlichen gestützt auf die Berichte der RAD-Ärztin Dr. B._______ entschieden, weshalb an die Beweiswürdi- gung strenge Anforderungen zu stellen sind (vgl. oben E. 5.6.3). Zur von</w:t>
      </w:r>
    </w:p>
    <w:p>
      <w:r>
        <w:t>C-1656/2022 Seite 23 der RAD-Ärztin verneinten Veränderung des Gesundheitszustandes der Beschwerdeführerin ist vor diesem Hintergrund Folgendes festzuhalten:</w:t>
      </w:r>
    </w:p>
    <w:p>
      <w:r>
        <w:rPr>
          <w:b/>
        </w:rPr>
        <w:t>E. 6.4.1</w:t>
      </w:r>
    </w:p>
    <w:p>
      <w:r>
        <w:t>Soweit die Beschwerdeführerin im vorliegenden Verfahren auf die Feststellungen eines vollständigen Verlustes der Erwerbsfähigkeit in Kroa- tien und Bosnien Herzegowina verweist, ist zunächst daran zu erinnern, dass die Beschwerdeführerin – mangels Bindung der rechtsanwendenden Behörden in der Schweiz an diese Beurteilungen – hieraus nichts direkt zu ihren Gunsten ableiten kann (vgl. oben E. 4.1 in fine).</w:t>
      </w:r>
    </w:p>
    <w:p>
      <w:r>
        <w:rPr>
          <w:b/>
        </w:rPr>
        <w:t>E. 6.4.2</w:t>
      </w:r>
    </w:p>
    <w:p>
      <w:r>
        <w:t>Aus den Akten ergibt sich sodann, dass zwischen dem 4. Juli 2017 und dem 4. März 2022 zwar die folgenden neuen Diagnosen gestellt wur- den: eine Meniskusläsion des linken Knies (IVSTA-act. 61; 71; 110; 127), teilweise Dranginkontinenz (IVSTA-act. 61; 62; 65), Lymphödeme (IVSTA- act. 67; 71; 110; 127), eine Polyarthralgie (IVSTA-act. 69), Schulterbe- schwerden (IVSTA-act. 138) sowie eine Osteoarthritis verschiedener Ge- lenke in der Hand (IVSTA-act. 141). Weiter wurde seit dem 4. Juli 2017 zu- mindest die Implantierung einer Totalendoprothese der linken Hüfte vorge- nommen (IVSTA-act. 60) sowie festgehalten, dass auch die rechte Hüfte operiert werden sollte (IVSTA-act. 64; 71; 110; 137; 139). Hinsichtlich der Rückenbeschwerden der Beschwerdeführerin ist festzuhalten, dass seit dem 4. Juli 2017 eine Lumbago mit Ischias, Rückenschmerzen – verur- sacht durch Osteoarthritis der Facetten-Gelenke sowie durch Bulging des L4/L5-Diskus – und Bandscheibenschäden zusätzlich diagnostiziert wur- den (IVSTA-act. 59; 61; 62; 64; 71; 110). Allerdings reichen diese neuen Diagnosen nicht per se aus, um eine erhebliche Veränderung des Gesund- heitszustandes zu belegen (vgl. oben E. 5.5), sondern es ist für die Bestim- mung des Rentenanspruchs – grundsätzlich unabhängig von der Diagnose und unbesehen der Ätiologie – vielmehr massgebend, ob und in welchem Ausmass eine Beeinträchtigung der Arbeits- beziehungsweise Erwerbsfä- higkeit vorliegt (vgl. dazu Urteil des BGer 8C_827/2018 vom 10. April 2019 E. 6.2.2 m.w.H.).</w:t>
      </w:r>
    </w:p>
    <w:p>
      <w:r>
        <w:rPr>
          <w:b/>
        </w:rPr>
        <w:t>E. 6.4.3</w:t>
      </w:r>
    </w:p>
    <w:p>
      <w:r>
        <w:t>Die Feststellungen von Dr. B._______ (vgl. oben E. 6.2.2 und 6.2.4) stimmen im Wesentlichen mit den von der Beschwerdeführerin neu einge- reichten Arztberichten (vgl. oben E. 6.2.1 und 6.2.3) überein, wobei darauf hinzuweisen ist, dass sich die aktenkundigen Arztberichte der behandeln- den Ärztinnen und Ärzte jeweils nicht zu den funktionellen Auswirkungen der gestellten Diagnosen und der erhobenen Befunde äussern. Ungeach- tet dessen liegt grundsätzlich ein lückenloser Befund vor und es geht vor- liegend im Wesentlichen um die fachärztliche Beurteilung eines an sich</w:t>
      </w:r>
    </w:p>
    <w:p>
      <w:r>
        <w:t>C-1656/2022 Seite 24 feststehenden medizinischen Sachverhalts (vgl. oben E. 5.6.3). In ihren Ausführungen hat Dr. B._______ jedenfalls die neuen Diagnosen gemäss Erwägung 6.4.2 sowie deren funktionellen Auswirkungen auf die Arbeitsfä- higkeit der Beschwerdeführerin in nachvollziehbarer und schlüssiger Weise gewürdigt: Vor dem Hintergrund der dokumentierten Hüft-, Rücken- und Kniebeschwerden kam die RAD-Ärztin zum Schluss, dass – abgese- hen von der Rekonvaleszenz nach der noch ausstehenden TEP rechts – eine leichte, vor allem sitzende Tätigkeit mit der Möglichkeit, die Position frei zu wechseln und, so nötig, ein bis zwei zusätzliche Pausen zu machen, ohne jegliche tragenden Arbeiten oder Benützen von Leitern, Gerüsten, Treppen, ohne Gehen auf unebenem Gelände und ohne Autofahren sowie ohne Zwangshaltungen weiterhin vollschichtig möglich sei. Weiter wurde auch die neu diagnostizierte Urgeinkontinenz berücksichtigt, indem auf die Notwendigkeit einer in der Nähe erreichbaren Toilette hingewiesen wurde. Im Hinblick auf die neu dokumentierten Arm- beziehungsweise Handprob- leme hielt die RAD-Ärztin zusätzlich fest, dass nur eine Tätigkeit ohne ge- häufte, insbesondere ohne Belastung, Über-Kopf-Arbeiten gefordert wer- den könne und die beginnende Rhizarthrose links keine belastenden Tä- tigkeiten des Daumengrundgelenkes zulasse. Insgesamt bleibe jedoch eine leichte, vor allem sitzende Tätigkeit mit Positionswechsel, wie bereits beschrieben, weiter möglich. Für die Schlüssigkeit der Beurteilung von Dr. B._______ spricht insbesondere, dass Dr. X._______ im Bericht vom</w:t>
      </w:r>
    </w:p>
    <w:p>
      <w:r>
        <w:rPr>
          <w:b/>
        </w:rPr>
        <w:t>E. 7</w:t>
      </w:r>
    </w:p>
    <w:p>
      <w:r>
        <w:t>November 2012 hielt Dr. med. C._______ bei gleichbleibenden Diagno- sen jeweils eine Verbesserung fest, wobei am 7. November 2012 erstmals die Notwendigkeit der Reinigung der linken Hüfte festgehalten wurde (IV- STA-act. 7 S. 24 = IVTSA-act. 18 [Übersetzung]; IVSTA-act. 7 S. 23 = IV- STA-act. 19 [Übersetzung]). Dem Entlassungsbrief vom 17. Dezember 2012 ist zu entnehmen, dass sich die Beschwerdeführerin zudem vom 26. November 2012 bis zum 17. Dezember 2012 in stationärer Rehabilita- tionsbehandlung nach der Operation der rechten Hüfte befunden hatte (IV- STA-act. 38 S. 3 = IVSTA-act. 44 [Übersetzung]). In der Folge wurde in der Klinik für Orthopädie D._______ – nachdem am 13. Februar 2013 wiede- rum eine Schmerzhaftigkeit und eingeschränkte Beweglichkeit der linken Hüfte festgestellt worden war (IVSTA-act. 7 S. 22 = IVSTA-act. 20 [Über- setzung]) – am 26. März 2013 eine Arthrotomie (operative Eröffnung eines Gelenks) und Wundbehandlung der linken Hüfte durchgeführt (IVSTA- act. 38 S. 5 = IVSTA-act. 45 [Übersetzung]). In der Folge ordnete Dr. med. C._______ nach einer Untersuchung am 8. Mai 2013 (erneut) eine statio- näre Rehabilitationsbehandlung an (IVSTA-act. 7 S. 21 = IVSTA-act. 22 [Übersetzung]), welche vom 24. Juni 2013 bis zum 12. Juli 2013, nach Operation der linken Hüfte, stattfand (IVSTA-act. 7 S. 16 = IVSTA-act. 23 [Übersetzung]). Anlässlich der nächsten Untersuchung am 24. Juli 2013 hielt Dr. med. C._______ eine Verbesserung fest und empfahl die Entfer- nung der Allenthese (Fremdkörper im Gelenk) aus dem Bereich der rech- ten Hüfte (IVSTA-act. 7 S. 20 = IVSTA-act. 24 [Übersetzung]). Vom 17. bis zum 19. März 2014 wurde die Beschwerdeführerin schliesslich erneut sta- tionär in der Klinik für Orthopädie D._______ aufgenommen und am 18. März 2014 operiert (Entfernung der Allenthese nach Osteotomie [Ope- rationstechnik, bei der ein Knochen gezielt durchtrennt und gegebenenfalls ein Knochenkeil entfernt wird] des grossen Trochanters [Fortsatz am seitli- chen oberen Ende des Oberschenkelknochens] rechts). Dabei wurden die Schrauben aus dem rechten Trochanter entfernt (IVSTA-act. 7 S. 14 = IV- STA-act. 38 S. 4 = IVSTA-act. 46 [Übersetzung]). In der Folge berichtete Dr. F._______, Fachärztin für Physikalische Medizin und Rehabilitation, Häuser der Gesundheit G._______, mit Berichten vom 28. März 2014 und 18. April 2014 über die ambulante physikalische Therapie nach der Opera- tion und hielt insbesondere fest, dass die Beschwerdeführerin zu Hause</w:t>
      </w:r>
    </w:p>
    <w:p>
      <w:r>
        <w:t>C-1656/2022 Seite 15 Übungen nach Empfehlungen machen solle (IVSTA-act. 7 S. 19 = IVSTA- act. 26 [Übersetzung]; IVSTA-act. 7 S. 18 = IVSTA-act. 27 und 47 [Über- setzungen]). Am 21. September 2015 wurde die Beschwerdeführerin auf- grund einer Verschlimmerung des Ganges sowie Schmerzen im Kreuz er- neut bei Dr. F._______ vorstellig. Klinisch wurden eine im Stehen ausge- prägte linksseitige Skoliose (seitliche Verbiegung der Wirbelsäule) lumbal, eine stark schmerzhafte Paravertebralmuskulatur des Lumbosakralge- lenks (zwischen Lendenwirbelsäule [lumbal] und Kreuzbein [sakral]) und beider Iliosakralgelenke sowie ein beidseitig positiver Lasègue-Test festge- halten. Neben einer ambulanten physikalischen Therapie wurden der Be- schwerdeführerin orthopädische Einlagen mit Erhöhung für die linke Ferse empfohlen (IVSTA-act. 7 S. 11 = IVSTA-act. 28 [Übersetzung]). Der Fach- arzt für Orthopädie, Dr. med. H._______, empfahl nach einer Untersu- chung am 3. Dezember 2015 eine Kontrolle mit Röntgen des lumbosakra- len Segments mit Becken und beiden Hüften (IVSTA-act. 7 S. 13 = IVSTA- act. 29 [Übersetzung]). Am 25. März 2016 hielt er sodann fest, dass die Beschwerdeführerin eine Intensivierung des Schmerzes berichte und emp- fahl aufgrund der Untersuchungsergebnisse eine Köpergewichtsreduktion, eine Intensivierung der Übungen im Schwimmbad, einen minimalen Gang mit Nutzung der Gehhilfen sowie eine Einlage von 1.5 cm unter der linken Ferse (infolge Verkürzung des linken Beins). Allerdings könne die ambu- lante physikalische Therapie keine Verbesserung bringen, es müsse über eine operative Behandlung beziehungsweise die Einsetzung einer Totalen- doprothese (TEP) nachgedacht werden (IVSTA-act. 7 S. 12 = IVSTA- act. 30 [Übersetzung]).</w:t>
      </w:r>
    </w:p>
    <w:p>
      <w:r>
        <w:rPr>
          <w:b/>
        </w:rPr>
        <w:t>E. 8</w:t>
      </w:r>
    </w:p>
    <w:p>
      <w:r>
        <w:t>Zu befinden bleibt über die Verfahrenskosten und eine allfällige Parteientschädigung.</w:t>
      </w:r>
    </w:p>
    <w:p>
      <w:r>
        <w:rPr>
          <w:b/>
        </w:rPr>
        <w:t>E. 8.1</w:t>
      </w:r>
    </w:p>
    <w:p>
      <w:r>
        <w:t>Das Beschwerdeverfahren ist kostenpflichtig (Art. 69 Abs. 1bis i.V.m. Art. 69 Abs. 2 IVG), wobei die Verfahrenskosten grundsätzlich der unterliegenden Partei auferlegt werden. Entsprechend dem Ausgang des Verfahrens hat die unterliegende Beschwerdeführerin die Verfahrenskosten zu tragen. Diese sind auf Fr. 800.- festzusetzen. Der einbezahlte Kostenvorschuss ist zur Bezahlung der Verfahrenskosten zu verwenden.</w:t>
      </w:r>
    </w:p>
    <w:p>
      <w:r>
        <w:rPr>
          <w:b/>
        </w:rPr>
        <w:t>E. 8.2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10</w:t>
      </w:r>
    </w:p>
    <w:p>
      <w:r>
        <w:t>kg. Die Beweglichkeit in der linken, operierten Hüfte sowie die grobmo- torische Kraft seien zufriedenstellend. Bei der rechten Hüfte sei eine Fle- xion bis 100 Grad sowie eine Abduktion bis 40 Grad möglich, die Rotatio- nen seien minimal. Die Knie seien schief und überstreckt (IVSTA-act. 114 S. 1 f. = IVSTA-act. 134 S. 1 = IVSTA-act. 136 [Übersetzung]). Dr. med. O._______ berichtete zudem am 4. März 2021 von einer Verschlimmerung der Schmerzen in der rechten Hüfte sowie einer eingeschränkten, schmerzhaften Bewegung der rechten Hüfte. Die OP-Behandlung der rechten Hüfte (Hüftprothese) sei indiziert (IVSTA-act. 114 S. 3 = IVSTA- act. 134 S. 6 = IVSTA-act. 137 [Übersetzung]). Im Bericht vom 23. August 2021 hielt Dr. med. Y._______, Fachärztin für Physiatrie und Rheumatolo- gie, insbesondere folgenden klinischen Befund fest: Zervikal würden Be- wegungen nur teilweise ausgeführt, es würden Anzeichen einer Reizung des Plexus brachialis links, ein Spasmus des Trapezmuskels, eine Th- Rechtsdeviation und eine Hyperlordose (krankhafte Verformung der Wir- belsäule) lumbal bestehen. Es würden Beschwerden an der linken Schulter mit endgradig schmerzhafter Abduktion bestehen. Sowohl der Lasègue- als auch der Femoralis-Dehnungstest seien rechts positiv und es bestehe eine Hypästhesie L5/S1 rechts. Bei der rechten Hüfte seien eine Flexion von 80 Grad, eine Abduktion von 35 Grad sowie ansatzweise Rotationen möglich. Die Beweglichkeit in der linken Hüfte sei zufriedenstellend. Die Hände könnten zur Faust geballt werden, die grobmotorische Kraft der lin- ken Hand sei jedoch etwas schwächer. Die Unterschenkel zeigten Variko- sität (IVSTA-act. 134 S. 3 = IVSTA-act. 138 [Übersetzung]). Am 19. Okto- ber 2021 fand eine voroperative Untersuchung im Hinblick auf die geplante Hüft-OP rechts bei Dr. med. Z._______, Fachärztin für Innere Medizin, statt. Es wurde festgehalten, dass die Hyperthyreose in Remission sei, eine Veneninsuffizienz der unteren Gliedmassen und eine rheumatoide Arthritis i.o. beständen. Es werde eine Kontrolluntersuchung beim Rheumatologen empfohlen. Die Beschwerdeführerin sei für den geplanten Eingriff kardio- pulmonal kompensiert (IVSTA-act. 134 S. 5 = IVSTA-act. 139 [Überset- zung]). Dr. X._______ berichtete am 24. Januar 2022 über eine Verschlim- merung der Schmerzen in allen Gelenken. Es habe ein Röntgen der Hände stattgefunden und es bestünden Anzeichen für eine leichte Osteoarthritis im Radiokarpalgelenk, im skaphoidalen Trapezius ebenso wie im Daumen- sattelgelenk, jeweils mehr links. Aufgrund der klinischen Untersuchung ge- langte Dr. X._______ zum Schluss, dass die Kriterien einer entzündlichen rheumatischen Erkrankung aktuell nicht erfüllt seien (IVSTA-act. 134 S. 7 = IVSTA-act. 141 [Übersetzung]).</w:t>
      </w:r>
    </w:p>
    <w:p>
      <w:r>
        <w:t>C-1656/2022 Seite 22</w:t>
      </w:r>
    </w:p>
    <w:p>
      <w:r>
        <w:rPr>
          <w:b/>
        </w:rPr>
        <w:t>E. 15</w:t>
      </w:r>
    </w:p>
    <w:p>
      <w:r>
        <w:t>Februar 2021 festgehalten hat, die Beschwerdeführerin könne bis zu einer Stunde sitzen und bis zu 1.5 km mit Krücken gehen (IVSTA-act. 136). Die von der RAD-Ärztin genannten zusätzlichen Einschränkungen in ange- passter Tätigkeit (gegenüber der Beurteilung vom 31. Januar beziehungs- weise 27. Juni 2017) führen sodann nicht zum Schluss, dass die bereits mit Einkommensvergleich vom 16. Februar 2017 (IVSTA-act. 35) als ange- passte Tätigkeiten berücksichtigten «Sonstige wirtschaftliche Dienstleis- tungen (ohne 78) (77-82*)» – welche gestützt auf die 2017 skizzierten mög- lichen Tätigkeiten (z.B. einfache Tätigkeiten in der Verwaltung wie regist- rieren, klassieren, archivieren, Empfang/Rezeption, Datenerfassung/Scan- nage [vgl. IVSTA-act. 34]) gewählt wurden – für die Beschwerdeführerin nun nicht mehr in Frage kommen würden. Der Allgemeinen Systematik der Wirtschaftszweige (NOGA) 2008 ist dazu zu entnehmen, dass unter «82 Erbringung von wirtschaftlichen Dienstleistungen für Unternehmen und Pri- vatpersonen a. n. g.» insbesondere die folgenden Tätigkeiten subsumiert werden: Sekretariats- und Schreibdienste, Copy-Shops, Call Centers so- wie die Erbringung sonstiger wirtschaftlicher Dienstleistungen für Unter- nehmen und Privatpersonen (z.B. Tätigkeiten von Inkassobüros, Auskunf- teien und alle Tätigkeiten zur Unterstützung von Unternehmen). Diese</w:t>
      </w:r>
    </w:p>
    <w:p>
      <w:r>
        <w:t>C-1656/2022 Seite 25 Tätigkeiten erfüllen – bei entsprechender Organisation der Arbeiten – das von der RAD-Ärztin beschriebene Tätigkeitsprofil der Beschwerdeführerin. Entsprechend ist mit überwiegender Wahrscheinlichkeit davon auszuge- hen, dass keine Änderung der Arbeitsfähigkeit in einer den Leiden ange- passten Tätigkeit und damit des Invaliditätsgrades der Beschwerdeführerin in einer für den Anspruch erheblichen Weise eingetreten ist (vgl. dazu oben E. 5.5).</w:t>
      </w:r>
    </w:p>
    <w:p>
      <w:r>
        <w:t>Nichts hieran zu ändern vermögen insbesondere die beiden in Kroatien beziehungsweise Bosnien und Herzegowina erstellten Gutachten zuhan- den der jeweiligen Versicherungsträger, welche der Beschwerdeführerin gestützt auf die gutachterlichen Beurteilungen jeweils eine Rente zuge- sprochen haben (IVSTA-act. 99 S. 1 und S. 4). Diesen Gutachten sind zwar (relativ knappe) Befunde zu entnehmen (vgl. IVSTA-act. 71; 110; 127), allerdings bleibt völlig unklar, weshalb die erhobenen Befunde zu ei- ner vollständigen Arbeitsunfähigkeit der Beschwerdeführerin in jeglicher Tätigkeit – insbesondere in der von Dr. B._______ beschriebenen leichten Tätigkeit – führen sollen. Auch der erstmals im Beschwerdeverfahren ein- gereichte Arztbericht des Neurochirurgen Dr. med. AA._______ vom 7. November 2019 (BVGer-act. 1 Beilagen 16) enthält keine Hinweise auf von der RAD-Ärztin nicht berücksichtigte weitere funktionelle Einschrän- kungen der Beschwerdeführerin. 7. Aufgrund der obigen Ausführungen hat die Vorinstanz das Gesuch der Be- schwerdeführerin um IV-Rente im Neuanmeldungsverfahren zu Recht ohne umfassende Prüfung des Rentenanspruchs in tatsächlicher und rechtlicher Hinsicht (vgl. oben E. 5.5 in fine) abgewiesen, weshalb auch die dagegen erhobene Beschwerde abzuweisen ist. 8. Zu befinden bleibt über die Verfahrenskosten und eine allfällige Parteient- schädigung. 8.1 Das Beschwerdeverfahren ist kostenpflichtig (Art. 69 Abs. 1bis i.V.m. Art. 69 Abs. 2 IVG), wobei die Verfahrenskosten grundsätzlich der unterlie- genden Partei auferlegt werden. Entsprechend dem Ausgang des Verfah- rens hat die unterliegende Beschwerdeführerin die Verfahrenskosten zu tragen. Diese sind auf Fr. 800.– festzusetzen. Der einbezahlte Kostenvor- schuss ist zur Bezahlung der Verfahrenskosten zu verwenden.</w:t>
      </w:r>
    </w:p>
    <w:p>
      <w:r>
        <w:t>C-1656/2022 Seite 26 8.2 Der unterliegenden Beschwerdeführerin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