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C-1635/2011 vom 9. Oktober 2012</w:t>
      </w:r>
    </w:p>
    <w:p>
      <w:r>
        <w:t>Bundesverwaltungsgericht, 2012-10-09, DE</w:t>
      </w:r>
    </w:p>
    <w:p>
      <w:r>
        <w:rPr>
          <w:b/>
        </w:rPr>
        <w:t xml:space="preserve">Quelle: </w:t>
      </w:r>
      <w:r>
        <w:t>https://mcp.opencaselaw.ch/entscheid/bvger_C-1635_2011</w:t>
      </w:r>
    </w:p>
    <w:p>
      <w:r>
        <w:t>FR: TAF C-1635/2011 du 9 octobre 2012</w:t>
      </w:r>
    </w:p>
    <w:p>
      <w:r>
        <w:t>IT: TAF C-1635/2011 del 9 ottobre 2012</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IVG).</w:t>
      </w:r>
    </w:p>
    <w:p>
      <w:r>
        <w:rPr>
          <w:b/>
        </w:rPr>
        <w:t>E. 1.2</w:t>
      </w:r>
    </w:p>
    <w:p>
      <w:r>
        <w:t>Die angefochtene Verfügung ist als Verfügung im Sinn von Art. 5 VwVG zu qualifizieren, und eine Ausnahme nach Art. 32 VGG liegt nicht vor. Das Bundesverwaltungsgericht ist daher zur Beurteilung der vorliegenden Beschwerde zuständig.</w:t>
      </w:r>
    </w:p>
    <w:p>
      <w:r>
        <w:rPr>
          <w:b/>
        </w:rPr>
        <w:t>E. 2.1</w:t>
      </w:r>
    </w:p>
    <w:p>
      <w:r>
        <w:t>Anfechtungsobjekt bildet die Verfügung der Vorinstanz vom 15. Februar 2011, mit welcher der Beschwerdeführerin eine befristete ganze Rente mit Wirkung ab 1. Januar 2008 bis 31. Januar 2009 zugesprochen wurde. Wird nur die Abstufung oder die Befristung der Leistungen angefochten, wird damit die richterliche Überprüfungsbefugnis nicht in dem Sinne eingeschränkt, dass die unbestritten gebliebenen Rentenbezugszeiten von der richterlichen Prüfung ausgenommen blieben (BGE 125 V 413; AHI 2001 S. 278 E. 1a).</w:t>
      </w:r>
    </w:p>
    <w:p>
      <w:r>
        <w:rPr>
          <w:b/>
        </w:rPr>
        <w:t>E. 2.2</w:t>
      </w:r>
    </w:p>
    <w:p>
      <w:r>
        <w:t>Streitig und zu prüfen ist, ob die Vorinstanz der Beschwerdeführerin zu Recht eine befristete Rente zusprach.</w:t>
      </w:r>
    </w:p>
    <w:p>
      <w:r>
        <w:rPr>
          <w:b/>
        </w:rPr>
        <w:t>E. 2.3</w:t>
      </w:r>
    </w:p>
    <w:p>
      <w:r>
        <w:t>Die Beschwerde wurde frist- und formgerecht eingereicht (Art. 50 Abs. 1, Art. 52 Abs. 1 VwVG; vgl. auch Art. 60 des Bundesgesetzes vom 6. Oktober 2000 über den Allgemeinen Teil des Sozialversicherungsrechts (ATSG, SR 830.1), weshalb auf sie einzutreten ist.</w:t>
      </w:r>
    </w:p>
    <w:p>
      <w:r>
        <w:rPr>
          <w:b/>
        </w:rPr>
        <w:t>E. 3</w:t>
      </w:r>
    </w:p>
    <w:p>
      <w:r>
        <w:t>Im Folgenden sind vorab die im vorliegenden Verfahren anwendbaren Normen und Rechtsgrundsätze darzustellen.</w:t>
      </w:r>
    </w:p>
    <w:p>
      <w:r>
        <w:rPr>
          <w:b/>
        </w:rPr>
        <w:t>E. 3.1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3.2</w:t>
      </w:r>
    </w:p>
    <w:p>
      <w:r>
        <w:t>In materiellrechtlicher Hinsicht sind grundsätzlich diejenigen Rechtssätze massgebend, die bei der Erfüllung des zu Rechtsfolgen führenden Sachverhalts Geltung haben (BGE 130 V 329 E. 2.3).</w:t>
      </w:r>
    </w:p>
    <w:p>
      <w:r>
        <w:rPr>
          <w:b/>
        </w:rPr>
        <w:t>E. 3.3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3.5</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3.6</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24. November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3.7</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w:t>
      </w:r>
    </w:p>
    <w:p>
      <w:r>
        <w:rPr>
          <w:b/>
        </w:rPr>
        <w:t>E. 4.1</w:t>
      </w:r>
    </w:p>
    <w:p>
      <w:r>
        <w:t>Invalidität ist die voraussichtlich bleibende oder längere Zeit dau­ernde ganze oder teilweise Erwerbsunfähigkeit (Art. 8 Abs. 1 ATSG), die Folge von Geburtsgebrechen, Krankheit oder Unfall sein kann (Art. 4 IVG). Nach Abs. 2 dieser Norm gilt die Invalidität als ein­getreten, sobald sie die für die Begründung des Anspruchs auf die jewei­lige Leistung erforderliche Art und Schwere erreicht hat.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w:t>
      </w:r>
    </w:p>
    <w:p>
      <w:r>
        <w:rPr>
          <w:b/>
        </w:rPr>
        <w:t>E. 4.2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bis 31. Dezember 2011 Art. 87 Abs. 3 und 4 IVV;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4.3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4.4</w:t>
      </w:r>
    </w:p>
    <w:p>
      <w:r>
        <w:t>Um die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5.1</w:t>
      </w:r>
    </w:p>
    <w:p>
      <w:r>
        <w:t>Vorab ist die Frage zu prüfen, in welchem Umfang die Beschwerdeführerin als erwerbstätig einzustufen ist und damit, welche Methode zur Bemessung der Invalidität anzuwenden ist.</w:t>
      </w:r>
    </w:p>
    <w:p>
      <w:r>
        <w:rPr>
          <w:b/>
        </w:rPr>
        <w:t>E. 5.2</w:t>
      </w:r>
    </w:p>
    <w:p>
      <w:r>
        <w:t>In der angefochtenen Verfügung führte die Vorinstanz lediglich die gesetzlichen Vorgaben zur Bemessung der Invalidität nach Art. 28a Abs. 3 IVG an, führte jedoch nicht weiter aus, dass bzw. weshalb sie die Beschwerdeführerin nur zum Teil als erwerbstätig qualifizierte. In ihrer Vernehmlassung vom 28. Juli 2011 bemerkte die Vorinstanz zudem, die angewandte Bemessungsmethode werde beschwerdeweise nicht bestritten. Die Beschwerdeführerin rügte in ihrer Replik die Anwendung der gemischten Bemessungsmethode. Sie habe im Verkauf einer Bäckerei lediglich zwei Wochen gearbeitet. Anschliessend sei sie krankgeschrieben gewesen, und die Bäckerei habe das Arbeitsverhältnis per 30. Juni 2006 gekündigt. Die Beschwerdeführerin rügte zudem, dass die Vorinstanz die Verfügung vom 24. Januar 2011 bezüglich der Statusfrage nicht hinreichend begründet habe. Sie rügt damit implizit eine Verletzung des rechtlichen Gehörs. Die Vorinstanz brachte in ihrer Duplik vor, dass sie bereits im ersten Verfahren die gemischte Methode angewendet habe und sie bereits damals von einer Teilzeittätigkeit im Verkauf (wie auch die Aushilfe bei der Bäckerei) ausgegangen sei.</w:t>
      </w:r>
    </w:p>
    <w:p>
      <w:r>
        <w:rPr>
          <w:b/>
        </w:rPr>
        <w:t>E. 5.3</w:t>
      </w:r>
    </w:p>
    <w:p>
      <w:r>
        <w:t>Zu prüfen ist nachfolgend, ob die Vorinstanz das rechtliche Gehör der Beschwerdeführerin verletzt hat.</w:t>
      </w:r>
    </w:p>
    <w:p>
      <w:r>
        <w:rPr>
          <w:b/>
        </w:rPr>
        <w:t>E. 5.3.1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 Die Vorinstanz hat weder in der ersten Verfügung vom 28. Januar 20008 noch in der angefochtenen Verfügung vom 24. Januar 2011 dargelegt noch geht es aus den Akten hervor, inwieweit sie von einer Einkommenstätigkeit bzw. von einer Tätigkeit im Aufgabenbereich ausgegangen ist. Damit war es der Beschwerdeführerin nicht möglich, die massgeblichen Überlegungen und Grundlagen der Vorinstanz nachzuvollziehen und allenfalls rügen zu können. Die Bemerkung der Vorinstanz, wonach die Bemessungsmethode nicht bestritten werde, kann vor diesem Hintergrund nicht gehört werden. Da die Beschwerdeführerin im Verwaltungsverfahren keine Kenntnis von ihrer Einstufung als Erwerbstätige bzw. als Nichterwerbstägige und vom entsprechenden Umfang dieser Einstufungen nehmen konnte, dies aber einen entscheidenden Einfluss auf die Festsetzung des Invaliditätsgrads durch die Vorinstanz hatte, wurde der Anspruch der Beschwerdeführerin in schwerwiegender Weise verletzt.</w:t>
      </w:r>
    </w:p>
    <w:p>
      <w:r>
        <w:rPr>
          <w:b/>
        </w:rPr>
        <w:t>E. 5.3.2</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Vorliegend ist aufgrund der Überprüfung der Beschwerde durch das Bundesverwaltungsgericht mit voller Kognition (Art. 49 VwVG), des erteilten rechtlichen Gehörs im Beschwerdeverfahren und aus prozessökonomischen Gründen die festgestellte Verletzung des rechtlichen Gehörs ausnahmsweise als geheilt zu betrachten und die Beschwerde in der Sache gemäss den Anträgen der Beschwerdeführerin zu prüfen.</w:t>
      </w:r>
    </w:p>
    <w:p>
      <w:r>
        <w:rPr>
          <w:b/>
        </w:rPr>
        <w:t>E. 5.4</w:t>
      </w:r>
    </w:p>
    <w:p>
      <w:r>
        <w:t>Die gesetzlichen Grundlagen der Invaliditätsschätzung sind verschieden, je nachdem, ob die betreffende Person vor dem Eintritt der Invalidität erwerbstätig war oder nicht. Wird der Invaliditätsgrad einer erwerbstätigen Person nach dem in Art. 16 ATSG vorgesehenen Einkommensvergleich, also wesentlich nach wirtschaftlichen Gesichtspunkten (allgemeine Methode) bestimmt, so ist für die Bemessung der Invalidität von Nichterwerbstätigen, insbesondere von Hausfrauen, darauf abzustellen, in welchem Masse sie behindert sind, sich im bisherigen Aufgabenbereich zu betätigen (spezifische Methode; Art. 8 Abs. 3 ATSG, Art. 5 und 28 Abs. 3 IVG; Art. 27 der Verordnung vom 17. Januar 1961 über die Invalidenversicherung [IVV, SR 831.201]). Bei der gemischten Methode ist einerseits die Invalidität in der Haushaltsführung nach dem Betätigungsvergleich (Art. 27 IVV) und andererseits die Invalidität in der Teilzeitbeschäftigung nach dem Einkommensvergleich (Art. 28 IVG) zu ermitteln und danach die Gesamtinvalidität nach Massgabe der zeitlichen Beanspruchung in den genannten beiden Bereichen zu berechnen. Der Anteil der Erwerbstätigkeit ergibt sich aus dem Vergleich der im betreffenden Beruf üblichen Arbeitszeit und der von der versicherten Person ohne Invalidität geleisteten Arbeitszeit, der Anteil am andern Aufgabenbereich aus deren Differenz. Ob eine versicherte Person als ganztägig oder teilzeitlich erwerbstätig oder als nichterwerbstätig einzustufen ist,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mit Hinweisen).</w:t>
      </w:r>
    </w:p>
    <w:p>
      <w:r>
        <w:rPr>
          <w:b/>
        </w:rPr>
        <w:t>E. 5.4.1</w:t>
      </w:r>
    </w:p>
    <w:p>
      <w:r>
        <w:t>Die Beschwerdeführerin gab im Fragebogen zur Bestimmung des Status der Versicherten am 11. September 2007 (act. 57) an, dass sie ohne Einschränkung ihrer Gesundheit nebst ihrer Tätigkeit im Haushalt eine lukrative Erwerbstätigkeit im Büro ausüben würde. Diese Tätigkeit würde sie aus persönlichen Interessen und finanziellen Gründen im Ausmass von 100% ausüben. Sie unternehme seit April 2007 eine berufliche Rehabilitation als Wiedereinstieg ins Erwerbsleben. Im Weiteren habe sie von 1978 bis 1991 vollzeitig gearbeitet, aktuell arbeite sie aus persönlichen Gründen 80%. Im Fragebogen für den Arbeitgeber vom 31. August 2006 (act. 28) bestätigte die Bäckerei Heitzmann als letzte Arbeitgeberin, dass die Beschwerdeführerin 5 Stunden pro Tag und 25 Stunden pro Woche während drei Wochen gearbeitet habe, dies bei einer normalen Arbeitszeit von 8 Stunden pro Tag; anschliessend sei sie krank gewesen, weshalb ihr während der Probezeit gekündigt worden sei.</w:t>
      </w:r>
    </w:p>
    <w:p>
      <w:r>
        <w:rPr>
          <w:b/>
        </w:rPr>
        <w:t>E. 5.4.2</w:t>
      </w:r>
    </w:p>
    <w:p>
      <w:r>
        <w:t>Die Beschwerdeführerin hat eine Lehre als Industriekauffrau gemacht und bis zur Geburt des ersten Kindes im Jahr 1991 als Chefsekretärin in Vollzeit gearbeitet (act. 57, 94, 100). Anschliessend hat sie sich um die Betreuung der Kinder gekümmert und war im Haushalt tätig. Aus den Akten geht hervor, dass sie sich infolge des Krankheitsverlaufs (Beginn bei der Geburt des ersten Kindes) nicht mehr um die Kinder kümmern und auch den Familienhaushalt nicht mehr bewältigen konnte. Nach ihrem Auszug aus der Familienwohnung versuchte sie mithilfe diverser Eingliederungsprogramme der deutschen Rentenversicherung den Berufseinstieg. Dabei war sie im Rahmen eines Arbeitsversuches Teilzeit im Verkauf (u.a. 2 Wochen in der Bäckerei Heitzmann im Juni 2006) und am Empfang eines Altersheims tätig. Gemäss den Angaben der Beschwerdeführerin arbeitete sie lediglich im Rahmen der beruflichen Rehabilitation in Teilzeit. Zudem sind die Kinder der Beschwerdeführerin (im Verfügungszeitpunkt am 24. Januar 2011 21 und 16 Jahre alt) nicht mehr in dem Mass betreuungsbedürftig, dass die Erwerbstätigkeit üblicherweise im Gesundheitsfall eingeschränkt wäre. Dass die Beschwerdeführerin angab, im Gesundheitsfall 100% im Büro zu arbeiten, entspricht dem üblichen Verlauf der Erwerbstätigkeit einer gesunden Person unter den konkreten Umständen der Beschwerdeführerin und ist daher glaubwürdig. Das Abstellen auf die Verkaufstätigkeit in der Bäckerei Heitzmann im Jahr 2006, welche im Rahmen eines Arbeitsversuchs zu 80% erfolgte, geht hingegen nicht an. Denn die Erkrankung bestand bereits zu diesem Zeitpunkt, die Beschwerdeführerin übte die Tätigkeit nur sehr kurze Zeit und überdies im Rahmen eines Arbeitsversuchs aus. Letztlich ist darauf hinzuweisen, dass in den edierten Akten der Vorinstanz keine Haushaltsabklärung zu finden ist, obwohl die Vorinstanz offensichtlich die Beschwerdeführerin als teilweise im Haushalt tätig qualifiziert hat. Der RAD-Arzt Dr. B._______ hat in seinem Bericht vom 13. Juli 2010 (act. 138) die Vorinstanz ersucht, die Invaliditätsfestlegung gemäss Haushaltsformular vorzunehmen. Dr. D._______ hielt im Bericht vom 22. Juli 2010 (act. 138) ohne weitere Begründung fest, die Arbeitsunfähigkeit im Haushalt betrage ab 1. Januar 2008 100%, danach gemäss Haushaltsblatt. Ob die Vorinstanz die Haushaltsabklärung nie vorgenommen oder lediglich deren Ergebnis nicht zu den Akten gegeben hat, kann jedoch beim vorliegenden Verfahrensausgang offenbleiben.</w:t>
      </w:r>
    </w:p>
    <w:p>
      <w:r>
        <w:rPr>
          <w:b/>
        </w:rPr>
        <w:t>E. 5.5</w:t>
      </w:r>
    </w:p>
    <w:p>
      <w:r>
        <w:t>Als Zwischenergebnis ist festzuhalten, dass die Beschwerdeführerin im Gesundheitsfall vollzeitig erwerbstätig wäre und daher die allgemeine Bemessungsmethode nach Art. 28a Abs. 1 IVG in Verbindung mit Art. 16 ATSG zur Anwendung kommt.</w:t>
      </w:r>
    </w:p>
    <w:p>
      <w:r>
        <w:rPr>
          <w:b/>
        </w:rPr>
        <w:t>E. 6.1</w:t>
      </w:r>
    </w:p>
    <w:p>
      <w:r>
        <w:t>Nachfolgend sind die gesundheitlichen Einschränkungen der Beschwerdeführerin und deren Auswirkungen auf die Arbeits- bzw. Erwerbsfähigkeit zu überprüfen.</w:t>
      </w:r>
    </w:p>
    <w:p>
      <w:r>
        <w:rPr>
          <w:b/>
        </w:rPr>
        <w:t>E. 6.2</w:t>
      </w:r>
    </w:p>
    <w:p>
      <w:r>
        <w:t>Die Beschwerdeführerin rügt, die medizinische Einschätzung der Vorinstanz sei willkürlich und unbegründet. Der Sachverhalt sei nicht genügend abgeklärt worden. Die Arztberichte vom 17. März 2011 und 18. März 2011 seien von der Vorinstanz gar nicht oder zu wenig gewürdigt worden. Ein deutsches sozialmedizinisches Gutachten vom 13. November 2008 sei zum Schluss gekommen, dass bei der Beschwerdeführerin volle Arbeitsunfähigkeit bestehe. Eventualiter sei eine gerichtliche Expertise anzuordnen.</w:t>
      </w:r>
    </w:p>
    <w:p>
      <w:r>
        <w:rPr>
          <w:b/>
        </w:rPr>
        <w:t>E. 6.3</w:t>
      </w:r>
    </w:p>
    <w:p>
      <w:r>
        <w:t>Die letzte rechtskräftige Verfügung datiert vom 28. Januar 2008. Die Neuanmeldung erfolgte am 13. Februar 2008. Da die Leistungen für die zwölf der Anmeldung vorangehenden Monate ausgerichtet werden können (vgl. Art. 48 Abs. 2 IVG in der Version gültig bis 31. Dezember 2007 i.V.m. Rundschreiben Nr. 253 vom 12. Dezember 2007 des Bundesamtes für Sozialversicherung), ist der frühest mögliche Rentenbeginn somit der 1. Februar 2007. Aufgrund der rechtskräftigen Verfügung vom 28. Januar 2008 gilt es vorliegend jedoch lediglich zu prüfen, ob zwischen Januar 2008 und 24. Januar 2011 (Datum der angefochtenen Verfügung) ein Rentenanspruch bestanden hat.</w:t>
      </w:r>
    </w:p>
    <w:p>
      <w:r>
        <w:rPr>
          <w:b/>
        </w:rPr>
        <w:t>E. 6.4</w:t>
      </w:r>
    </w:p>
    <w:p>
      <w:r>
        <w:t>Im Rahmen der angefochtenen Verfügung vom 24. Januar 2011 stützte sich die Vorinstanz in medizinischer Hinsicht insbesondere auf die RAD-Berichte der Dres. med. B._______, Facharzt Psychiatrie und Psychotherapie, und D._______, Facharzt Chirurgie, vom 13./22. Juli 2010 (act. 138) und vom 20. Mai 2010 (act. 124). Diese wiederum stützen sich auf die eingereichten medizinischen Berichte der deutschen Rentenversicherung sowie insbesondere auf den Bericht von Dr. G._______, Psychiaterin vom 3. Februar 2010 (act. 112/119).</w:t>
      </w:r>
    </w:p>
    <w:p>
      <w:r>
        <w:rPr>
          <w:b/>
        </w:rPr>
        <w:t>E. 6.5</w:t>
      </w:r>
    </w:p>
    <w:p>
      <w:r>
        <w:t>Diese Beurteilungen sind nachfolgend - nebst weiteren - zusammengefasst wiederzugeben und einer Würdigung zu unterziehen. Es ist zu prüfen, inwieweit die Beschwerdeführerin aus gesundheitlichen Gründen in ihrer Arbeitsfähigkeit eingeschränkt ist und inwiefern sich ihr Gesundheitszustand seit der letzten Verfügung vom 28. Januar 2008 verändert hat.</w:t>
      </w:r>
    </w:p>
    <w:p>
      <w:r>
        <w:rPr>
          <w:b/>
        </w:rPr>
        <w:t>E. 6.5.1</w:t>
      </w:r>
    </w:p>
    <w:p>
      <w:r>
        <w:t>Dr. H._______ und I.________ der X._______ hielten in ihrem ärztlichen Entlassungsbericht vom 3. April 2008 (act. 76) ein Leistungsvermögen von 6 Stunden und mehr in der letzten Tätigkeit als kaufmännische Angestellte ohne Wirbelsäulenzwangshaltungen und ohne lange Wegstrecken für möglich.</w:t>
      </w:r>
    </w:p>
    <w:p>
      <w:r>
        <w:rPr>
          <w:b/>
        </w:rPr>
        <w:t>E. 6.5.2</w:t>
      </w:r>
    </w:p>
    <w:p>
      <w:r>
        <w:t>Auch die Abteilung Orthopädie der Klinik Y._______ hielten in ihrem ärztlichen Entlassungsbericht vom 18. Juni 2008 (act. 77) ein über 6-stündiges Leistungsvermögen pro Tag in der letzten beruflichen Tätigkeit als Praktikantin an der Rezeption einer Rehaklinik, allgemein für leichte bis gelegentlich mittelschwere Tätigkeiten für möglich, ohne ausschliesslich mittelschwere oder schwere Arbeiten und ohne ausschliessliche Geh- und Stehbelastung. Allfällige weitere Einschränkungen seien erst nach durchgeführter Folge-Operation zu benennen.</w:t>
      </w:r>
    </w:p>
    <w:p>
      <w:r>
        <w:rPr>
          <w:b/>
        </w:rPr>
        <w:t>E. 6.5.3</w:t>
      </w:r>
    </w:p>
    <w:p>
      <w:r>
        <w:t>Mit ärztlichem Entlassungsbericht hielten Dres. med. J._______ und K._______ der Z._______ am 31. Juli 2008 (act. 82) fest, die Patientin mit u.a. Zustand nach Hüft-TEP am 18. Juni 2008, postoperativ Fissur nahe Femurende, habe ein Leistungsvermögen in der letzten beruflichen Tätigkeit als Bäckereiverkäuferin von unter 3 Stunden. Zu meiden seien das Heben, Tragen und Bewegen von Lasten schwerer als 15kg, das Ersteigen von Gerüsten und Leitern, Arbeitshaltung überwiegend im Stehen oder Gehen, gehockte oder gebückte Haltungen, Arbeiten in der Vorhalte oder Zwangshaltungen. Die unterbrochene berufliche Rehabilitationsmassnahme könne frühestens 12 Wochen postoperativ wieder aufgenommen werden. Die Patientin werde arbeitsunfähig entlassen. Auf dem allgemeinen Arbeitsmarkt seien nach gleicher Zeit überwiegend im Sitzen zu verrichtende Tätigkeiten unter Vermeidung von Zwangshaltungen ausübbar.</w:t>
      </w:r>
    </w:p>
    <w:p>
      <w:r>
        <w:rPr>
          <w:b/>
        </w:rPr>
        <w:t>E. 6.5.4</w:t>
      </w:r>
    </w:p>
    <w:p>
      <w:r>
        <w:t>Die behandelnde diplomierte Psychologin C._______ berichtete am 5. November 2008 (act. 86 bzw. 111), sie behandle die Beschwerdeführerin aktuell einmal pro Woche, und diagnostizierte eine rezidivierende depressive Störung, derzeit mittelgradige Episode (ICD-10: F33.1). Die depressive Störung bestehe seit 2000. Seitdem sei es zu mehreren teils schwergradigen depressiven Episoden gekommen, die wiederholt zu stationären Aufenthalten in der Psychiatrie geführt hätten. Die Beschwerdeführerin sei in psychotherapeutischer und ambulanter psychiatrischer Behandlung und stehe unter antidepressiver Medikation. Mit Zunahme der gesundheitlichen und somatischen Beschwerden im Jahr 2008 und der aktuellen finanziellen Unsicherheit habe sich wieder eine psychische Destabilisierung und Verschlechterung der depressiven Symptomatik entwickelt.</w:t>
      </w:r>
    </w:p>
    <w:p>
      <w:r>
        <w:rPr>
          <w:b/>
        </w:rPr>
        <w:t>E. 6.5.5</w:t>
      </w:r>
    </w:p>
    <w:p>
      <w:r>
        <w:t>Der medizinische Dienst der deutschen Krankenversicherung Baden-Württemberg berichtete in seinen sozialmedizinischen Gutachten vom 13. November 2008 (Dr. L._______, Beschwerdebeilage 3) und 11. Dezember 2008 (Arztname geschwärzt, Beschwerdebeilage 6) aufgrund der Restbeschwerden (schmerzhafte Bewegungseinschränkung linke Hüfte und Muskeldysbalance) nach Hüft-TEP-Implantation links am 18. Juni 2008, sekundäre Fragmentdislokation nach osteosynthetisch versorgter medialer Schenkelhalsfraktur links am 31. Dezember 2007 sowie depressiver Verstimmung mit rezidivierenden schweren depressiven Episoden sei die Patientin aus medizinischer Sicht auf Zeit weiter arbeitsunfähig. Die Minderung der Erwerbsfähigkeit sei nicht sicher beurteilbar.</w:t>
      </w:r>
    </w:p>
    <w:p>
      <w:r>
        <w:rPr>
          <w:b/>
        </w:rPr>
        <w:t>E. 6.5.6</w:t>
      </w:r>
    </w:p>
    <w:p>
      <w:r>
        <w:t>Dr. G._______, Fachärztin für Neurologie, Fachärztin für Psychiatrie und Psychotherapie, diagnostizierte in ihrem Bericht vom 8. Dezember 2008 (act. 112) eine rezidivierende depressive Störung mit aktuell erneuter schwerer Episode (ICD-10: F33.2). Nachdem der Oberschenkelhalsbruch im Dezember 2007 die Beschwerdeführerin psychisch destabilisiert habe, habe sie nach einer allmählichen Verbesserung seit November 2008 aufgrund der Trennung von ihrem Freund erneut ausgeprägte depressive Symptome entwickelt. Die Wiederaufnahme des auf Dezember 2008 avisierten beruflichen Rehaprogrammes könne von ihr nicht bewältigt werden. Die Beschwerdeführerin sei bis auf Weiteres nicht arbeitsfähig.</w:t>
      </w:r>
    </w:p>
    <w:p>
      <w:r>
        <w:rPr>
          <w:b/>
        </w:rPr>
        <w:t>E. 6.5.7</w:t>
      </w:r>
    </w:p>
    <w:p>
      <w:r>
        <w:t>Dr. M._______, Fachärztin Neurologie und Psychiatrie, hielt in ihrem ärztlichen Gutachten vom 6. August 2009 (act. 94) für die deutsche Rentenversicherung fest, dass die Beschwerdeführerin seit fast 20 Jahren unter rezidivierenden depressiven Episoden leide. Sie sei mehrfach stationär behandelt worden und habe mehrere Suizidversuche unternommen. Vor diesem Hintergrund sei ihr Zustand zur Zeit relativ stabil. Sie könne ihre letzte Tätigkeit am Empfang in einem Altersheim voraussichtlich während eines Jahres nur täglich 3 bis unter 6 Stunden ausführen. Wahrscheinlich sei auch langfristig nicht mehr von einer vollen Belastbarkeit auszugehen.</w:t>
      </w:r>
    </w:p>
    <w:p>
      <w:r>
        <w:rPr>
          <w:b/>
        </w:rPr>
        <w:t>E. 6.5.8</w:t>
      </w:r>
    </w:p>
    <w:p>
      <w:r>
        <w:t>Dr. M._______ führte am 3. Februar 2010 (act. 119) ohne weitere Ausführungen folgende Arbeitsunfähigkeitszeiten der Beschwerdeführerin auf: 21. Oktober 2008 bis 31. Oktober 2008, 20. März 2009 bis 20. März 2009, 30. März 2009 bis 4. Mai 2009, 4. Mai 2009 bis 20. Mai 2009, 15. Mai 2009 bis 3. Juli 2009 und 3. Juli 2009 bis 8. September 2009.</w:t>
      </w:r>
    </w:p>
    <w:p>
      <w:r>
        <w:rPr>
          <w:b/>
        </w:rPr>
        <w:t>E. 6.5.9</w:t>
      </w:r>
    </w:p>
    <w:p>
      <w:r>
        <w:t>Dr. B._______, Spezialarzt Psychiatrie Psychotherapie des RAD, hielt am 24. April 2010 (act. 124) unter Verweis auf seine früheren Beurteilungen fest, die schon vorhandenen und die neuen Informationen zusammengenommen würden es nun erlauben, den Fall zu beurteilen. Es handle sich in der Tat um eine phasisch verlaufende, endogene Depression, was sich in der nur syndromalen Diagnostik der ICD-10 als rezidivierende depressive Störung (F33) mit Episoden in verschiedenen Schweregraden abbilde. Die wellenförmig verlaufende Krankheit verursache im Jahresdurchschnitt eine Arbeitsunfähigkeit von ungefähr 50% im Sinne der medizinisch-theoretischen Zumutbarkeit gemäss der Schweizer IV-Praxis. Nach der am 16. Januar 2007 eingetretenen Verbesserung sei entgegen seiner Beurteilung vom 5. August 2007 nur eine 50%ige Tätigkeit zumutbar gewesen, wobei man dem wellenförmigen Krankheitsverlauf Rechnung tragen müsse. Monate mit voller Leistungsfähigkeit würden sich mit Monaten mit null Leistungsfähigkeit abwechseln, wobei es sich oft um mehrmonatige Perioden handle.</w:t>
      </w:r>
    </w:p>
    <w:p>
      <w:r>
        <w:rPr>
          <w:b/>
        </w:rPr>
        <w:t>E. 6.5.10</w:t>
      </w:r>
    </w:p>
    <w:p>
      <w:r>
        <w:t>Dr. med. D._______, Spezialarzt Orthopädie des RAD, führte am 5. Mai 2010 (act. 124 letzte Seite) mit Präzisierung vom 22. Juli 2010 (act. 138) als Hauptdiagnosen auf: Status nach Schenkelhalsfraktur links mit dynamischer Hüftschraube-Versorgung am 31. Dezember 2007 und Status nach Hüft-TEP am 18. Juni 2008 bei sekundärer Dislokation /Pseudoarthrose (ICD-10: M84.5). Als Nebendiagnosen seien ohne zusätzliche Einschränkung der Arbeitsunfähigkeit zu nennen: Irritation des tractus iliotibialis (14. Januar 2009), lokale Infiltration, gegebenenfalls Entfernung der Drahtcerclage sowie chronische Lumboischialgie. Aus somatischer Sicht bestehe eine volle Arbeitsunfähigkeit vom 1. Januar 2008 bis 17. Oktober 2008. Funktionelle Einschränkungen seien: Gewichte über 15kg, Ersteigen von Gerüsten und Leitern, überwiegendes Stehen oder Gehen, Zwangshaltungen (Hocke, Knien). Berufliche Massnahmen seien zumutbar ab 3 Monaten nach Hüft-TEP (bedeutet nach Beginn der Eingliederungsfähigkeit; gemäss Bericht von Dr. E._______ vom 31. Juli 2008 der deutschen Rentenversicherung). Spätestens 4 Monate nach Hüft-TEP, ohne signifikante Komplikation, bestehe gemäss allgemeiner Erfahrung in diesem Bereich eine normale Arbeitsfähigkeit in angepasster Tätigkeit. Im Haushalt sei die "Arbeitsunfähigkeit 100% vom 1. Januar 2008 und danach gemäss Haushaltsblatt".</w:t>
      </w:r>
    </w:p>
    <w:p>
      <w:r>
        <w:rPr>
          <w:b/>
        </w:rPr>
        <w:t>E. 6.5.11</w:t>
      </w:r>
    </w:p>
    <w:p>
      <w:r>
        <w:t>Zusammengefasst hält der RAD mit Schlussbericht vom 20. Mai 2010 (act. 124 Seite 6-10) folgende vorliegend relevanten Hauptdiagnosen mit Auswirkung auf die Arbeitsfähigkeit fest: Aus psychiatrischer Sicht liege eine phasisch verlaufende endogene Depression bzw. eine rezidivierende depressive Störung (ICD-10: F33) mit Episoden in verschiedenen Schweregraden vor. Aus orthopädisch-chirurgischer Sicht bestehe ein Status nach Schenkelhalsfraktur links mit dynamischer Hüftschraube-Versorgung am 31. Dezember 2007 sowie Status nach Hüft-TEP vom 18. Juni 2008 bei sekundärer Dislokation/Pseudoarthrose (ICD-10: M84.5). Als Nebendiagnosen (ohne zusätzliche Einschränkung der Arbeitsunfähigkeit) sei eine Irritation des tractus iliotibialis vom 14. Januar 2009, eine lokale Infiltration, gegebenenfalls Entfernung der Drahtcerclage sowie eine chronische Lumboischialgie festzustellen. Im Weiteren stellten die RAD-Ärzte in der bisherigen Tätigkeit eine Arbeitsunfähigkeit von 50% ab 17. Januar 2007 aus psychischen Gründen und eine Arbeitsunfähigkeit von 100% ab 1. Januar 2008 bis 17. Oktober 2010 aus somatischen Gründen fest. In einer angepassten Tätigkeit bestehe eine Arbeitsunfähigkeit von 50% ab 17. Januar 2007 aus psychischen Gründen und von 100% ab 1. Januar 2008 bis 17. Oktober 2008 (korrigiert in Stellungnahme von Dr. D._______ vom 22. Juli 2012) aus orthopädischen Gründen. Funktionelle Einschränkungen seien: Gewichte von über 15kg, Ersteigen von Gerüsten und Leitern, überwiegendes Stehen oder Gehen, Zwangshaltungen (Hocke, Knien). Berufliche Massnahmen seien ab 3 Monate nach Hüft-TEP zumutbar. Spätestens 4 Monaten nach Hüft-TEP ohne signifikante Komplikation bestehe gemäss allgemeiner Erfahrung in diesem Bereich eine normale Arbeitsfähigkeit in angepasster Tätigkeit.</w:t>
      </w:r>
    </w:p>
    <w:p>
      <w:r>
        <w:rPr>
          <w:b/>
        </w:rPr>
        <w:t>E. 6.5.12</w:t>
      </w:r>
    </w:p>
    <w:p>
      <w:r>
        <w:t>Dr. G._______ berichtete am 14. März 2011 (Beschwerdebeilage 9 BVGer act. 1), angesichts der mangelnden Besserung in den letzten Jahren und der bereits eingetretenen Chronifizierung der Symptomatik halte sie die Beschwerdeführerin weiterhin für derart eingeschränkt in ihrer Belastbarkeit, dass sie keiner kontinuierlichen Erwerbstätigkeit nachkommen könne. Aus medizinischer Sicht bestehe Erwerbsunfähigkeit auf nicht absehbare Zeit.</w:t>
      </w:r>
    </w:p>
    <w:p>
      <w:r>
        <w:rPr>
          <w:b/>
        </w:rPr>
        <w:t>E. 6.5.13</w:t>
      </w:r>
    </w:p>
    <w:p>
      <w:r>
        <w:t>Die behandelnde Psychologin C._______ berichtete am 17. März 2011 (Beilage zu BVGer act. 3), die Beschwerdeführerin weise mit der vorliegenden Diagnose einer rezidivierenden depressiven Störung, mit schwankender mittelgradiger bis schwerer Ausprägung (ICD-10: F33.1/2), und Dysthymie (ICD-10: F34.1) trotz langjähriger psychotherapeutisch/psychiatrischer Behandlung eine geringe psychische Belastbarkeit auf. Insgesamt sei die Ausprägung der psychischen Erkrankung bzw. Beeinträchtigung als stark einzuschätzen. Angesichts der Vorgeschichte könne von einer chronifizierten Depression ausgegangen werden. Eine Vollremission sei in Anbetracht des Therapieverlaufes und der Vorgeschichte aus psychotherapeutischer Sicht nicht zu erwarten.</w:t>
      </w:r>
    </w:p>
    <w:p>
      <w:r>
        <w:rPr>
          <w:b/>
        </w:rPr>
        <w:t>E. 6.5.14</w:t>
      </w:r>
    </w:p>
    <w:p>
      <w:r>
        <w:t>Dr. N._______, behandelnder Orthopäde/Chirotherapeut, stellte am 17. März 2011 (BVGer act. 3) mit fachorthopädischem Attest fest, es bestehe nach wie vor eine erhebliche Beschwerdesymptomatik von Seiten des linken Hüftgelenkes, welche häufig orthopädischer Behandlung bedürfe. Von orthopädischer Seite bestehe somit eine deutliche Minderung der Erwerbsfähigkeit aufgrund der geringeren Belastbarkeit und der persistierenden Schmerzsymptomatik.</w:t>
      </w:r>
    </w:p>
    <w:p>
      <w:r>
        <w:rPr>
          <w:b/>
        </w:rPr>
        <w:t>E. 6.5.15</w:t>
      </w:r>
    </w:p>
    <w:p>
      <w:r>
        <w:t>Im Rahmen des Beschwerdeverfahrens nahmen die Spezialärzte des RAD am 15. Juli 2011 (act. 151) wiederum Stellung zu den neu eingereichten medizinischen Akten. In Ergänzung zu den früheren Stellungnahmen hielt Dr. B._______ am 20. Juni 2011 (act. 151) fest, der Vergleich der neuen psychiatrischen Akten mit den zum Zeitpunkt des Schlussberichts vom 20. Oktober 2010 (recte: 20. Mai 2010 act. 138) vorliegenden zeige, dass im Wesentlichen derselbe Zustand, und nicht etwa ein wesentlich schwererer, vorliege. Dr. D._______ stellte am 7. Juli 2011 fest, dass auch von Seiten des Bewegungsapparates keinerlei neuen Gesichtspunkte bestehen würden. Die von Dr. L._______ festgehaltenen Befunde entsprächen einem Normalverlauf 5 Monate nach Hüft-TEP. Die von Dr. N._______ in seinem Attest vom 17. März 2011 beschriebene erhebliche Schmerzsymptomatik werde durch keinerlei reproduzierbaren Befunde oder Nachweis eines morphologischen Substrates objektiviert. An der Schlussfolgerung vom 5. Mai bzw. 22. Juli 2010 müsse aus orthopädischer Sicht festgehalten werden. Der RAD stellte abschliessend fest, bei den bekannten Haupt- und Nebendiagnosen habe in der bisherigen Tätigkeit, in einer angepassten Tätigkeit wie auch im Haushalt eine Arbeitsunfähigkeit von 100% vom 1. Januar 2008 bis zum 17. Oktober 2008 aus somatischen Gründen bestanden. Aus psychischen Gründen bestehe seit 17. Januar 2007 bis auf Weiteres sowohl in der bisherigen als auch in einer angepassten Tätigkeit eine Arbeitsunfähigkeit von 50%. Die funktionellen Einschränkungen, wie im Schlussbericht vom 20. Mai 2010 beschrieben, würden weiterhin gelten.</w:t>
      </w:r>
    </w:p>
    <w:p>
      <w:r>
        <w:rPr>
          <w:b/>
        </w:rPr>
        <w:t>E. 6.6</w:t>
      </w:r>
    </w:p>
    <w:p>
      <w:r>
        <w:t>Vorab ist festzuhalten, dass die Einschätzung der deutschen Rentenversicherung für die Vorinstanz und das Gericht nicht verbindlich sind, da der Anspruch der Beschwerdeführerin auf eine schweizerische Invalidenrente nach den für schweizerische Staatsangehörige geltenden Regeln zu beurteilen ist (vgl. E. 3.7). Die ärztlichen Stellungnahmen und Gutachten sind jedoch zu berücksichtigen, soweit sie sich zu Diagnosen und gesundheitlichen Beeinträchtigungen äussern.</w:t>
      </w:r>
    </w:p>
    <w:p>
      <w:r>
        <w:rPr>
          <w:b/>
        </w:rPr>
        <w:t>E. 6.7</w:t>
      </w:r>
    </w:p>
    <w:p>
      <w:r>
        <w:t>Weiter ist festzuhalten, dass die Berichte der behandelnden Ärzte, der begutachtenden Ärzte der deutschen Rentenversicherung wie auch des RAD-Arztes hinsichtlich der psychischen Diagnose einer rezidivierenden depressiven Störung (ICD-10: F33) mit Episoden in verschiedenen Schweregraden sowie der somatischen Hauptdiagnosen Status nach dynamische Hüftschrauben-Versorgung am 31. Dezember 2007 und Status nach Hüft-TEP am 18. Juni 2008 (ICD-10: M84.05 - Frakturheilung in Fehlstellung: Beckenregion und Oberschenkel) im Wesentlichen übereinstimmen. Hingegen werden die Auswirkungen der gesundheitlichen Beeinträchtigungen auf die Arbeitsfähigkeit unterschiedlich beurteilt.</w:t>
      </w:r>
    </w:p>
    <w:p>
      <w:r>
        <w:rPr>
          <w:b/>
        </w:rPr>
        <w:t>E. 6.8</w:t>
      </w:r>
    </w:p>
    <w:p>
      <w:r>
        <w:t>Die behandelnde Psychiaterin Dr. G._______ schätzte die Beschwerdeführerin sowohl im Dezember 2008 wie auch im März 2011 bis auf Weiteres als nicht arbeitsfähig ein. Sie stellte im November 2008 aufgrund der zunehmenden somatischen Beschwerden im Jahr 2008 und der finanziellen Unsicherheiten eine psychische Destabilisierung und Verschlechterung der depressiven Symptomatik fest und negierte eine Vollremission der Beschwerdeführerin. Eine konkrete Angabe zur Arbeitsfähigkeit machte sie nicht. Im ärztlichen Gutachten von Dr. M._______ vom 6. August 2009 zuhanden der deutschen Rentenversicherung wurde eine Tätigkeit am Empfang eines Altersheims von täglich ca. 3 bis unter 6 Stunden als zumutbar erachtet. Diese Angabe ist für das deutsche Recht relevant, genügt jedoch für das schweizerische Recht nicht. Der RAD-Arzt Dr. B._______ anerkannte eine Arbeitsunfähigkeit von 50% sowohl in der bisherigen wie auch in einer angepassten Tätigkeit seit dem 17. Januar 2007 und bis auf Weiteres. Er begründet seine Einschätzung einer durchschnittlich 50%-igen Arbeitsfähigkeit pro Jahr mit der wellenförmig verlaufenden Krankheit, bei der sich Monate mit voller Leistungsfähigkeit mit Monaten mit null Leistungsfähigkeit abwechselten, wobei es sich oft um mehrmonatige Perioden handle. Bei dieser Beurteilung kann er sich allerdings weder auf ein psychiatrisches Gutachten noch auf eine Abklärung durch eine berufliche Begutachtungsstelle abstützen. Auf den Aktenbericht von Dr. B._______ kann daher mit Blick auf die gegenteiligen Einschätzungen der behandelnden Fachleute nicht abgestellt werden. Es ist daher ein psychiatrisches Gutachten in der Schweiz einzuholen. Im Weiteren ist bei einer Beeinträchtigung, wie es eine phasisch verlaufende Krankheit in diesem Ausmass mit sich bringt, die Eingliederungsfähigkeit speziell zu prüfen (Art. 57 Abs. 1 Bst. d IVG) bzw. ein Bericht der Berufsberatung einzuholen. Diese hat sich dazu zu äussern, welche konkreten Tätigkeiten die Beschwerdeführerin angesichts der medizinisch festgestellten Beeinträchtigungen und unter Berücksichtigung ihrer Fähigkeiten noch ausüben könnte (vgl. BGE 107 V 17 E. 2b; Susanne Fankhauser, Sachverhaltsabklärung in der Invalidenversicherung - ein Gleichbehandlungsproblem, Zürich 2010, S. 97).</w:t>
      </w:r>
    </w:p>
    <w:p>
      <w:r>
        <w:rPr>
          <w:b/>
        </w:rPr>
        <w:t>E. 6.9</w:t>
      </w:r>
    </w:p>
    <w:p>
      <w:r>
        <w:t>In somatischer Hinsicht ist den ärztlichen Entlassungsberichten vom 3. April 2008 (act. 76), 18. Juni 2008 (act. 77) und vom 31. Juli 2008 (act. 82) zu entnehmen, dass der Beschwerdeführerin trotz der operativen Eingriffe (Hüft-TEP am 18. Juni 2008 [act. 79], Schenkelhalsfraktur am 31. Dezember 2007 [act. 74]) eine angepasste Tätigkeit (überwiegend im Sitzen zu verrichtende Tätigkeiten unter Vermeidung von Zwangshaltungen wie z.B. als kaufmännische Angestellte oder an der Rezeption/Empfang) zu 6 Stunden pro Tag zumutbar sei. Hingegen halten Dr. C._______ die Beschwerdeführerin fünf Monate nach der Hüft-TEP (Beschwerdebeilage 3) und Dr. N._______ zwei Jahre und neun Monate nach der Hüft-TEP (Bericht vom 17. März 2011; BVGer act. 3) bis auf Weiteres als arbeitsunfähig bzw. die Erwerbsfähigkeit als deutlich gemindert. RAD-Arzt Dr. D._______ wiederum stellte fest, dass die von Dr. L._______ festgehaltenen Befunde einem Normalverlauf fünf Monate nach einer Hüft-TEP entsprächen und Dr. N._______ die angeblich erhebliche Schmerzsymptomatik durch keinerlei reproduzierbaren Befunde oder durch Nachweis eines morphologischen Substrates objektiviere. Dr. D._______ schätzte die Arbeitsunfähigkeit auf 100% in der bisherigen Tätigkeit, in Verweisungstätigkeiten wie auch im Haushalt befristet vom 1. Januar 2008 bis 17. Oktober 2010 (12 Wochen nach der Operation). Anschliessend bestehe eine Arbeitsunfähigkeit von 0% in allen Bereichen. Diese Einschätzung von Dr. D._______ stützt sich allerdings lediglich auf Berichte vor der Operation vom 18. Juni 2008 und auf die allgemeinen Erfahrungen des medizinischen Verlaufs nach einer Hüft-TEP, wonach die Patientin 12 Wochen nach der Operation wieder arbeitsfähig sein sollte. In den Akten lässt sich jedoch kein Arztbericht finden, welcher nach Ablauf dieser Zeitspanne einen normalen Heilungsverlauf bestätigen würde. Auf die Beurteilung durch Dr. D._______ kann daher nicht abgestellt werden. Hingegen bestätigen zwei behandelnde Ärzte, dass bei der Patientin nach fünf Monaten bzw. nach zwei Jahren und neun Monaten weiterhin eine deutliche Minderung der Erwerbsfähigkeit bestehe. Dr. L._______ spricht von einem protrahierten (verzögerten) Heilungsverlauf (act. 94).</w:t>
      </w:r>
    </w:p>
    <w:p>
      <w:r>
        <w:rPr>
          <w:b/>
        </w:rPr>
        <w:t>E. 6.10</w:t>
      </w:r>
    </w:p>
    <w:p>
      <w:r>
        <w:t>Zusammenfassend ist festzuhalten, dass der Sachverhalt sowohl betreffend die psychischen wie auch die physischen Beeinträchtigungen nicht hinreichend abgeklärt ist.</w:t>
      </w:r>
    </w:p>
    <w:p>
      <w:r>
        <w:rPr>
          <w:b/>
        </w:rPr>
        <w:t>E. 7</w:t>
      </w:r>
    </w:p>
    <w:p>
      <w:r>
        <w:t>Aufgrund der vorstehenden Erwägungen ist die Beschwerde vom 15. März 2011 teilweise gutzuheissen. Die Vorinstanz ist anzuweisen, ein interdisziplinäres Gutachten in psychiatrischer und orthopädischer Hinsicht einzuholen, die Arbeits- und Erwerbsfähigkeit neu zu beurteilen und anschliessend einen Einkommensvergleich anhand der allgemeinen Bemessungsmethode im Sinne der Erwägungen durchzuführen.</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Der obsiegenden Beschwerdeführerin wie auch der Vorinstanz sind jedoch keine Verfahrenskosten aufzuerlegen (Art. 63 Abs. 1 und 2 VwVG). Der von der Beschwerdeführerin geleistete Kostenvorschuss von Fr. 400.- ist ihr aus der Gerichtskasse zurückzuerstatten.</w:t>
      </w:r>
    </w:p>
    <w:p>
      <w:r>
        <w:rPr>
          <w:b/>
        </w:rPr>
        <w:t>E. 8.2</w:t>
      </w:r>
    </w:p>
    <w:p>
      <w:r>
        <w:t>Dem Beschwerdeführer ist gemäss Art. 64 VwVG in Verbindung mit Art. 7 ff. VGKE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Fr. 200.- und höchstens Fr. 400.-. In diesen Stundenansätzen ist die Mehrwertsteuer nicht enthalten (Art. 64 VwVG in Verbindung mit Art. 7, Art. 9 und Art. 10 VGKE). Gemäss Art. 5 Bst. b in Verbindung mit Art. 14 Abs. 3 Bst. c des Bundesgesetzes vom 2. September 1999 über die Mehrwertsteuer (Mehrwertsteuergesetz, MWSTG, SR 641.20, in Kraft gewesen bis 31. Dezember 2010) bzw. Art. 1 Abs. 2 in Verbindung mit Art. 8 des Bundesgesetzes vom 12. Juni 2009 über die Mehrwertsteuer (in Kraft seit 1. Januar 2011) ist für Leistungen von Anwältinnen und Anwälten, die im Ausland erbracht werden, keine Mehrwertsteuer geschuldet (Art. 9 Abs. 1 Bst. c VGKE). Der Rechtsvertreter der Beschwerdeführerin hat keine Kostennote eingereicht. Für den vorliegenden Fall erscheint eine Entschädigung inkl. Auslagen, exkl. Mehrwertsteuer von Fr. 2'400.-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