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C-1559/2014 vom 3. Juni 2016</w:t>
      </w:r>
    </w:p>
    <w:p>
      <w:r>
        <w:t>Bundesverwaltungsgericht, 2016-06-03, DE</w:t>
      </w:r>
    </w:p>
    <w:p>
      <w:r>
        <w:rPr>
          <w:b/>
        </w:rPr>
        <w:t xml:space="preserve">Quelle: </w:t>
      </w:r>
      <w:r>
        <w:t>https://mcp.opencaselaw.ch/entscheid/bvger_C-1559_2014</w:t>
      </w:r>
    </w:p>
    <w:p>
      <w:r>
        <w:t>FR: TAF C-1559/2014 du 3 juin 2016</w:t>
      </w:r>
    </w:p>
    <w:p>
      <w:r>
        <w:t>IT: TAF C-1559/2014 del 3 giugno 2016</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2.1</w:t>
      </w:r>
    </w:p>
    <w:p>
      <w:r>
        <w:t>Der Beschwerdeführer ist italienischer Staatsangehöriger und wohnt in Italien,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2.2</w:t>
      </w:r>
    </w:p>
    <w:p>
      <w:r>
        <w:t>Das Sozialversicherungsgericht stellt bei der Beurteilung einer Streitsache in der Regel auf den bis zum Zeitpunkt des Erlasses der streitigen Verwaltungsverfügung (hier: 19. Februar 2014) eingetretenen Sachverhalt ab (BGE 132 V 215 E. 3.1.1). Tatsachen, die jenen Sachverhalt seither verändert haben, sollen im Normalfall Gegenstand einer neuen Verwaltungsverfügung sein (BGE 121 V 362 E. 1b).</w:t>
      </w:r>
    </w:p>
    <w:p>
      <w:r>
        <w:rPr>
          <w:b/>
        </w:rPr>
        <w:t>E. 2.3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19. Februar 2014 in Kraft standen; weiter aber auch Vorschriften, die zu jenem Zeitpunkt bereits ausser Kraft getreten waren, die aber für die Beurteilung allenfalls früher entstandener Leistungsansprüche von Belang sind.</w:t>
      </w:r>
    </w:p>
    <w:p>
      <w:r>
        <w:rPr>
          <w:b/>
        </w:rPr>
        <w:t>E. 3.1</w:t>
      </w:r>
    </w:p>
    <w:p>
      <w:r>
        <w:t>Ändert sich der Invaliditätsgrad einer Rentenbezügerin oder eines Rentenbezügers erheblich, so wird die Rente von Amtes wegen oder auf Gesuch hin für die Zukunft entsprechend erhöht, herabgesetzt oder aufgehoben (Art. 17 Abs. 1 ATSG). Art. 87 Abs. 1 Bst. a IVV (SR 831.201) sieht vor, dass im Hinblick auf mögliche erhebliche Änderungen des Invaliditätsgrades auf bestimmte Termine hin eine Revision von Amtes wegen durchgeführt wird.</w:t>
      </w:r>
    </w:p>
    <w:p>
      <w:r>
        <w:rPr>
          <w:b/>
        </w:rPr>
        <w:t>E. 3.2</w:t>
      </w:r>
    </w:p>
    <w:p>
      <w:r>
        <w:t>Um zuverlässig beurteilen zu können, ob der Invaliditätsgrad des Versicherten seit Erlass der früheren rechtkräftigen Verfügung eine anspruchsbegründe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respektive, welche Tätigkeiten der versicherten Person noch zugemutet werden können (BGE 125 V 256 E. 4).</w:t>
      </w:r>
    </w:p>
    <w:p>
      <w:r>
        <w:rPr>
          <w:b/>
        </w:rPr>
        <w:t>E. 3.3</w:t>
      </w:r>
    </w:p>
    <w:p>
      <w:r>
        <w:t>Die Versicherten haben beim Vollzug der Sozialversicherungsgesetze unentgeltlich mitzuwirken (Art. 28 Abs. 1 ATSG). Der Versicherungsträger nimmt die notwendigen Abklärungen von Amtes wegen vor und holt die erforderlichen Auskünfte ein (Art. 43 Abs. 1 ATSG). Nach Art. 43 Abs. 2 ATSG hat sich die versicherte Person ärztlichen oder fachlichen Untersuchungen zu unterziehen, soweit diese für die Beurteilung notwendig und zumutbar sind.</w:t>
      </w:r>
    </w:p>
    <w:p>
      <w:r>
        <w:rPr>
          <w:b/>
        </w:rPr>
        <w:t>E. 3.4</w:t>
      </w:r>
    </w:p>
    <w:p>
      <w:r>
        <w:t>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Gemäss Art. 7b Abs. 1 IVG können Leistungen nach Art. 21 Abs. 4 ATSG gekürzt oder verweigert werden, wenn die versicherte Person den Pflichten nach Art. 43 Abs. 2 ATSG (oder jenen nach Art. 7 IVG) nicht nachgekommen ist. Die Regelungen von Art. 43 Abs. 3 ATSG (Nichteintreten oder Sachentscheid aufgrund der Akten) und Art. 7b Abs. 1 IVG (Kürzung oder Verweigerung der Leistung) sind grundsätzlich nebeneinander anwendbar (Urteil 9C_370/2013 vom 22. November 2013 E. 3). Schliesslich darf der Sozialversicherungsträger auch im Sinne eines allgemeinen prozessualen Grundsatzes in der Bundessozialversicherung die Zahlung der Versicherungsleistungen einstellen, wenn die versicherte Person ihre Mitwirkungspflicht verletzt hat (vgl. Urteil des BGer 9C_345/2007 vom 26. März 2008 E. 4 mit Hinweis auf BGE 107 V 24 E. 3 und Franz Schlauri, Die vorsorgliche Einstellung von Dauerleistungen der Sozialversicherung, in: Die Revision von Dauerleistungen in der Sozialversicherung, St. Gallen 1999, S. 208 f.; BVGE 2010/36 E. 4.1).</w:t>
      </w:r>
    </w:p>
    <w:p>
      <w:r>
        <w:rPr>
          <w:b/>
        </w:rPr>
        <w:t>E. 3.5</w:t>
      </w:r>
    </w:p>
    <w:p>
      <w:r>
        <w:t>Die Verfügung, mit welcher die Rentenzahlung während des Revisionsverfahrens sanktionsweise wegen Verletzung der Mitwirkungspflicht eingestellt wird, ist ein resolutiv bedingter Endentscheid (vgl. BVGE 2010/36 E. 4.1 mit Hinweis auf BGE 111 V 219 E. 1 und Schlauri, a.a.O., S. 210). Wird die verweigerte Mitwirkung in einem späteren Zeitpunkt erbracht, ist das Revisionsverfahren fortzusetzen (vgl. Urteil des BVGer C-461/2011 vom 3. Dezember 2012 E. 2.6.3; Schlauri, a.a.O., S. 210) und die Rente ab diesem Zeitpunkt wieder auszurichten (vgl. BGE 139 V 585 E. 6.3.7.5). Die Verfügung, mit der die Wiederausrichtung der Rente angeordnet wird, nachdem die versicherte Person ihrer Mitwirkungspflicht wieder nachgekommen ist, kann ihre Wirkungen höchstens bis zum Datum der Einstellung entfalten, das in der mit der Resolutivbedingung versehenen Verfügung festgesetzt worden ist (BGE 111 V 219 E. 3).</w:t>
      </w:r>
    </w:p>
    <w:p>
      <w:r>
        <w:rPr>
          <w:b/>
        </w:rPr>
        <w:t>E. 4.1</w:t>
      </w:r>
    </w:p>
    <w:p>
      <w:r>
        <w:t>Anfechtungsobjekt und damit Begrenzung des Streitgegenstandes dieses Beschwerdeverfahrens (vgl. BGE 131 V 164 E. 2.1) bildet die Verfügung vom 19. Februar 2014, mit welcher die Vorinstanz die Wiederaufnahme der Auszahlung der Dreiviertelrente des Beschwerdeführers mit Wirkung ab 1. Januar 2014 angeordnet hat, nachdem der Beschwerdeführer seiner Mitwirkungspflicht wieder nachgekommen war (act. 65).</w:t>
      </w:r>
    </w:p>
    <w:p>
      <w:r>
        <w:rPr>
          <w:b/>
        </w:rPr>
        <w:t>E. 4.2</w:t>
      </w:r>
    </w:p>
    <w:p>
      <w:r>
        <w:t>Die Leistungseinstellung als solche ist nicht Gegenstand der angefochtenen Verfügung, sondern jener der Verfügung vom 12. Juni 2013, die unangefochten blieb. Die Frage der Rechtmässigkeit der Einstellung der Rentenzahlung aufgrund einer Mitwirkungspflichtverletzung kann damit im vorliegenden Verfahren nicht mehr beurteilt werden. Soweit der Beschwerdeführer die Einstellung der Rente beanstandet und geltend macht, er habe gar keine nicht entschuldbare Mitwirkungspflichtverletzung begangen, die damalige Vorgehensweise der Vorinstanz habe seinen Anspruch auf rechtliches Gehör sowie seine Mitwirkungsrechte verletzt und seine Forderung nach einer Begutachtung in der Schweiz sei legitim gewesen, liegt dies ausserhalb des durch die angefochtene Verfügung bestimmten Streitgegenstandes, weshalb darauf nicht einzugehen ist. Das gilt auch für die replikweise vorgebrachte Argumentation, dass die Bedenken des Beschwerdeführers hinsichtlich einer Untersuchung in Italien gerechtfertigt gewesen seien, weil die anfangs 2014 erstellten INPS-Gutachten den Anforderungen an beweiskräftige Gutachten nicht entsprächen. Die Beweiskraft der fraglichen Gutachten ist im Revisionsverfahren materiell zu prüfen und nicht im vorliegenden Verfahren betreffend Zeitpunkt der Wiederaufnahme der Rentenzahlungen.</w:t>
      </w:r>
    </w:p>
    <w:p>
      <w:r>
        <w:rPr>
          <w:b/>
        </w:rPr>
        <w:t>E. 4.3</w:t>
      </w:r>
    </w:p>
    <w:p>
      <w:r>
        <w:t>Soweit der Beschwerdeführer geltend macht, die Einstellung der Rente per 1. Juli 2013 sei offensichtlich unrichtig gewesen, und er damit eine Wiedererwägung der Verfügung vom 12. Juni 2013 gestützt auf Art. 53 Abs. 2 ATSG verlangen sollte, ist dies auch nicht Gegenstand der angefochtenen Verfügung und damit ebenfalls nicht Prozessthema. Im Übrigen besteht kein gerichtlich durchsetzbarer Anspruch auf Wiedererwägung. Der Entscheid über die Vornahme der Wiedererwägung liegt allein im Ermessen des Versicherungsträgers (BGE 133 V 50 E. 4.1; Ueli Kieser, ATSG-Kommentar, 3. Aufl. 2015, N 61 zu Art. 53).</w:t>
      </w:r>
    </w:p>
    <w:p>
      <w:r>
        <w:rPr>
          <w:b/>
        </w:rPr>
        <w:t>E. 4.4</w:t>
      </w:r>
    </w:p>
    <w:p>
      <w:r>
        <w:t>Streitgegenstand des vorliegenden Verfahrens ist damit einzig die Frage des Zeitpunkts der Wiederaufnahme der Rentenzahlung. Auf weitergehende Anträge des Beschwerdeführers in Bezug auf die Rechtmässigkeit der Einstellung der Rentenzahlung sowie die Beweiskraft der anfangs 2014 in Italien erstellten Arztberichte ist nicht einzutreten.</w:t>
      </w:r>
    </w:p>
    <w:p>
      <w:r>
        <w:rPr>
          <w:b/>
        </w:rPr>
        <w:t>E. 5</w:t>
      </w:r>
    </w:p>
    <w:p>
      <w:r>
        <w:t>Zu prüfen ist somit, ab welchem Zeitpunkt der Beschwerdeführer der zunächst verweigerten Mitwirkung wieder nachgekommen und somit die Rente wieder auszuzahlen ist.</w:t>
      </w:r>
    </w:p>
    <w:p>
      <w:r>
        <w:rPr>
          <w:b/>
        </w:rPr>
        <w:t>E. 5.1</w:t>
      </w:r>
    </w:p>
    <w:p>
      <w:r>
        <w:t>Die Vorinstanz geht davon aus, dass der Beschwerdeführer seiner Mitwirkungspflicht im Januar 2014 wieder nachgekommen ist. Sie führt dazu in ihrer Vernehmlassung aus, dass er sich erstmals anlässlich eines Telefongesprächs vom 26. August 2013 bereit erklärt habe, sich einer medizinischen Untersuchung durch das INPS zu unterziehen. In der Folge habe die neu hinzugezogene Rechtsvertreterin des Beschwerdeführers in einem Schreiben vom 3. Oktober 2013 geltend gemacht, dass sich der Beschwerdeführer zu Recht keiner Untersuchung in Italien unterzogen habe. Sie habe zudem erneut eine Begutachtung in der Schweiz (beim ZMB Basel) verlangt. Es habe folglich weiterhin nicht vom Willen des Beschwerdeführers ausgegangen werden können, sich einer Untersuchung in Italien zu unterziehen. Der Beschwerdeführer habe sich dann am 13. Januar 2014 telefonisch mit einer Untersuchung durch das INPS bereit erklärt, worauf die Untersuchungen am 27. Januar 2014 und am 5. Februar 2014 stattgefunden hätten. Der Beschwerdeführer habe sich somit erst im Januar 2014 definitiv bereit erklärt, an der verlangten medizinischen Untersuchung in Italien mitzuwirken, weshalb die Wiederaufnahme der Rentenzahlung zu Recht per 1. Januar 2014 verfügt worden sei.</w:t>
      </w:r>
    </w:p>
    <w:p>
      <w:r>
        <w:rPr>
          <w:b/>
        </w:rPr>
        <w:t>E. 5.2</w:t>
      </w:r>
    </w:p>
    <w:p>
      <w:r>
        <w:t>Der Beschwerdeführer stellt sich auf den Standpunkt, dass er seiner Mitwirkungspflicht bereits am 26. August 2013 wieder nachgekommen sei (soweit man überhaupt von der Verweigerung einer Mitwirkungspflicht sprechen dürfe).</w:t>
      </w:r>
    </w:p>
    <w:p>
      <w:r>
        <w:rPr>
          <w:b/>
        </w:rPr>
        <w:t>E. 5.3</w:t>
      </w:r>
    </w:p>
    <w:p>
      <w:r>
        <w:t>Grund für die Einstellung der Auszahlung der Invalidenrente war die Weigerung des Beschwerdeführers, sich einer Begutachtung in Italien zu unterziehen. Wie sich aus den Akten ergibt, hat er nach Einstellung der Rentenzahlung per Ende Juni 2013 erstmals ausdrücklich am 26. August 2013 telefonisch gegenüber der Vorinstanz die Bereitschaft geäussert, sich der verlangten Begutachtung bei der INPS zu unterziehen (act. 42). Nachdem er dann jedoch im Schreiben vom 3. Oktober 2013 durch seine Rechtsvertreterin mitteilen liess, dass eine Begutachtung in Italien nicht sinnvoll sei, er zwischenzeitlich mit dem INPS keinen Kontakt aufgenommen hatte und wiederum eine Begutachtung in der Schweiz verlangen liess, konnte nicht mehr von einer Bereitschaft, sich der angeordneten Begutachtung in Italien zu unterziehen, ausgegangen werden. Die vom Beschwerdeführer in der Beschwerde behauptete Untersuchung im Herbst 2013 (vgl. Beschwerde, S. 6 Rz. 11) kann aufgrund der Akten nicht bestätigt werden. Die Vorinstanz war zu diesem Zeitpunkt daher noch nicht in der Lage, das von ihr eingeleitete Revisionsverfahren fortzusetzen. Das war erst dann der Fall, als der Beschwerdeführer der Vorinstanz am 13. Januar 2014 seine Bereitschaft, sich den gemäss Auftrag vom 19. Oktober 2012 verlangten Untersuchungen in Italien zu unterziehen, erneut telefonisch mitteilte und sich in der Folge am 27. Januar 2014 zur ersten Untersuchung begab. Die Vorinstanz war somit erst ab 1. Januar 2014 verpflichtet, die Rente wieder auszurichten. Der eingetretene Unterbruch der Auszahlung hat sich der Beschwerdeführer selbst zuzuschreiben.</w:t>
      </w:r>
    </w:p>
    <w:p>
      <w:r>
        <w:rPr>
          <w:b/>
        </w:rPr>
        <w:t>E. 5.4</w:t>
      </w:r>
    </w:p>
    <w:p>
      <w:r>
        <w:t>Aus dem Dargelegten folgt, dass die angefochtene Verfügung nicht zu beanstanden ist und die Vorinstanz die Rentenzahlung zu Recht erst per 1. Januar 2014 wieder aufgenommen hat. Die Beschwerde erweist sich damit als unbegründet und ist abzuweisen, soweit darauf einzutreten ist.</w:t>
      </w:r>
    </w:p>
    <w:p>
      <w:r>
        <w:rPr>
          <w:b/>
        </w:rPr>
        <w:t>E. 6.1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