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C-1469/2011 vom 21. Juni 2011</w:t>
      </w:r>
    </w:p>
    <w:p>
      <w:r>
        <w:t>Bundesverwaltungsgericht, 2011-06-21, FR</w:t>
      </w:r>
    </w:p>
    <w:p>
      <w:r>
        <w:rPr>
          <w:b/>
        </w:rPr>
        <w:t xml:space="preserve">Quelle: </w:t>
      </w:r>
      <w:r>
        <w:t>https://mcp.opencaselaw.ch/entscheid/bvger_C-1469_2011</w:t>
      </w:r>
    </w:p>
    <w:p>
      <w:r>
        <w:t>FR: TAF C-1469/2011 du 21 juin 2011</w:t>
      </w:r>
    </w:p>
    <w:p>
      <w:r>
        <w:t>IT: TAF C-1469/2011 del 21 giugno 2011</w:t>
      </w:r>
    </w:p>
    <w:p>
      <w:pPr>
        <w:pStyle w:val="Heading2"/>
      </w:pPr>
      <w:r>
        <w:t>Regeste</w:t>
      </w:r>
    </w:p>
    <w:p>
      <w:r>
        <w:t>Révision de la rente</w:t>
      </w:r>
    </w:p>
    <w:p>
      <w:pPr>
        <w:pStyle w:val="Heading2"/>
      </w:pPr>
      <w:r>
        <w:t>Erwägungen</w:t>
      </w:r>
    </w:p>
    <w:p>
      <w:r>
        <w:rPr>
          <w:b/>
        </w:rPr>
        <w:t>E. 1</w:t>
      </w:r>
    </w:p>
    <w:p>
      <w:r>
        <w:t>Le recours est partiellement admis.</w:t>
      </w:r>
    </w:p>
    <w:p>
      <w:r>
        <w:rPr>
          <w:b/>
        </w:rPr>
        <w:t>E. 2</w:t>
      </w:r>
    </w:p>
    <w:p>
      <w:r>
        <w:t>La décision du 25 janvier 2011 de l'office de l'assurance-invalidité pour les assurés résidant à l'étranger est annulée et la cause est renvoyée audit office afin qu'il en reprenne l'instruction conformément aux considérants du présent arrêt, et rende une nouvelle décision.</w:t>
      </w:r>
    </w:p>
    <w:p>
      <w:r>
        <w:rPr>
          <w:b/>
        </w:rPr>
        <w:t>E. 3</w:t>
      </w:r>
    </w:p>
    <w:p>
      <w:r>
        <w:t>Il n'est pas perçu de frais de procédure.</w:t>
      </w:r>
    </w:p>
    <w:p>
      <w:r>
        <w:rPr>
          <w:b/>
        </w:rPr>
        <w:t>E. 4</w:t>
      </w:r>
    </w:p>
    <w:p>
      <w:r>
        <w:t>Une indemnité de dépens de Fr. 2'000.- est allouée au recourant à la charge de l'office de l'assurance-invalidité pour les assurés résidant à l'étranger.</w:t>
      </w:r>
    </w:p>
    <w:p>
      <w:r>
        <w:rPr>
          <w:b/>
        </w:rPr>
        <w:t>E. 5</w:t>
      </w:r>
    </w:p>
    <w:p>
      <w:r>
        <w:t>Le présent arrêt est adressé : - au recourant (Acte judiciaire, annexe: réponse de l'autorité du 6 juin 2011) - à l'autorité inférieure (n°de réf.) - à Zuerich Versicherungs-Gsellschaft (n°de réf.) - Pensionsversicherungsanstalt Landestelle Niederösterreich (n°de réf.) - à l'office fédéral des assurances sociales L'indication des voies de droit se trouve à la page suivante Le président du collège : La greffière : Johannes Frölicher Valérie Humbert Indication des voies de droit : La présente décision peut être attaquée devant le Tribunal fédéral, 1000 Lausanne 14,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