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C-1444/2008 vom 24. April 2009</w:t>
      </w:r>
    </w:p>
    <w:p>
      <w:r>
        <w:t>Bundesverwaltungsgericht, 2009-04-24, FR</w:t>
      </w:r>
    </w:p>
    <w:p>
      <w:r>
        <w:rPr>
          <w:b/>
        </w:rPr>
        <w:t xml:space="preserve">Quelle: </w:t>
      </w:r>
      <w:r>
        <w:t>https://mcp.opencaselaw.ch/entscheid/bvger_C-1444_2008</w:t>
      </w:r>
    </w:p>
    <w:p>
      <w:r>
        <w:t>FR: TAF C-1444/2008 du 24 avril 2009</w:t>
      </w:r>
    </w:p>
    <w:p>
      <w:r>
        <w:t>IT: TAF C-1444/2008 del 24 aprile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de refus d'approbation à l'octroi d'une autorisation de séjour prononcées par l'ODM - lequel constitue une unité de l'administration fédérale telle que définie à l'art. 33 let. d LTAF - sont susceptibles de recours au TAF, qui statue définitivement (cf. art. 1 al. 2 LTAF en relation avec l'art. 83 let. c ch. 2 et 4 de la loi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(cf. art. 91 de l'ordonnance du 24 octobre 2007 relative à l'admission, au séjour et à l'exercice d'une activité lucrative [OASA, RS 142.201]), tels le règlement d'exécution du 1er mars 1949 de la loi fédérale sur le séjour et l'établissement des étrangers (RSEE, RO 1949 I 232), l'ordonnance du 6 octobre 1986 limitant le nombre des étrangers (OLE de 1986, RO 1986 1791) et l'ordonnance du 20 avril 1983 sur la procédure d'approbation en droit des étrangers (ci-après: OPADE de 1983, RO 1983 535). Dès lors que la demande qui est l'objet de la présente procédure de recours a été déposée avant l'entrée en vigueur de la LEtr, l'ancien droit (matériel) est applicable à la présente cause (art. 126 al. 1 LEtr).</w:t>
      </w:r>
    </w:p>
    <w:p>
      <w:r>
        <w:rPr>
          <w:b/>
        </w:rPr>
        <w:t>E. 1.3</w:t>
      </w:r>
    </w:p>
    <w:p>
      <w:r>
        <w:t>En revanche, conformément à l'art. 126 al. 2 LEtr, la procédure est régie par le nouveau droit. A moins que la LTAF n'en dispose autrement, la procédure devant le TAF est régie par la PA (cf. art. 37 LTAF).</w:t>
      </w:r>
    </w:p>
    <w:p>
      <w:r>
        <w:rPr>
          <w:b/>
        </w:rPr>
        <w:t>E. 1.4</w:t>
      </w:r>
    </w:p>
    <w:p>
      <w:r>
        <w:t>X._______ a qualité pour recourir (cf. art. 48 al. 1 PA). Présenté dans la forme et les délais prescrits par la loi, son recours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consid. 1.2 supra (cf. arrêt du Tribunal fédéral 2A.451/2002 du 28 mars 2003 consid. 1.2, partiellement publié in ATF 129 II 215).</w:t>
      </w:r>
    </w:p>
    <w:p>
      <w:r>
        <w:rPr>
          <w:b/>
        </w:rPr>
        <w:t>E. 3</w:t>
      </w:r>
    </w:p>
    <w:p>
      <w:r>
        <w:t>Tout étranger a le droit de résider sur le territoire suisse s'il est au bénéfice d'une autorisation de séjour ou d'établissement, ..., ou si, selon la présente loi, il n'a pas besoin d'une telle autorisation (art. 1a LSEE). 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 et art. 8 al. 1 RSEE) et veiller à maintenir un rapport équilibré entre l'effectif de la population suisse et celui de la population étrangère résidante (cf. art. 1 let. a OLE).</w:t>
      </w:r>
    </w:p>
    <w:p>
      <w:r>
        <w:rPr>
          <w:b/>
        </w:rPr>
        <w:t>E. 4.1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lorsqu'il exige que l'approbation lui soit soumise dans un cas d'espèce. Au demeurant, ces articles correspondent, dans l'esprit, aux dispositions abrogées (cf. art. 51 OLE, art. 18 al. 3 et 4 LSEE et art. 1 al. 1 let. a et c OPADE).</w:t>
      </w:r>
    </w:p>
    <w:p>
      <w:r>
        <w:rPr>
          <w:b/>
        </w:rPr>
        <w:t>E. 4.2</w:t>
      </w:r>
    </w:p>
    <w:p>
      <w:r>
        <w:t>Conformément à la réglementation fédérale des compétences en matière de police des étrangers, l'ODM dispose donc de la compétence d'approuver l'autorisation de séjour que l'OCP se propose de délivrer à Lahouari Belfoufa suite à la décision de la CCRPE du 25 septembre 2007 (cf. ATF 130 II 49 consid. 2.1, 127 II 49 consid. 3a et références citées). L'Office fédéral précité bénéficie en la matière d'une totale liberté d'appréciation, dans le cadre des prescriptions légales et des traités avec l'étranger (art. 4 LSEE). Il s'ensuit que ni le TAF, ni l'ODM, ne sont liés par la décision de l'instance cantonale d'octroyer une autorisation de séjour à l'intéressée et peuvent parfaitement s'écarter de l'appréciation faite par cette autorité.</w:t>
      </w:r>
    </w:p>
    <w:p>
      <w:r>
        <w:rPr>
          <w:b/>
        </w:rPr>
        <w:t>E. 5.1</w:t>
      </w:r>
    </w:p>
    <w:p>
      <w:r>
        <w:t>Les articles 31 à 36 OLE régissent les conditions de séjour en Suisse des étrangers sans activité lucrative (écoliers, étudiants, curistes, rentiers et enfants placés).</w:t>
      </w:r>
    </w:p>
    <w:p>
      <w:r>
        <w:rPr>
          <w:b/>
        </w:rPr>
        <w:t>E. 5.2</w:t>
      </w:r>
    </w:p>
    <w:p>
      <w:r>
        <w:t>En application de l'art. 32 OLE, des autorisations de séjour peuvent être accordées à des étudiants qui désirent faire des études en Suisse, lorsque: a. le requérant vient seul en Suisse; b. il veut fréquenter une université ou un autre institut d'enseigne- 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 saires et f. la sortie de Suisse à la fin du séjour d'études paraît assurée. Ces conditions étant cumulatives, il faut, pour que l'autorisation de séjour puisse être délivrée, que l'étudiant réponde sans faute à chacune de celles-ci. Par ailleurs, il convient de rappeler que, même dans l'hypothèse où les conditions prévues à l'art. 32 OLE (disposition rédigée en la forme potestative ou "Kann-Vorschrift") seraient réunies, l'étranger n'a pas un droit à la délivrance (ou au renouvellement) d'une autorisation de séjour, à moins qu'il ne puisse se prévaloir d'une disposition particulière du droit fédéral ou d'un traité lui conférant un tel droit (cf. ATF 133 I 185 consid. 2.3, 131 II 339 consid. 1 et jurisprudence citée). Tel n'est pas le cas en l'espèce. Les autorités disposent donc d'un large pouvoir d'appréciation dans le cadre de la présente cause (cf. art. 4 LSEE).</w:t>
      </w:r>
    </w:p>
    <w:p>
      <w:r>
        <w:rPr>
          <w:b/>
        </w:rPr>
        <w:t>E. 6.1</w:t>
      </w:r>
    </w:p>
    <w:p>
      <w:r>
        <w:t>A titre préliminaire, il convient de relever que, devant constamment faire face aux graves inconvénients causés par la surpopulation étrangère, la Suisse ne peut accueillir tous les étrangers qui désirent venir dans ce pays, que ce soit pour des séjours de courte ou de longue durée, raison pour laquelle il est légitime d'appliquer une politique restrictive d'admission (cf. ATF 122 II 1 consid. 3a p. 6s.; ALAIN WURZBURGER, La jurisprudence récente du Tribunal fédéral en matière de police des étrangers; Revue de droit administratif et de droit fiscal [RDAF] 1 1997 p. 287).</w:t>
      </w:r>
    </w:p>
    <w:p>
      <w:r>
        <w:rPr>
          <w:b/>
        </w:rPr>
        <w:t>E. 6.2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Confrontées de façon récurrente à ce phénomène et afin de prévenir les abus, compte tenu également de l'encombrement des universités et de la nécessité de sauvegarder la possibilité d'accueillir aussi largement que possible de nouveaux étudiants sur le territoire de la Confédération, les autorités sont tenues de faire preuve de rigueur dans ce domaine. Aussi, la priorité sera-t-elle donnée aux jeunes étudiants désireux d'acquérir une première formation en Suisse (cf. Jurisprudence des autorités administratives de la Confédération [JAAC] 57.24, jurisprudence confirmée à de nombreuses reprises, en particulier dans l'arrêt du Tribunal administratif fédéral C-1504/2008 du 6 novembre 2008 consid. 5.2). Parmi les ressortissants étrangers déjà au bénéfice d'une première formation acquise dans leur pays d'origine, seront prioritaires ceux qui envisagent d'accomplir en Suisse un perfectionnement professionnel constituant un prolongement direct de leur formation de base.</w:t>
      </w:r>
    </w:p>
    <w:p>
      <w:r>
        <w:rPr>
          <w:b/>
        </w:rPr>
        <w:t>E. 7.1</w:t>
      </w:r>
    </w:p>
    <w:p>
      <w:r>
        <w:t>En l'espèce, au moment de requérir l'octroi d'un visa pour études auprès de la représentation de Suisse à Alger, X._______ a manifesté sa volonté d'accomplir un DEA. Dans ses lettres de situation et d'intention des 30 septembre 2000 et 10 juin 2001, le recourant a exposé, sans équivoque, qu'il travaillait comme co-gérant d'un bureau d'architecture et d'urbanisme et que la formation qu'il planifiait de suivre en Suisse lui serait d'un apport professionnel appréciable. Après avoir prévu, dans un premier temps, de se consacrer à l'étude du patrimoine et du vieux bâti, il a finalement porté son dévolu sur l'aménagement du territoire. Dans le même temps, il s'est engagé à quitter la Suisse au terme de ses études. C'est sur la base de ces informations et de ce programme (au sens de l'art. 32 let. c OLE) que l'OCP a accepté de lui délivrer un visa et un permis de séjour pour études. X._______ a alors débuté son DEA à l'Université de Genève le 22 octobre 2001. Le recourant avait prévu de l'achever en quatre semestres. Il a finalement obtenu son diplôme en février 2006. Il a ainsi nécessité plus du double du temps annoncé pour apporter un point final à sa formation. A ce titre, le recourant explique que les étudiants étrangers doivent en premier lieu s'acclimater à un nouvel environnement, ce qui tend à retarder leur progression. Le Tribunal veut bien admettre que l'arrivée dans une ville et un pays inconnu puisse perturber, au cours des premières semaines de séjour, la vie d'un étudiant. Ce seul point ne saurait pour autant justifier des retards importants, qui le plus souvent sont dus à un manque d'assiduité. En l'occurrence, X._______, qui maîtrisait parfaitement le français, qui avait fréquenté le milieu universitaire en Algérie et qui avait atteint une certaine maturité (il était âgé de plus de 30 ans à son entrée en Suisse), n'a nullement allégué, au moment de présenter le bilan de ses études à l'OCP (cf. lettre du 20 décembre 2004), avoir rencontré un quelconque problème d'adaptation. Au demeurant, il n'a éprouvé aucune difficulté d'intégration pour trouver, deux semaines à peine après son arrivée à Genève, des emplois temporaires destinés à financer ses frais d'études et d'entretien. Surtout, le Tribunal remarque que l'OCP ne lui a pas tenu rigueur du retard pris dans sa formation. Avec l'approbation de l'ODM, son permis de séjour a été régulièrement renouvelé jusqu'au 1er juin 2006, un délai qui s'est avéré suffisant pour qu'il décroche son DEA. Dès lors, force est de constater que le recourant, par l'obtention de son diplôme en février 2006, a atteint le but qui avait été fixé et pour lequel un permis temporaire pour études lui avait été octroyé. Pour cette raison déjà, l'ODM était parfaitement fondé à refuser toute nouvelle prolongation de l'autorisation de séjour de X._______, d'autant que courant 2005, ce dernier s'était encore engagé "formellement et irrévocablement à quitter la Suisse au mois de mai 2006".</w:t>
      </w:r>
    </w:p>
    <w:p>
      <w:r>
        <w:rPr>
          <w:b/>
        </w:rPr>
        <w:t>E. 7.2</w:t>
      </w:r>
    </w:p>
    <w:p>
      <w:r>
        <w:t>Une fois son DEA en poche, l'intéressé a toutefois désiré entamer une formation supplémentaire. Il a temporairement porté son choix sur une maîtrise en management public (hiver 2006) avant de se décider pour une thèse de doctorat de l'Institut d'architecture ayant pour thème "Enjeux et mécanismes de la gestion urbaine en Algérie: le cas d'Oran" (mai 2007). Tel qu'il a déjà été évoqué ci-dessus, ce cursus universitaire n'était pas du tout prévu au moment où X._______ a présenté son dossier à l'Ambassade de Suisse à Alger. L'intéressé n'a mentionné ce projet qu'en décembre 2004. L'OCP lui a aussitôt communiqué qu'une poursuite de son séjour au-delà de son DEA n'était pas envisageable, tout en l'invitant à confirmer son départ de Suisse au terme de sa formation. En dépit de l'assurance donnée en mai 2005 de quitter le territoire helvétique, le recourant a sollicité la prolongation de son autorisation de séjour jusqu'en 2010. Il soutient notamment n'avoir pas osé exposer ses véritables intentions plus tôt, de peur de se voir refuser l'entrée en Suisse. Il a également jugé déloyale l'attitude de l'OCP et de l'ODM consistant à conditionner le renouvellement de son permis de séjour à son engagement de quitter le pays. Le Tribunal ne partage pas cette opinion. En effet, les autorités helvétiques sont, sur la base du principe de la bonne foi, en droit d'attendre de l'étranger qui demande à venir étudier en Suisse qu'il exprime de manière complète et transparente son programme et qu'il s'y tienne. Il n'est certainement pas déloyal de rappeler à un administré les engagements qui ont été pris par écrit et de l'inviter à les respecter. Ce faisant, l'OCP et l'ODM n'ont fait que rappeler à X._______ quelles étaient "les règles du jeu", sans chercher à les modifier. On ne peut pas en dire autant du recourant, qui n'a pas hésité à passer outre les promesses données et à placer les autorités devant le fait accompli. Par ailleurs, la décision de l'ODM de ne pas laisser le recourant poursuivre son doctorat était parfaitement opportune et nullement disproportionnée. Ce dernier était déjà titulaire d'un diplôme d'architecte de l'Université d'Oran et au bénéfice de plusieurs années d'expérience professionnelle en Algérie. Son DEA était en adéquation avec son parcours antérieur et de nature à lui procurer un avancement professionnel non négligeable, sans qu'il apparaisse indispensable de le compléter par une thèse, étant rappelé que l'intéressé était âgé de plus de 35 ans au moment où il a été admis en qualité de doctorant. Il est utile de remarquer que, sous réserve de situations particulières, aucune autorisation de séjour pour études n'est en principe accordée en Suisse à des requérants âgés de plus de 30 ans disposant déjà d'une formation, catégorie à laquelle le recourant appartenait manifestement (cf. arrêt du TAF C-513/2006 du 19 juin 2008 consid. 7). Bien que, sur cette question, X._______ entende se plaindre d'une inégalité de traitement (art. 8 al. 1 de la Constitution fédérale du 18 avril 1999 [RS 101]), il ne l'étaye pas et ne cite aucun cas précis d'une personne qui, se trouvant dans une situation en tout point comparable à la sienne, aurait bénéficié d'un traitement plus favorable (ATF 131 I 394 consid. 4.2 et jurisprudence citée; arrêt du Tribunal fédéral 2A.435/2006 du 29 septembre 2006 consid. 6.5). Son grief peut donc être écarté.</w:t>
      </w:r>
    </w:p>
    <w:p>
      <w:r>
        <w:rPr>
          <w:b/>
        </w:rPr>
        <w:t>E. 8</w:t>
      </w:r>
    </w:p>
    <w:p>
      <w:r>
        <w:t>Eu égard à ces considérations, il ne saurait être reproché à l'autorité intimée d'avoir excédé ou abusé de son pouvoir d'appréciation en refusant la prolongation de l'autorisation de séjour pour études de X._______. N'obtenant pas le renouvellement de l'autorisation de séjour, c'est également à bon droit que l'ODM a prononcé le renvoi de Suisse du recourant. Le 10 mars 2008, le Tribunal a retiré l'effet suspensif au recours et a invité l'intéressé à attendre à l'étranger l'issue de la procédure de recours. Le 7 septembre 2008, X._______ a quitté la Suisse pour l'Algérie. Partant, la question de l'exécution de son renvoi est devenue sans objet.</w:t>
      </w:r>
    </w:p>
    <w:p>
      <w:r>
        <w:rPr>
          <w:b/>
        </w:rPr>
        <w:t>E. 9</w:t>
      </w:r>
    </w:p>
    <w:p>
      <w:r>
        <w:t>Par sa décision du 31 janvier 2008, l'autorité de première instance n'a donc ni violé le droit fédéral, ni constaté des faits pertinents de manière inexacte ou incomplète; en outre, la décision attaquée n'est pas inopportune. En conséquence, le recours est rejeté dans la mesure où il n'est pas devenu sans objet et il a y lieu de mettre des frais de procédure à la charge du recourant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