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C-1246/2023 vom 27. Januar 2023</w:t>
      </w:r>
    </w:p>
    <w:p>
      <w:r>
        <w:t>Bundesverwaltungsgericht, 2023-01-27, DE</w:t>
      </w:r>
    </w:p>
    <w:p>
      <w:r>
        <w:rPr>
          <w:b/>
        </w:rPr>
        <w:t xml:space="preserve">Quelle: </w:t>
      </w:r>
      <w:r>
        <w:t>https://mcp.opencaselaw.ch/entscheid/bvger_C-1246_2023_d20230127</w:t>
      </w:r>
    </w:p>
    <w:p>
      <w:r>
        <w:t>FR: TAF C-1246/2023 du 27 janvier 2023</w:t>
      </w:r>
    </w:p>
    <w:p>
      <w:r>
        <w:t>IT: TAF C-1246/2023 del 27 gennaio 2023</w:t>
      </w:r>
    </w:p>
    <w:p>
      <w:pPr>
        <w:pStyle w:val="Heading2"/>
      </w:pPr>
      <w:r>
        <w:t>Regeste</w:t>
      </w:r>
    </w:p>
    <w:p>
      <w:r>
        <w:t>Rentenanspruch | Invalidenversicherung, Rentenanspruch, Verfügung vom 27. Januar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den allgemeinen intertemporalrechtlichen Regeln finden diejenigen Verfahrensregeln Anwendung, welche im Zeitpunkt der Beschwerdebeur- teilung in Kraft stehen (BGE 130 V 1 E. 3.2).</w:t>
      </w:r>
    </w:p>
    <w:p>
      <w:r>
        <w:rPr>
          <w:b/>
        </w:rPr>
        <w:t>E. 1.3</w:t>
      </w:r>
    </w:p>
    <w:p>
      <w:r>
        <w:t>Als direkter Adressat ist der Beschwerdeführer von der angefochtenen Verfügung berührt und er kann sich auf ein schutzwürdiges Interesse an deren Aufhebung oder Änderung berufen (Art. 48 Abs. 1 VwVG; Art. 59 ATSG). Auf die frist- und formgerecht eingereichte Beschwerde (Art. 50 Abs. 1 und Art. 52 Abs. 1 VwVG; Art. 60 ATSG) ist, nachdem auch der Kos- tenvorschuss rechtzeitig geleistet wurde, einzutreten.</w:t>
      </w:r>
    </w:p>
    <w:p>
      <w:r>
        <w:rPr>
          <w:b/>
        </w:rPr>
        <w:t>E. 2.1</w:t>
      </w:r>
    </w:p>
    <w:p>
      <w:r>
        <w:t>Gemäss Art. 40 Abs. 2 IVV (SR 831.201) ist bei Grenzgängerinnen und Grenzgängern die IV-Stelle, in deren Tätigkeitsgebiet sie eine Erwerbstä- tigkeit ausüben, zur Entgegennahme und Prüfung der Anmeldung zustän- dig. Dies gilt auch für ehemalige Grenzgängerinnen und Grenzgänger, so- fern sie bei der Anmeldung ihren ordentlichen Wohnsitz noch in der be- nachbarten Grenzzone haben und der Gesundheitsschaden auf die Zeit ihrer Tätigkeit als Grenzgängerin bzw. Grenzgänger zurückgeht. Die Ver- fügungen werden von der IVSTA erlassen.</w:t>
      </w:r>
    </w:p>
    <w:p>
      <w:r>
        <w:rPr>
          <w:b/>
        </w:rPr>
        <w:t>E. 2.2</w:t>
      </w:r>
    </w:p>
    <w:p>
      <w:r>
        <w:t>Der Beschwerdeführer war im Zeitpunkt des Eintritts des Gesundheits- schadens als Grenzgänger in der Schweiz (Kanton B._______) erwerbstä- tig und hat auch heute noch seinen Wohnsitz in der benachbarten Grenz- zone. Die Anmeldung zum Leistungsbezug erfolgte somit zu Recht bei der IV-Stelle B._______. Diese leitete den Antrag an die IVSTA weiter (IV-</w:t>
      </w:r>
    </w:p>
    <w:p>
      <w:r>
        <w:t>C-1246/2023 Seite 6 act. 3), welche die Abklärungen aufnahm und später die Verfügung erliess. Der Gesundheitsschaden geht auf die die Zeit als Grenzgänger zurück, sodass die IVSTA die für den Erlass der Verfügung zuständige Behörde ist. Allerdings hätte die IV-Stelle B._______ die gesamten Abklärungen durch- führen müssen. Erst für die Eröffnung der Verfügung wäre die Zuständig- keit auf die IVSTA übergegangen (Art. 40 Abs. 2 IVV letzter Satz und Kreis- schreiben über das Verfahren in der Invalidenversicherung [KSVI] in der hier geltenden Fassung gültig ab 1. Januar 2022 Rz. 7005 f.). Die Unzu- ständigkeit der Vorinstanz hinsichtlich der Abklärungen wird vom anwaltlich vertretenen Beschwerdeführer nicht gerügt. Überdies sind Verfahrensfeh- ler nach dem auch Privatpersonen bindenden Grundsatz von Treu und Glauben (Art. 5 Abs. 3 BV) umgehend geltend zu machen. Wer sich auf das Verfahren einlässt, ohne formelle Beanstandungen anzubringen, ver- wirkt grundsätzlich das Recht, sich später auf diese zu berufen (BGE 143 V 66 E. 4.3). Ob die angefochtene Verfügung dennoch wegen Unzustän- digkeit der Vorinstanz hinsichtlich der Abklärungen aufzuheben wäre, kann insofern offenbleiben, als die angefochtene Verfügung – wie nachfolgend dargelegt – sowieso aufzuheben und die Sache zur weiteren Abklärung und neuen Entscheidung an die Verwaltung zurückzuweisen ist. Die Vo- rinstanz wird zu prüfen haben, ob sie sich für die weitere Abklärung an die kantonale IV-Stelle wenden muss (vgl. Urteil des BVGer C-1092/2020 vom 25. Juni 2024 E. 2.3; C-2255/2020 vom 15. Februar 2023 E. 2.3.4).</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27. Januar 2023 in Kraft standen; weiter aber auch Vor- schriften, die zu jenem Zeitpunkt bereits ausser Kraft getreten waren, die aber für die Beurteilung allenfalls früher entstandener Leistungsansprüche von Belang sind. Am 1. Januar 2022 ist das revidierte Bundesgesetz über die Invalidenver- sicherung (IVG; Weiterentwicklung der IV, Änderung vom 19. Juni 2020, AS 2021 705; BBl 2020 5535) in Kraft getreten. Vorliegend sind in Anbe- tracht der im März 2022 erfolgten Anmeldung Leistungen mit allfälligem Anspruchsbeginn nach dem 1. Januar 2022 streitig (vgl. Art. 28 Abs. 1 Bst. b und Art. 29 Abs. 1 IVG). Entsprechend den allgemeinen intertempo- ralrechtlichen Grundsätzen (BGE 146 V 364 E. 7.1; 144 V 210 E. 4.3.1)</w:t>
      </w:r>
    </w:p>
    <w:p>
      <w:r>
        <w:t>C-1246/2023 Seite 7 sind hier primär die Bestimmungen des IVG, der IVV und des ATSG in der seit 1. Januar 2022 geltenden Fassung anwendbar. Sie werden – soweit nicht anders vermerkt – im Folgenden jeweils in dieser Version zitiert.</w:t>
      </w:r>
    </w:p>
    <w:p>
      <w:r>
        <w:rPr>
          <w:b/>
        </w:rPr>
        <w:t>E. 3.2</w:t>
      </w:r>
    </w:p>
    <w:p>
      <w:r>
        <w:t>Das Sozialversicherungsgericht stellt bei der Beurteilung einer Streit- sache in der Regel auf den bis zum Zeitpunkt des Erlasses der streitigen Verwaltungsverfügung (hier: 27. Januar 2023) eingetretenen Sachverhalt ab (BGE 132 V 215 E. 3.1.1). Tatsachen, die jenen Sachverhalt seither ver- ändert haben, sollen im Normalfall Gegenstand einer neuen Verwaltungs- verfügung sein (BGE 121 V 362 E. 1b). Tatsachen, die sich erst später ver- wirklichen, sind jedoch insoweit zu berücksichtigen, als sie mit dem Streit- gegenstand in engem Sachzusammenhang stehen und geeignet sind, die Beurteilung im Zeitpunkt des Verfügungserlasses zu beeinflussen (Urteil des BGer 8C_506/2022 vom 21. Juni 2023 E. 4 m.H.; BGE 121 V 362 E. 1b).</w:t>
      </w:r>
    </w:p>
    <w:p>
      <w:r>
        <w:rPr>
          <w:b/>
        </w:rPr>
        <w:t>E. 3.3</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81 E. 8.3).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Der Beschwerdeführer hat unstrittig während mehr als drei Jahren Beiträge im Sinn von Art. 36 Abs. 1 IVG geleistet (IV-act. 31), sodass die Anspruchs- voraussetzung der Mindestbeitragsdauer erfüllt ist.</w:t>
      </w:r>
    </w:p>
    <w:p>
      <w:r>
        <w:t>C-1246/2023 Seite 8</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1bis IVG wird eine Rente nach Absatz 1 nicht zugesprochen, solange die Möglichkeiten zur Eingliederung im Sinne von Art. 8 Abs. 1bis und 1ter IVG nicht ausgeschöpft sind.</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w:t>
      </w:r>
    </w:p>
    <w:p>
      <w:r>
        <w:rPr>
          <w:b/>
        </w:rPr>
        <w:t>E. 5.4</w:t>
      </w:r>
    </w:p>
    <w:p>
      <w:r>
        <w:t>Der Versicherungsträger prüft die Begehren, nimmt die notwendigen Abklärungen von Amtes wegen vor und holt die erforderlichen Auskünfte ein. Mündlich erteilte Auskünfte sind schriftlich festzuhalten (Art. 43 Abs. 1 ATSG). Der Versicherungsträger bestimmt die Art und den Umfang der not- wendigen Abklärungen (Art. 43 Abs. 1bis ATSG).</w:t>
      </w:r>
    </w:p>
    <w:p>
      <w:r>
        <w:t>C-1246/2023 Seite 9</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5.6</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Die Stellungnahmen des regionalen ärztlichen Dienstes und des medizini- schen Dienstes der IVSTA sind als versicherungsinterne Berichte zu wür- digen (vgl. betreffend RAD Urteile des BGer 9C_159/2016 vom 2. Novem- ber 2016 E. 2.2 f.; 8C_197/2014 vom 3. Oktober 2014 E. 4).</w:t>
      </w:r>
    </w:p>
    <w:p>
      <w:r>
        <w:rPr>
          <w:b/>
        </w:rPr>
        <w:t>E. 5.7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w:t>
      </w:r>
    </w:p>
    <w:p>
      <w:r>
        <w:t>C-1246/2023 Seite 10 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5.8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5.9</w:t>
      </w:r>
    </w:p>
    <w:p>
      <w:r>
        <w:t>Geht es um psychische Erkrankungen sind grundsätzlich für die Beur- teilung der Arbeitsfähigkeit systematisierte Indikatoren beachtlich, die – un- ter Berücksichtigung leistungshindernder äusserer Belastungsfaktoren ei- nerseits und Kompensationspotentialen (Ressourcen) anderseits – erlau- ben, das tatsächlich erreichbare Leistungsvermögen einzuschätzen (BGE 141 V 281 E. 2, E. 3.4–3.6 und 4.1; 143 V 418 E. 6 ff.). Ausgangs- punkt der Prüfung und damit erste Voraussetzung bildet eine</w:t>
      </w:r>
    </w:p>
    <w:p>
      <w:r>
        <w:t>C-1246/2023 Seite 11 psychiatrische, lege artis gestellte Diagnose (vgl. BGE 141 V 281 E. 2.1; 143 V 418 E. 6 und E. 8.1). Die für die Beurteilung der Arbeitsfähigkeit er- wähnten Indikatoren hat das Bundesgericht wie folgt systematisiert (BGE 141 V 281 E. 4.1.3): Kategorie «funktioneller Schweregrad» (E. 4.3) mit den Komplexen «Gesundheitsschädigung» (Ausprägung der diagnose-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5.10</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rPr>
          <w:b/>
        </w:rPr>
        <w:t>E. 5.11</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t>C-1246/2023 Seite 12</w:t>
      </w:r>
    </w:p>
    <w:p>
      <w:r>
        <w:rPr>
          <w:b/>
        </w:rPr>
        <w:t>E. 6</w:t>
      </w:r>
    </w:p>
    <w:p>
      <w:r>
        <w:t>Strittig und zu prüfen ist nachfolgend, ob die Vorinstanz den Rentenan- spruch des Beschwerdeführers zu Recht verneint hat (vgl. zum Eingliede- rungsanspruch E. 7 nachfolgend). Aufgrund des Anmeldedatums im März 2022 ist ein Rentenanspruch frühestens ab 1. September 2022 zu prüfen (vgl. E. 4.3 hiervor).</w:t>
      </w:r>
    </w:p>
    <w:p>
      <w:r>
        <w:rPr>
          <w:b/>
        </w:rPr>
        <w:t>E. 6.1</w:t>
      </w:r>
    </w:p>
    <w:p>
      <w:r>
        <w:t>Der Beschwerdeführer machte geltend, sein Antrag auf Integrations- massnahmen sei von der Vorinstanz nicht geprüft worden; dies stelle eine formelle Rechtsverweigerung dar. Ausserdem sei er nicht ein einziges Mal in der Schweiz begutachtet worden und die Vorinstanz stütze sich bei ihrer Beurteilung auf die österreichischen Berichte, die nicht nach den schwei- zerischen Anforderungen in Bezug auf die Verfahrensrechte erstellt worden seien. Schliesslich monierte der Beschwerdeführer, dass die österreichi- schen Abklärungen im Wesentlichen internistischer Natur gewesen seien und damit die psychischen Beschwerden, die seit Mai 2021 vorlägen, un- zureichend berücksichtigt worden seien. Vor diesem Hintergrund erweise sich die Einholung eines zumindest bidisziplinären Gutachtens als unver- zichtbar. Für den Fall, dass das Gericht davon ausgehe, dass auf die me- dizinischen Akten abgestellt werden könne, sei zu bedenken, dass sich der Beschwerdeführer in einem vorgerückten Alter befinde und die Verwertbar- keit einer allfälligen Restarbeitsfähigkeit nicht ohne Weiteres als gegeben erachtet werden könne.</w:t>
      </w:r>
    </w:p>
    <w:p>
      <w:r>
        <w:rPr>
          <w:b/>
        </w:rPr>
        <w:t>E. 6.2</w:t>
      </w:r>
    </w:p>
    <w:p>
      <w:r>
        <w:t>Die Vorinstanz führte aus, die Invaliditätsbemessung richte sich einzig nach den schweizerischen Rechtsnormen, und es bestehe keine Bindung an die Beurteilung österreichischer Versicherungsträger, Krankenkassen, anderer Behörden oder Ärzte. Aus der Tatsache, dass der Beschwerdefüh- rer in Österreich eine Invaliditätspension beziehe, könne er keine Ansprü- che ableiten. Die geforderten Eingliederungsmassnahmen seien grund- sätzlich obligatorisch oder freiwillig Versicherten in der Schweiz vorbehal- ten. Ausnahmsweise könne ein Anspruch gestützt auf die Nachversiche- rungsnorm des FZA bestehen, deren Voraussetzungen der Beschwerde- führer vorliegend jedoch nicht erfülle, da er im fraglichen Zeitpunkt in Ös- terreich sowohl Arbeitslosen- als auch Krankengeld bezogen habe. In Be- zug auf die medizinische Würdigung führte die Vorinstanz aus, es bestehe Einigkeit darüber, dass der Beschwerdeführer in seinen beiden bisherigen Tätigkeiten aufgrund der Aorteninsuffizienz voll arbeitsunfähig sei. Leich- tere, leidensangepasste Tätigkeiten seien jedoch nach wie vor möglich. Es seien überdies keine Gründe ersichtlich, die einer Verwertbarkeit dieser</w:t>
      </w:r>
    </w:p>
    <w:p>
      <w:r>
        <w:t>C-1246/2023 Seite 13 Restarbeitsfähigkeit entgegenstehen würden. Der Rentenanspruch sei deshalb zu verneinen.</w:t>
      </w:r>
    </w:p>
    <w:p>
      <w:r>
        <w:rPr>
          <w:b/>
        </w:rPr>
        <w:t>E. 6.3</w:t>
      </w:r>
    </w:p>
    <w:p>
      <w:r>
        <w:t>Die Vorinstanz stützte sich bei der medizinischen Würdigung im We- sentlichen auf die folgenden, für den relevanten Zeitraum massgebenden Arztberichte.</w:t>
      </w:r>
    </w:p>
    <w:p>
      <w:r>
        <w:rPr>
          <w:b/>
        </w:rPr>
        <w:t>E. 6.3.1</w:t>
      </w:r>
    </w:p>
    <w:p>
      <w:r>
        <w:t>Dr. med. univ. D._______, Fachärztin für Innere Medizin, attestierte dem Beschwerdeführer in ihrem ärztlichen Gesamtgutachten (zuhanden der Pensionsversicherungsanstalt) vom 2. Dezember 2021 (IV-act. 17) als Hauptdiagnose ein Aneurysma der Aorta ascendens/Aortenwurzel (5,3 cm) mit Aortenklappeninsuffizienz Grad III bei Ringdilatation (Z.n. aortenklap- penerhaltendem Aortenwurzelersatz 28.5.2021, postoperativ Aortenklap- peninsuffizienz Grad I, Mitralklappeninsuffizienz Grad I, normale Links- ventrikelauswurfleistung, postoperativ einmalige Episode eines tachykar- den Vorhofflimmerns, orale Antikoagulationstherapie) (ICD-10 I71.9) und als Nebendiagnosen eine koronare Herzerkrankung: Herzkatheteruntersu- chung 10.12.2021 (oberflächliche Wandveränderungen) (ICD-10 I25.9) und eine nicht alkoholische Fettleberkrankung, höhergradige Leberfibrose, Thrombopenie (ICD-10 K74.0). Keine Ösophagusvarizen. Arterielle Hyper- tonie, Hyperlipidämie (normales Lipoprotein A). Gestützt auf die diagnosti- zierten Beschwerden erachtete Dr. med. D._______ den Beschwerdefüh- rer als in seiner körperlichen Leistungsfähigkeit eingeschränkt. Er verspüre Atemnot bei körperlicher Anstrengung und habe danach Herzrasen; der Blutdruck sei trotz Medikamenten abends eher hoch. Die Ärztin attestierte dem Beschwerdeführer eine volle Arbeitsfähigkeit für leichte Tätigkeiten, im Sitzen, Stehen oder Gehen ohne exponierte Arbeiten, Nachtarbeit und Zwangshaltungen.</w:t>
      </w:r>
    </w:p>
    <w:p>
      <w:r>
        <w:rPr>
          <w:b/>
        </w:rPr>
        <w:t>E. 6.3.2</w:t>
      </w:r>
    </w:p>
    <w:p>
      <w:r>
        <w:t>Dr. med. E._______, Facharzt für Innere Medizin, Hämato-Onkolo- gie, Intensivmedizin, stellte in seinen Berichten zuhanden des Landesge- richts F._______ vom 15. Februar 2022 (IV-act. 40; BVGer-act. 14 Bei- lage 1) und vom 11. April 2022 (IV-act. 42) sowie der Ergänzung vom 21. April 2022 (IV-act. 43) fest, der Beschwerdeführer leide an einer koro- naren Herzerkrankung bei oberflächlichen Wandveränderungen und inter- mittierendem tachykardem Vorhofflimmern. Es bestehe ein Zustand nach Aortenklappenwurzelersatz (05/2021) sowie eine nichtalkoholische Fettle- bererkrankung und eine höhergradige Leberfibrose ohne Hinweis auf we- sentlich eingeschränkte Lebersyntheseleistung, ein Zustand bei Antikoa- gulantienbehandlung und Prädiabetes. Gemäss Aussage des Beschwer- deführers sei das Hauptproblem aktuell der massiv überhöhte Blutdruck,</w:t>
      </w:r>
    </w:p>
    <w:p>
      <w:r>
        <w:t>C-1246/2023 Seite 14 der sich auch durch Mehrfachmedikation nur schlecht einstellen lasse. Dr. med. E._______ hielt in seinen Berichten vom 15. Februar 2022 und vom 11. April 2022 fest, der Beschwerdeführer sei für leichte Arbeiten im Stehen, Gehen und Sitzen, aber mindestens zur Hälfte sitzend, in ge- schlossenen Räumen unter entsprechendem Schutz vor Kälte und Nässe für acht Stunden pro Tag arbeitsfähig. Nicht möglich seien schwere oder mittelschwere Arbeiten, Hebe- und Tragleistungen, Arbeiten auf Leitern, Gerüsten oder sonst exponierten Stellen. Zu vermeiden seien überdies re- gelmässiges Treppensteigen, Nachtschicht -und Akkordarbeit. Eine Ver- besserung des Gesundheitszustands sei nicht wahrscheinlich; die Thera- pie sei ausgereizt. Es seien mit hoher Wahrscheinlichkeit Krankenstände im Gesamtausmass von sieben oder mehr Wochen pro Jahr zu erwarten.</w:t>
      </w:r>
    </w:p>
    <w:p>
      <w:r>
        <w:rPr>
          <w:b/>
        </w:rPr>
        <w:t>E. 6.3.3</w:t>
      </w:r>
    </w:p>
    <w:p>
      <w:r>
        <w:t>Dr. med. G._______, Fachärztin für Innere Medizin, bestätigte in ih- rem Bericht vom 25. April 2022 (IV-act. 44) die nachfolgenden Diagnosen: Zustand nach aortenklappenerhaltendem Aortenwurzelersatz bei hochgra- diger Aortenklappeninsuffizienz bei trikuspider Aortenklappe und ausge- prägtem Sinus valsalvae, Aneurysma (51mm) mit LV-Dilatation, postopera- tiv einmalige Episode eines tachykarden Vorhofflimmerns (medikamentös erfolgreich kardiovertiert), QT/QTc-Verlängerung am ehesten Amiodaron induziert, Verdacht auf Transitorische Ischämische Attacke (TIA) bei pas- sagerer Wortfindungsstörung, Zustand nach CAG vom 10.02.2021: ober- flächliche Wandveränderungen, nichtalkoholische Fettlebererkrankung (NAFLD), höhergradige Leberfibrose (II-III) ohne Umbauzeichen, Elasto- graphie 8,5kPa (02/2021), Genetik: PNPLA3, keine Ösophagusvarizen, Zeichen einer pulmonalen Hypertonie (02/2021), Thrombozytopenie (02/2021) und Schilddrüsenknoten beidseits (links 14mm, rechts 8mm, ED 02/2021). Die Ärztin empfahl deshalb, dem Patienten Folgendes nicht mehr zuzumuten, um eine Progression seiner Erkrankung zu vermeiden: Tragen/Heben von schweren Lasten, Nachtarbeit, Schichtdienst/Wechsel- dienst, körperlich anstrengende und fordernde Aufgaben, stehende Tätig- keiten und stressige Situationen.</w:t>
      </w:r>
    </w:p>
    <w:p>
      <w:r>
        <w:rPr>
          <w:b/>
        </w:rPr>
        <w:t>E. 6.3.4</w:t>
      </w:r>
    </w:p>
    <w:p>
      <w:r>
        <w:t>Dr. med. H._______, Fachärztin für Allgemeine Medizin beim RAD, hielt in ihrer Stellungnahme vom 12. September 2022 (IV-act. 48) fest, der Beschwerdeführer leide an einem Aortenwurzelaneurysma, schwer ein- stellbarer arterieller Hypertonie, Coronarsklerose und nicht alkoholischer Steatohepatitis. Sie attestierte dem Beschwerdeführer mit Wirkung ab Feb- ruar 2021 eine Arbeitsunfähigkeit von 70% als Koch und von 100% als Bauarbeiter. In angepassten Verweistätigkeiten erachtete sie den Be- schwerdeführer mit Wirkung ab November 2021 als zu 100% arbeitsfähig.</w:t>
      </w:r>
    </w:p>
    <w:p>
      <w:r>
        <w:t>C-1246/2023 Seite 15 Mit ergänzender Beurteilung vom 5. Januar 2023 (IV-at. 74) hielt Dr. med. H._______ fest, aufgrund der neu eingereichten Unterlagen (Ar- beitsunfähigkeitsatteste, Berichte Dr. med. G._______ vom 22. November 2022 [IV-act. 70] und Dr. med. I._______, Arzt für Allgemeinmedizin, vom 2. Dezember 2022 [IV-act. 71]) ergäben sich die bekannten Diagno- sen/Einschränkungen sowie zusätzlich ein Status nach Leistenhernien-OP, was jedoch nicht IV-relevant sei. Die in den Berichten attestierte Arbeitsun- fähigkeit für die angestammten Tätigkeiten werde anerkannt und zur Ar- beitsfähigkeit in angepassten Tätigkeiten finde man keine Angaben.</w:t>
      </w:r>
    </w:p>
    <w:p>
      <w:r>
        <w:rPr>
          <w:b/>
        </w:rPr>
        <w:t>E. 6.4</w:t>
      </w:r>
    </w:p>
    <w:p>
      <w:r>
        <w:t>Im Rahmen des Beschwerdeverfahrens reichte der Beschwerdeführer weitere Berichte ein:</w:t>
      </w:r>
    </w:p>
    <w:p>
      <w:r>
        <w:rPr>
          <w:b/>
        </w:rPr>
        <w:t>E. 6.4.1</w:t>
      </w:r>
    </w:p>
    <w:p>
      <w:r>
        <w:t>Dr. med. J._______, Facharzt für Hals-, Nasen- und Ohren, diagnos- tizierte beim Beschwerdeführer in seinem Gutachten zuhanden des Lan- desgerichts F._______ vom 23. März 2022 (BVGer-act. 14, Beilage 4) ein seit zehn Jahren bekannter Tinnitus sowie eine Hochtonschwerhörigkeit. Beides beeinträchtige jedoch die Arbeitsfähigkeit nicht.</w:t>
      </w:r>
    </w:p>
    <w:p>
      <w:r>
        <w:rPr>
          <w:b/>
        </w:rPr>
        <w:t>E. 6.4.2</w:t>
      </w:r>
    </w:p>
    <w:p>
      <w:r>
        <w:t>Das Rehazentrum K._______ berichtete in den Entlassungsberich- ten vom 6. Juni 2022 (Aufenthalt vom 16. Mai 2022 bis 6. Juni 2022; BVGer-act. 14 Beilage 6) und vom 2. August 2021 (Aufenthalt vom 5. Juli 2021 bis 2. August 2021; BVGer-act. 14 Beilage 5) über die bekannten ge- sundheitlichen Einschränkungen, namentlich die kardiologische Problema- tik, Prädiabetes, arterielle Hypertonie und Hyperlipidämie. Ferner schil- derte die unterzeichnende Ärztin, Dr. med. L._______, im Entlassungsbe- richt vom 6. Juni 2022, dass der Beschwerdeführer im Rahmen der Grun- derkrankung deutlich belastet sei und er deshalb mehrere psychologische Einzeltherapiesitzungen mit dem Ziel des Aufbaus der Krankheitsresilienz und Strategieentwicklung zur Bewältigung der seit langem bestehenden globalen Schlafstörungen besucht habe. Bei drohendem Abhängigkeitspo- tential von Lendorm sei dieses abgesetzt und ein Therapieversuch mit Trit- tico gestartet worden. Leider habe sich nur ein teilweiser Erfolg eingestellt. Bei Verdacht auf eine tieferliegende Grundproblematik werde um eine am- bulante Fortführung der psychotherapeutischen Betreuung gebeten und eine psychiatrische Abklärung empfohlen.</w:t>
      </w:r>
    </w:p>
    <w:p>
      <w:r>
        <w:rPr>
          <w:b/>
        </w:rPr>
        <w:t>E. 6.4.3</w:t>
      </w:r>
    </w:p>
    <w:p>
      <w:r>
        <w:t>Dr. med. M._______, Facharzt für Innere Medizin, behandelte den Beschwerdeführer aufgrund einer schwer einstellbaren Hypercholesterinä- mie und stellte ferner fest, der Beschwerdeführer habe eine nichtalkoholi- sche Fettlebererkrankung (NAFLD) mit einer Leberwerterhöhung. Angaben</w:t>
      </w:r>
    </w:p>
    <w:p>
      <w:r>
        <w:t>C-1246/2023 Seite 16 zur Arbeitsfähigkeit waren in seinem Behandlungsbericht vom 21. Februar 2023 (BVGer-act. 1 Beilage 5) keine zu finden.</w:t>
      </w:r>
    </w:p>
    <w:p>
      <w:r>
        <w:rPr>
          <w:b/>
        </w:rPr>
        <w:t>E. 6.4.4</w:t>
      </w:r>
    </w:p>
    <w:p>
      <w:r>
        <w:t>Dr. med. C._______, Fachärztin für Psychiatrie und Psychotherapeu- tische Medizin, hielt im Attest vom 24. Mai 2023 (BVGer-act. 8 Beilage 6) fest, beim Beschwerdeführer liege eine mittelgradige depressive Episode, eine Anpassungsstörung und eine hochgradige Insomnie vor. Bereits in den Jahren 2021 und 2022 sei der Beschwerdeführer in einer vierwöchigen Reha im Rehazentrum K._______ gewesen, wo er aufgrund seines psy- chischen Zustandsbilds unter regelmässiger psychologischer Therapie ge- standen habe. Die Antidepressiva sowie die Schlafmedikation hätten bis- her noch keinen ausreichenden Erfolg gezeigt. Der Beschwerdeführer sei aufgrund seines psychischen Zustandsbilds nicht arbeitsfähig. In einem weiteren Bericht, datiert vom 4. Dezember 2023 (vgl. BVGer- act. 18 Beilage), diagnostizierte Dr. med. C._______ beim Beschwerde- führer eine nichtorganische Insomnie (ICD-10 F51.0), eine mittelgradige depressive Episode (ICD-10 F32.1) und vorwiegend Zwangsgedanken oder Grübelzwang (ICD-10 F42.0). Beim psychopathologischen Status hielt sie namentlich fest, dass Konzentration und Mnestik leicht reduziert, die Stimmungslage depressiv und die Psychomotorik reduziert seien. Fer- ner beschrieb sie Zwangsgedanken, zwanghaftes Gedankenkreisen und Panikattacken. Der Affekt sei flach, der Antrieb ebenfalls reduziert und die Affizierbarkeit sei im positiven Skalenbereich reduziert. Der Beschwerde- führer leide an Durchschlafstörungen; der Schlaf sei nicht erholsam. Dr. med. C._______ beschrieb, dass der Beschwerdeführer seit dem 5. April 2023 bei ihr in Behandlung sei und seither psychotherapeutische Gesprächstherapie wahrnehme. Dabei habe sich herausgestellt, dass so- wohl depressive Symptome als auch intensive Angst im Sinne von Pani- kattacken bestünden. Des Weiteren sei ein nächtlich betonter Grü- belzwang fassbar. Als belastend würden familiäre Verluste und die eigene komplexe kardiale Vorgeschichte benannt. Die depressiven Symptome und Ängste seien mit der Diagnose der kardialen Erkrankung aufgetreten und mit der Aufklärung über die aufwendige und potenziell lebensbedrohli- che Operation (Aortenwurzelersatz 05/2021) verstärkt worden. Aufgrund eines akuten Verwirrtheitszustandes mit Merkfähigkeitsstörung sei für den</w:t>
      </w:r>
    </w:p>
    <w:p>
      <w:r>
        <w:rPr>
          <w:b/>
        </w:rPr>
        <w:t>E. 6.5</w:t>
      </w:r>
    </w:p>
    <w:p>
      <w:r>
        <w:t>Aufgrund der beschwerdeweise eingereichten Berichte liess die Vor- instanz die medizinische Situation noch einmal versicherungsintern beur- teilen. Dr. med. N._______, Facharzt für Psychiatrie und Psychotherapie, Forensische Psychiatrie und Psychotherapie, Kinder- und Jugendforensik, hielt in seiner Stellungnahme vom 29. Juni 2023 (BVGer-act. 10 Beilage) fest, der Beschwerdeführer mache nach der ablehnenden Verfügung bis- lang nicht bekannte psychische Beschwerden geltend, welche durch eine inhaltsarme Stellungnahme einer Psychiaterin bestätigt würden. Weitere Unterlagen, namentlich zu den Rehabilitationsaufenthalten, während wel- chen eine psychologische Behandlung erfolgt sei, würden in den Akten feh- len und seien vor erneuter Beurteilung vollständig einzuholen. Dr. med. H._______, Fachärztin für Allgemeine Medizin, äusserte sich in ihrer Stellungnahme vom 6. November 2023 (BVGer-act. 16 Beilage) da- hingehend, dass sich aus somatischer Sicht durch die neu eingereichten Berichte keine veränderte Beurteilung ergebe. In seiner Stellungnahme vom 7. November 2023 (BVGer-act. 16 Beilage) führte Dr. med. N._______ aus, in den Berichten betreffend kardiologische Rehabilitation sei über begleitende psychologische Sitzungen aufgrund von Belastung durch einen zurückliegenden Todesfall sowie die körperliche Erkrankung referiert worden. Im älteren Bericht sei der Beschwerdeführer als «euthym», das heisst mit ausgeglichener Stimmungslage, beschrieben worden. Es sei weder ein dezidierter psychopathologischer Befund erho- ben noch eine psychiatrische Diagnose gestellt worden. Immerhin sei eine ambulante Abklärung empfohlen worden, aber es fehlten Hinweise dafür, welcher Art die Problematik sein soll. Der Bericht der Psychiaterin Dr. med. C._______ vom 24. Mai 2023 sei mangels psychopathologischen Befundes oder sonstiger Angaben zur Anamnese und zu Funktionsein- schränkungen wenig aussagekräftig. Überdies seien die Feststellungen auch noch in sich widersprüchlich, da eine depressive Episode und eine Anpassungsstörung nicht nebeneinander zu diagnostizieren seien. Der Be- richt, der offenbar erst auf Anforderung des Rechtsanwalts erstellt worden sei, lege nahe, dass eine ambulante Abklärung oder Behandlung zuvor nicht stattgefunden habe. Dies deute auf einen fehlenden Leidensdruck hinsichtlich der psychischen Problematik hin; damit sei eine ernsthafte psy- chiatrische Störung nicht nachvollziehbar und in der Gesamtschau auch</w:t>
      </w:r>
    </w:p>
    <w:p>
      <w:r>
        <w:t>C-1246/2023 Seite 18 wenig plausibel. Aus psychiatrischer Sicht lägen somit keine tragfähigen Anhaltspunkte für einen rentenrelevanten Gesundheitsschaden und eine aus einem solchen allenfalls resultierende Arbeitsunfähigkeit vor, weshalb sich keine weitergehenden Abklärungen aufdrängten. Zum Bericht von Dr. med. C._______ vom 4. Dezember 2023 liess sich die Vorinstanz nicht mehr vernehmen.</w:t>
      </w:r>
    </w:p>
    <w:p>
      <w:r>
        <w:rPr>
          <w:b/>
        </w:rPr>
        <w:t>E. 6.6.1</w:t>
      </w:r>
    </w:p>
    <w:p>
      <w:r>
        <w:t>Aus den vorerwähnten Berichten geht unstrittig hervor, dass der Be- schwerdeführer seit Februar 2021 aufgrund der schweren Aorteninsuffizi- enz und der schwer einstellbaren Hypertonie körperlich vermindert belast- bar und deshalb in der Arbeitsfähigkeit als Koch zu 70% und als Bauarbei- ter zu 100% eingeschränkt ist. Der Beschwerdeführer macht geltend, er sei nicht nur körperlich, sondern auch psychisch angeschlagen, weshalb an- lässlich der Reha diese Beschwerden (mit-)behandelt wurden. Dem Aus- trittsbericht des Rehazentrums K._______ vom 2. August 2021 (BVGer- act. 14 Beilage 5) lässt sich entnehmen, dass der Beschwerdeführer zwei- mal psychologische Einzelberatung in Anspruch nahm und einen Vortrag «Psyche/Herzerkrankungen» besuchte. Zudem wurden die seit langem be- stehenden Ein- und Durchschlafstörungen thematisiert und dem Be- schwerdeführer zur Behandlung derselben das Präparat Lendorm ver- schrieben. Dieses kann kurzzeitig bei behandlungsbedürftigen Ein- und Durchschlafstörungen (zum Beispiel Schlafstörungen in Verbindung mit in- nerer Unruhe, Spannung und Angst) abgegeben werden (vgl. https://pro.boehringer-ingelheim.com/at/lendorm-025-mg-tabletten-ge- brauchsinformation [besucht am 14. Oktober 2025]; BVGer-act. 14 Beilage 5 S.3 sowie S. 8 f.). Im Austrittsbericht des Rehazentrums K._______ vom 6. Juni 2022 (BVGer-act. 14 Beilage 6) ist dokumentiert, dass bei drohen- dem Abhängigkeitspotenzial von Lendorm dieses abgesetzt und ein The- rapieversuch mit Trittico (wird bei Depressionen mit oder ohne Angststö- rung angewandt; vgl. compendium.ch &gt; Trittico, besucht am 14. Oktober 2025) gestartet wurde, was jedoch nur teilweise Erfolg brachte. Mit Blick auf die möglicherweise tieferliegende Grundproblematik wurde dem Be- schwerdeführer empfohlen, die psychotherapeutische Betreuung fortzu- führen und sich in psychiatrische Abklärung zu begeben (BVGer-act. 14 Beilage 6 S. 2).</w:t>
      </w:r>
    </w:p>
    <w:p>
      <w:r>
        <w:rPr>
          <w:b/>
        </w:rPr>
        <w:t>E. 6.6.2</w:t>
      </w:r>
    </w:p>
    <w:p>
      <w:r>
        <w:t>Dr. med. C._______, Fachärztin für Psychiatrie und Psychotherapeu- tische Medizin, attestierte in ihrer Stellungnahme vom 24. Mai 2023</w:t>
      </w:r>
    </w:p>
    <w:p>
      <w:r>
        <w:t>C-1246/2023 Seite 19 (BVGer-act. 8 Beilage 6), dass der Beschwerdeführer bei ihr in Behand- lung sei, da er an einer mittelgradigen depressiven Episode, einer Anpas- sungsstörung und einer hochgradigen Insomnie leide. Dr. med. N._______ will diese Diagnosen nicht gelten lassen, da der Bericht von Dr. med. C._______ zu wenig aussagekräftig sei. Hierzu ist anzumerken, dass der Beschwerdeführer offenbar seit dem 5. April 2023 bei dieser Ärz- tin in Behandlung ist und es sich bei ihrem Attest nicht um ein Gutachten handelt, das den Anspruch hat, umfassend über den Gesundheitszustand Auskunft zu geben. Immerhin lässt sich daraus entnehmen, dass sich der Beschwerdeführer – wie im Austrittsbericht des Rehazentrums K._______ empfohlen – nun fachärztlich behandeln lässt, und dass die behandelnde Fachärztin der Ansicht ist, der Beschwerdeführer sei nicht arbeitsfähig. Weitere Angaben in Bezug auf Diagnosen, Befunde und Arbeitsfähigkeit lassen sich dem Bericht von Dr. med. C._______ vom 4. Dezember 2023 entnehmen. Dieser Bericht verdeutlicht, dass beim Beschwerdeführer aus psychischer Sicht eine Beeinträchtigung der Arbeitsfähigkeit vorliegen könnte, die auch schon im Zeitpunkt des Verfügungserlasses bestanden hat.</w:t>
      </w:r>
    </w:p>
    <w:p>
      <w:r>
        <w:rPr>
          <w:b/>
        </w:rPr>
        <w:t>E. 6.6.3</w:t>
      </w:r>
    </w:p>
    <w:p>
      <w:r>
        <w:t>Zusammenfassend ist festzuhalten, dass mehrere Berichte im Recht liegen, die auf Schlafstörungen unbekannter Ursache und/oder psychische Probleme hinweisen, darunter auch zwei Berichte einer behandelnden Psychiaterin, die konkrete Diagnosen stellt und daraus eine Arbeitsunfä- higkeit ableitet, die bereits im Verfügungszeitpunkt bestanden haben könnte. In diesem Zusammenhang ist noch einmal darauf hinzuweisen, dass auch die Vorinstanz in der Duplik davon ausging, dass aus psychiat- rischer Sicht einige Fragen ungeklärt seien. Gestützt auf den Untersuchungsgrundsatz (vgl. E. 5.4. hiervor) ist der Sachverhalt soweit zu ermitteln, dass über den Leistungsanspruch zumin- dest mit dem Beweisgrad der überwiegenden Wahrscheinlichkeit entschie- den werden kann. Ein solcher Entscheid ist vorliegend in Bezug auf die psychische Gesundheit des Beschwerdeführers zurzeit nicht möglich. Die aktenkundigen Hinweise auf eine psychische Problematik sind zwar konk- ret und glaubhaft, werden von mehreren Ärzten thematisiert und schliess- lich auch durch eine entsprechende Fachärztin bestätigt. Dennoch ist eine umfassende Einschätzung und Beurteilung allfälliger psychischer Leiden und deren Auswirkungen auf die Arbeitsfähigkeit mangels detaillierter An- gaben in den Berichten gegenwärtig nicht möglich (vgl. E. 5.9 hiervor).</w:t>
      </w:r>
    </w:p>
    <w:p>
      <w:r>
        <w:t>C-1246/2023 Seite 20 Die Stellungnahme einer versicherungsinternen Fachperson kann in einem solchen Fall keine abschliessende Beurteilungsgrundlage bilden. Das Bun- desgericht erlaubt ein Abstellen auf reine Aktenberichte, wenn ein lücken- loser Befund vorliegt und es im Wesentlichen nur um die ärztliche Beurtei- lung eines an sich feststehenden medizinischen Sachverhalts geht (vgl. Urteile des BGer 8C_281/2018 vom 25. Juni 2018 E. 3.2.2 und 8C_646/2019 vom 6. März 2020 E. 4.3). Das ist nicht der Fall, wenn der versicherungsinterne Arzt sowohl in der Diagnosestellung wie auch in der Einschätzung des Leistungsvermögens von den aktenkundigen spezial- ärztlichen Unterlagen abweicht (Urteil des BGer 9C_58/2011 vom 25. März 2011 E. 3). Eine Aktenbeurteilung ist ebenfalls unzulässig, wenn zwar fach- ärztliche Diagnosen, aber keine klinischen Erhebungen in Bezug auf die funktionellen Einschränkungen vorliegen (Urteil des BGer 9C_335/2015 vom 1. September 2015 E. 4.2 f.; vgl. zum Ganzen SUSANNE BOLLINGER, Recht und Medizin: RAD – zuständig und auch kompetent?, HAVE 2023 S. 282 Fn. 8). Vorliegend fehlen für eine zuverlässige Beurteilung weitere Angaben, na- mentlich eine Begründung, weshalb diese Diagnosen zu stellen sind, erho- bene Befunde und die daraus abgeleiteten Einschränkungen der Arbeits- fähigkeit. Diese Konstellation hätte somit dazu führen müssen, dass wei- tere Abklärungen getätigt werden, um danach mit dem erforderlichen Be- weisgrad eine Einschränkung zu bestätigen oder verneinen zu können. Dr. med. N._______ durfte sich in dieser Situation nicht mit der Feststel- lung begnügen, die Behandlung sei erst kürzlich aufgenommen worden, was für einen fehlenden Leidensdruck spreche, und im Übrigen seien die psychischen Einschränkungen zu wenig detailliert beschrieben worden, weshalb sie unbeachtlich seien. Entgegen seiner Einschätzung liegen mit den «seit langen bestehenden globalen Schlafstörungen» und dem «Ver- dacht auf eine tieferliegende Grundproblematik» (vgl. E. 6.4.3 und E. 6.6.1 hiervor) auch für den streitbetroffenen Zeitraum konkrete Anhaltspunkte für eine potenziell erhebliche psychische Gesundheitsbeeinträchtigung vor, die vertiefter Abklärung bedurft hätten.</w:t>
      </w:r>
    </w:p>
    <w:p>
      <w:r>
        <w:rPr>
          <w:b/>
        </w:rPr>
        <w:t>E. 6.7</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w:t>
      </w:r>
    </w:p>
    <w:p>
      <w:r>
        <w:t>C-1246/2023 Seite 21 ungeklärten Frage möglich ist. Im vorliegenden Fall erweist sich der medi- zinische Sachverhalt als nicht rechtsgenügend abgeklärt. Insbesondere liegt keine verlässliche Einschätzung der Auswirkungen des Gesundheits- zustandes auf die Arbeits- respektive Leistungsfähigkeit des Beschwerde- führers vor. Bei dieser Sachlage kann nicht auf die Abnahme weiterer Be- weise verzichtet werden. Eine Rückweisung ist daher in Anwendung von Art. 61 Abs. 1 VwVG und entsprechend dem Eventualantrag des Be- schwerdeführers gerechtfertigt (BGE 139 V 99 E. 1.1; 137 V 210 E. 4.4.1.4). Die Vorinstanz ist in Anwendung von Art. 61 Abs. 1 VwVG anzuweisen, nach Aktualisierung und Vervollständigung der medizinischen Akten eine polydisziplinäre Begutachtung des Beschwerdeführers zu veranlassen. Mit Blick auf die im Raum stehenden Befunde und Diagnosen erscheinen zu- mindest Expertisen in den Fachbereichen Allgemeinmedizin, Kardiologie und Psychiatrie (letztere insbesondere unter Berücksichtigung der Standardindikatoren gemäss bundesgerichtlicher Rechtsprechung [BGE 143 V 418; 143 V 409; 141 V 281]) erforderlich. Ob neben den genannten Fachdisziplinen auch noch weitere Spezialisten beizuziehen sind (allenfalls Neurologie mit Blick auf die TIA oder Gastroenterologie/Hepatologie betref- fend NAFLD), ist dem pflichtgemässen Ermessen der Gutachter zu über- lassen, zumal es primär ihre Aufgabe ist, aufgrund der konkreten Frage- stellung über die erforderlichen Untersuchungen zu befinden (vgl. dazu BGE 139 V 349 E. 3.3; Urteil des BGer 9C_361/2020 vom 26. Februar 2021 E. 4.4). Die interdisziplinäre Begutachtung hat vorliegend in der Schweiz zu erfol- 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nach dem Zufallsprinzip gemäss Zuwei- sungssystem «SuisseMED@P» zu ermitteln (Art. 44 Abs. 7 Bst. a ATSG i.V.m. Art. 72bis Abs. 2 IVV; vgl. auch BGE 139 V 349 E. 5.2.1) und dem Beschwerdeführer sind die ihm zustehenden Mitwirkungsrechte einzuräu- men (vgl. insb. Art. 44 Abs. 2 und 3 ATSG). Mit Blick auf das fortgeschrittene Alter des Beschwerdeführers bleibt darauf hinzuweisen, dass die Vorinstanz nach erfolgter Abklärung des Gesund- heitszustands und Feststellung einer allfälligen Restarbeitsfähigkeit zudem</w:t>
      </w:r>
    </w:p>
    <w:p>
      <w:r>
        <w:t>C-1246/2023 Seite 22 dannzumal die Frage nach der Verwertbarkeit derselben zu beantworten haben wird (vgl. BGE 146 V 16 E. 7.1; 145 V 2 E. 5.3.1;138 V 457 E. 3.3). 7. Die Vorinstanz hat – trotz entsprechendem Antrag des Beschwerdefüh- rers – bisher keinen Entscheid in Bezug auf die Eingliederungsmassnah- men gefällt. Die Vorinstanz äusserte sich nur im Rahmen der Vernehmlas- sung zu dieser Frage. Da die Sache ohnehin an die Vorinstanz zur weiteren Abklärung und neuen Verfügung zurückzuweisen ist, wird sich diese im Rahmen des Rückweisungsverfahrens zum Anspruch des Beschwerdefüh- rers auf Eingliederungsmassnahmen zu äussern haben (vgl. auch Urteil des BVGer C-5896/2020 vom 3. März 2022 E. 6). 8. Die Beschwerde ist demnach dahingehend gutzuheissen, als die ange- fochtene Verfügung vom 27. Januar 2023 aufzuheben und die Sache zur Durchführung der notwendigen medizinischen Abklärungen (vgl. E. 2.2 hiervor), zur erneuten Prüfung des Leistungsanspruchs und zur Verfügung über den Anspruch des Beschwerdeführers auf Leistungen der Invaliden- versicherung an die Vorinstanz zurückzuweisen ist. 9. 9.1 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dem Beschwerdeführer im vorliegenden Fall keine Kosten aufzuerlegen. Der von ihm geleistete Kostenvorschuss von Fr. 800.- ist ihm nach Eintritt der Rechtskraft des vorliegenden Urteils zurückzuerstatten. Der Vorinstanz sind ebenfalls keine Verfahrenskosten aufzuerlegen (Art. 63 Abs. 2 VwVG). 9.2 Der obsiegende Beschwerdeführer hat Anspruch auf eine Parteient- schädigung (Art. 64 Abs. 1 VwVG i.V.m. Art. 7 Abs. 1 des Reglements vom 21. Februar 2008 über die Kosten und Entschädigungen vor dem Bundes- verwaltungsgericht [VGKE, SR 173.320.2]). Die Parteientschädigung für Beschwerdeverfahren vor Bundesverwaltungsgericht umfasst die Kosten der Vertretung sowie allfällige weitere Auslagen der Partei, wobei unnötiger Aufwand nicht entschädigt wird (Art. 8 Abs. 1 und 2 VGKE). Gemäss Art. 9 VGKE umfassen die Kosten der Vertretung insbesondere das</w:t>
      </w:r>
    </w:p>
    <w:p>
      <w:r>
        <w:t>C-1246/2023 Seite 23 Anwaltshonorar, die Auslagen sowie die Mehrwertsteuer für diese Entschä- digungen, soweit eine Steuerpflicht besteht. Das Anwaltshonorar wird nach dem notwendigen Zeitaufwand des Vertreters oder der Vertreterin bemes- sen, wobei der Stundenansatz mindestens 200 und höchstens 400 Fran- ken beträgt (Art. 10 Abs. 1 und 2 VGKE). Zu entschädigen ist lediglich der notwendige, nicht der geltend gemachte Aufwand (Urteil des BGer 9C_47/2021 vom 18. März 2021 E. 5.2.3 m.H.). Der Beschwerdeführer war im vorliegenden Verfahren anwaltlich vertreten, weshalb ihm zu Lasten der unterliegenden Vorinstanz eine Parteientschä- digung zuzusprechen ist. Da keine Kostennote eingereicht wurde, ist die Parteientschädigung unter Berücksichtigung des aktenkundigen und gebo- tenen Aufwands auf Fr. 3’000.- (inkl. Auslagen, ohne Mehrwertsteuer; Art. 9 Abs. 1 VGKE) festzusetzen.</w:t>
      </w:r>
    </w:p>
    <w:p>
      <w:r>
        <w:t>(Das Dispositiv folgt auf der nächsten Seite.)</w:t>
      </w:r>
    </w:p>
    <w:p>
      <w:r>
        <w:t>C-1246/2023 Seite 24</w:t>
      </w:r>
    </w:p>
    <w:p>
      <w:r>
        <w:rPr>
          <w:b/>
        </w:rPr>
        <w:t>E. 7</w:t>
      </w:r>
    </w:p>
    <w:p>
      <w:r>
        <w:t>Die Vorinstanz hat - trotz entsprechendem Antrag des Beschwerdeführers - bisher keinen Entscheid in Bezug auf die Eingliederungsmassnahmen gefällt. Die Vorinstanz äusserte sich nur im Rahmen der Vernehmlassung zu dieser Frage. Da die Sache ohnehin an die Vorinstanz zur weiteren Abklärung und neuen Verfügung zurückzuweisen ist, wird sich diese im Rahmen des Rückweisungsverfahrens zum Anspruch des Beschwerdeführers auf Eingliederungsmassnahmen zu äussern haben (vgl. auch Urteil des BVGer C-5896/2020 vom 3. März 2022 E. 6).</w:t>
      </w:r>
    </w:p>
    <w:p>
      <w:r>
        <w:rPr>
          <w:b/>
        </w:rPr>
        <w:t>E. 8</w:t>
      </w:r>
    </w:p>
    <w:p>
      <w:r>
        <w:t>Die Beschwerde ist demnach dahingehend gutzuheissen, als die angefochtene Verfügung vom 27. Januar 2023 aufzuheben und die Sache zur Durchführung der notwendigen medizinischen Abklärungen (vgl. E. 2.2 hiervor), zur erneuten Prüfung des Leistungsanspruchs und zur Verfügung über den Anspruch des Beschwerdeführers auf Leistungen der Invalidenversicherung an die Vorinstanz zurückzuweisen ist.</w:t>
      </w:r>
    </w:p>
    <w:p>
      <w:r>
        <w:rPr>
          <w:b/>
        </w:rPr>
        <w:t>E. 9.1</w:t>
      </w:r>
    </w:p>
    <w:p>
      <w:r>
        <w:t>Das Beschwerdeverfahren ist kostenpflichtig (Art. 69 Abs. 1bis i.V.m. Art. 69 Abs. 2 IVG), wobei grundsätzlich die unterliegende Partei die Verfahrenskosten tragen muss. Da eine Rückweisung praxisgemäss als Obsiegen der beschwerdeführenden Partei gilt (BGE 141 V 281 E. 11.1; 132 V 215 E. 6), sind dem Beschwerdeführer im vorliegenden Fall keine Kosten aufzuerlegen. Der von ihm geleistete Kostenvorschuss von Fr. 800.- ist ihm nach Eintritt der Rechtskraft des vorliegenden Urteils zurückzuerstatten. Der Vorinstanz sind ebenfalls keine Verfahrenskosten aufzuerlegen (Art. 63 Abs. 2 VwVG).</w:t>
      </w:r>
    </w:p>
    <w:p>
      <w:r>
        <w:rPr>
          <w:b/>
        </w:rPr>
        <w:t>E. 9.2</w:t>
      </w:r>
    </w:p>
    <w:p>
      <w:r>
        <w:t>Der obsiegende Beschwerdeführer hat Anspruch auf eine Parteientschädigung (Art. 64 Abs. 1 VwVG i.V.m. Art. 7 Abs. 1 des Reglements vom 21. Februar 2008 über die Kosten und Entschädigungen vor dem Bundesverwaltungsgericht [VGKE, SR 173.320.2]). Die Parteientschädigung für Beschwerdeverfahren vor Bundesverwaltungsgericht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Zu entschädigen ist lediglich der notwendige, nicht der geltend gemachte Aufwand (Urteil des BGer 9C_47/2021 vom 18. März 2021 E. 5.2.3 m.H.).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auf Fr. 3'000.- (inkl. Auslagen, ohne Mehrwertsteuer; Art. 9 Abs. 1 VGKE) festzusetzen. (Das Dispositiv folgt auf der nächsten Seite.)</w:t>
      </w:r>
    </w:p>
    <w:p>
      <w:r>
        <w:rPr>
          <w:b/>
        </w:rPr>
        <w:t>E. 10</w:t>
      </w:r>
    </w:p>
    <w:p>
      <w:r>
        <w:t>Juli 2023 ein cMRT organisiert worden, bei welchem sich vereinzelt kleine periventrikuläre Demyelinisierungen um die Vorderhörner der Sei- tenventrikel und eine solitäre wohl mikrovaskuläre Läsion rechts frontal zeigten. Zusammenfassend stellte die Ärztin fest, sei nach monatelanger Psychotherapie im Sinne einer Gesprächstherapie mit unterstützenden</w:t>
      </w:r>
    </w:p>
    <w:p>
      <w:r>
        <w:t>C-1246/2023 Seite 17 Hypnoseeinheiten keine Besserungstendenz erkennbar. Aus fachärztlicher Sicht sei der Beschwerdeführer nicht arbeitsfähig; er sei weder psychisch noch physisch belastbar.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