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C-122/2008 vom 30. September 2010</w:t>
      </w:r>
    </w:p>
    <w:p>
      <w:r>
        <w:t>Bundesverwaltungsgericht, 2010-09-30, FR</w:t>
      </w:r>
    </w:p>
    <w:p>
      <w:r>
        <w:rPr>
          <w:b/>
        </w:rPr>
        <w:t xml:space="preserve">Quelle: </w:t>
      </w:r>
      <w:r>
        <w:t>https://mcp.opencaselaw.ch/entscheid/bvger_C-122_2008</w:t>
      </w:r>
    </w:p>
    <w:p>
      <w:r>
        <w:t>FR: TAF C-122/2008 du 30 septembre 2010</w:t>
      </w:r>
    </w:p>
    <w:p>
      <w:r>
        <w:t>IT: TAF C-122/2008 del 30 settembre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Conformément à l'art. 13 al. 2 let. f du règlement n° 1408/71, la personne à laquelle la législation d'un Etat membre cesse d'être applicable, sans que la législation d'un autre Etat membre lui devienne applicable en conformité avec l'une des règles énoncées aux alinéas précédents ou avec l'une des exceptions ou règles particulières visées aux art. 14 à 17, est soumise à la législation de l'Etat membre sur le territoire duquel elle réside, conformément aux dispositions de cette seule législation. Cette disposition fut introduite par le règlement n° 2195/91 du 25 juin 1991 (JO L 206 du 29 juillet 1991 p. 2) et a ainsi limité ratione temporis le principe de la lex laboris selon lequel le droit de l'Etat dans lequel le dernier emploi a été exercé est déterminant (arrêt du Tribunal fédéral I 484/05 du 13 avril 2006 consid. 4.3.1). L'art. 13 al. 2 let. f du règlement n° 1408/71 ne définit pas les conditions selon lesquelles la législation d'un Etat membre cesse d'être applicable, il appartient par conséquent à la législation de l'Etat membre de déterminer à quelles conditions et à quelle date elle cesse d'être applicable à l'intéressé, conformément à ce que prévoit l'art. 10ter du règlement n° 574/72 (arrêt cité I 484/05 consid. 4.3.2). Au regard de la législation suisse, dès lors que le recourant a cessé son activité professionnelle en Suisse et n'y réside pas, il n'est plus assuré au sens de la législation suisse de l'assurance-invalidité (art. 1b LAI en corrélation avec les art. 1a et 2 LAVS, sous réserve des points 8 et 9 de la Section A § 1 let. o de l'Annexe II à l'ALCP sur la continuation de l'assurance à compter du jour de l'interruption du travail). A défaut d'exercer une activité en Suisse ou d'y résider, l'intéressé n'est ainsi plus soumis à cette législation.</w:t>
      </w:r>
    </w:p>
    <w:p>
      <w:r>
        <w:rPr>
          <w:b/>
        </w:rPr>
        <w:t>E. 2.4</w:t>
      </w:r>
    </w:p>
    <w:p>
      <w:r>
        <w:t>Selon l'Annexe II de l'ALCP Section A § 1 let. o point 9, lorsqu'une personne qui exerçait en Suisse une activité lucrative salariée ou non salariée couvrant ses besoins vitaux a dû cesser son activité à la suite d'un accident ou d'une maladie et qu'elle n'est plus soumise à la législation suisse sur l'assurance invalidité, elle est considérée comme couverte par cette assurance pour l'octroi de mesures de réadaptation et durant toute la période pendant laquelle elle bénéficie de ces mesures, à condition qu'elle n'ait pas repris une nouvelle activité hors de Suisse. La norme prévoit une continuation d'assurance s'agissant du droit à des mesures de réadaptation de l'assurance-invalidité, selon laquelle, nonobstant les règles de rattachement du titre II du règlement n° 1408/71, la Suisse reste compétente pour l'octroi éventuel de mesures de réadaptation dans les situations visées par la disposition de l'Annexe II à l'ALCP. La règle vise à éviter que des travailleurs devenus invalides et quittant de ce fait la Suisse perdent le droit à des mesures de réadaptation en cessant d'être assurés à l'assurance-invalidité en raison de l'abandon de leur activité dans ce pays (arrêt cité I 84/05 consid. 6.3.1; Pratique VSI 2003 p. 230 ss, spéc. 233). Bien que le point 9 let. o § 1 Section A de l'Annexe II à l'ALCP ne prévoit pas de limite temporelle à la prolongation de l'assurance pour l'octroi de mesures de réadaptation, celle-ci n'est par essence pas illimitée dans le temps. La couverture d'assurance prend fin, au plus tard, au moment où le cas est définitivement liquidé sous l'angle du droit de l'assurance-invalidité suisse par le versement d'une rente et que des mesures de réadaptation ne sont pas envisagées en parallèle ou que la réadaptation a été mise en oeuvre avec succès. Il en va de même quand l'intéressé reprend une activité lucrative hors de Suisse ou qu'il bénéficie des prestations de l'assurance-chômage de son Etat de résidence (ATFA I 484/05 consid. 6.4.1; ATF 132 V 53 consid. 6.6).</w:t>
      </w:r>
    </w:p>
    <w:p>
      <w:r>
        <w:rPr>
          <w:b/>
        </w:rPr>
        <w:t>E. 2.5</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3</w:t>
      </w:r>
    </w:p>
    <w:p>
      <w:r>
        <w:t>L'examen du droit aux prestations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En l'occurrence, les dispositions de la 5ème révision de la LAI entrée en vigueur le 1er janvier 2008 ne sont pas applicables et il est fait référence dans le présent arrêt aux dispositions en vigueur jusqu'au 31 décembre 2007.</w:t>
      </w:r>
    </w:p>
    <w:p>
      <w:r>
        <w:rPr>
          <w:b/>
        </w:rPr>
        <w:t>E. 4</w:t>
      </w:r>
    </w:p>
    <w:p>
      <w:r>
        <w:t>Selon l'art. 40 al. 2 du règlement du 17 janvier 1961 sur l'assurance-invalidité (RAI; RS 831.201),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L'office AI pour les assurés résidant à l'étranger notifie les décisions. C'est donc en application de la législation que l'OAIE-GE a traité la demande de prestations de l'assuré et que l'OAIE lui a notifié les décisions contre lesquelles il a recouru.</w:t>
      </w:r>
    </w:p>
    <w:p>
      <w:r>
        <w:rPr>
          <w:b/>
        </w:rPr>
        <w:t>E. 5.1</w:t>
      </w:r>
    </w:p>
    <w:p>
      <w:r>
        <w:t>L'art. 29 al. 2 Cst. et l'art. 29 PA garantissent aux parties à une procédure judiciaire ou administrative le droit d'être entendues. La jurisprudence en a déduit, en particulier, le droit pour le justiciable de s'expliquer avant qu'une décision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Selon la jurisprudence, la violation du droit d'être entendu - pour autant qu'elle ne soit pas d'une gravité particulière - est en principe réparée lorsque la partie lésée a la possibilité de s'exprimer devant une autorité de recours jouissant d'un plein pouvoir d'examen. Au demeurant, la réparation d'un vice éventuel ne doit avoir lieu qu'exceptionnellement (ATF 127 V 431 consid. 3d/aa et ATF 126 V 130 consid. 2b et les références). Par ailleurs, même en cas de violation grave du droit d'être entendu, un renvoi de la cause pour des motifs d'ordre formel à l'instance précédente peut être exclu, par économie de procédure, lorsque cela retarderait inutilement un jugement définitif sur le litige, ce qui n'est pas dans l'intérêt des parties dont le droit d'être entendu a été lésé (ATF 132 V 387 consid. 5.1 et les références).</w:t>
      </w:r>
    </w:p>
    <w:p>
      <w:r>
        <w:rPr>
          <w:b/>
        </w:rPr>
        <w:t>E. 5.2</w:t>
      </w:r>
    </w:p>
    <w:p>
      <w:r>
        <w:t>En l'espèce, il appert du dossier que le rapport médical du Dr L._______ du 4 mars 2008 n'a jamais été soumis au service médical de l'AI. La Dresse I._______ de l'OAI-GE ne s'est prononcée que sur le premier rapport du Dr L._______ du 26 décembre 2007. Il appert toutefois que le contenu du rapport du 4 mars 2008, qui allègue des manquements dans l'examen clinique de l'assuré, ne conclut pas à une capacité de travail résiduelle différente de celle retenue dans son premier rapport ni n'apporte d'élément nouveau permettant de remettre en cause la possibilité d'exercer une activité adaptée légère, étant admis que l'appréciation du Dr L._______ d'une réduction de la capacité de gain de 50% est une appréciation économique et non médicale. Le fait que le service médical de l'OAI-GE n'ait pas eu connaissance de ce rapport n'est dès lors pas déterminant. Cela étant, il n'y pas eu de violation du droit d'être entendu, cas échéant la violation n'est pas d'une gravité telle qu'elle justifierait un renvoi de la cause à l'autorité inférieure, renvoi qui constituerait, compte tenu de l'ensemble des circonstances du cas d'espèce, une vaine formalité.</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6.2</w:t>
      </w:r>
    </w:p>
    <w:p>
      <w:r>
        <w:t>Un assuré a droit à un quart de rente s'il est invalide à 40% au moins, à une demi-rente s'il est invalide à 50% au moins, à une rente entière s'il est invalide à 66.66% au moins (art. 28 al. 1 LAI en vigueur jusqu'au 31 décembre 2003). Depuis le 1er janvier 2004 s'est ouvert un droit à trois quarts de rente pour une invalidité de 60% au moins et la rente entière est allouée pour une invalidité de 70% au moins (art. 28 al. 1 LAI du 1er janvier 2004 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6.3</w:t>
      </w:r>
    </w:p>
    <w:p>
      <w:r>
        <w:t>Conformément à l'art. 29 al. 1 LAI, le droit à une rente naît dès que l'assuré présente une incapacité durable de 40% au moins ou dès qu'il a présenté, en moyenne, une incapacité de travail de 40% au moins pendant une année sans interruption notable (lettre b; voir ATF 121 V 264 consid. 6). Une incapacité de travail de 20% doit être prise en compte pour le calcul de l'incapacité de travail moyenne selon la let. b de l'art. 29 al. 1 LAI (cf. chiffre marginal 2020 de la Circulaire concernant l'invalidité et l'impotence dans sa version en vigueur jusqu'au 31 décembre 2007; Jurisprudence et pratique administrative des autorités d'exécution de l'AVS/AI [Pratique VSI] 1998 p. 126 consid. 3c).</w:t>
      </w:r>
    </w:p>
    <w:p>
      <w:r>
        <w:rPr>
          <w:b/>
        </w:rPr>
        <w:t>E. 7.1</w:t>
      </w:r>
    </w:p>
    <w:p>
      <w:r>
        <w:t>Selon l'art. 8 al. 1 LAI, les assurés invalides ou menacés d'une invalidité (art. 8 LPGA)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Selon l'al. 3 let. b, les mesures d'ordre professionnel (orientation professionnelle, formation professionnelle initiale, reclassement professionnel, service de placement) sont au nombre des mesures de réadaptation. L'art. 17 LAI dispose que l'assuré a droit au reclassement dans une nouvelle profession si son invalidité rend cette mesure nécessaire et que sa capacité de gain pourra ainsi, selon toute vraisemblance, être maintenue ou améliorée. La rééducation dans la même profession est assimilée au reclassement. Selon la jurisprudence le seuil minimum de la diminution de la capacité de gain ouvrant le droit à des mesures de réadaptation est une perte de gain de 20% (ATF 124 V 108 consid. 2b; arrêt du Tribunal fédéral I 411/98 du 30 juin 2000 consid. 1; SVR 2006 IV n° 15 consid. 2), voire selon les circonstances, notamment le jeune âge de l'assuré, de quelque 20% (arrêt du Tribunal fédéral I 665/99 du 18 octobre 2000). Un baisse de revenu de quelque 20% n'ouvre pas automatiquement le droit à des mesures de réadaptation, celles-ci doivent, selon les énoncés de l'art. 8 al. 1 et 17 LAI, être « nécessaires » aux plans objectif et subjectif et être appropriées quant aux perspectives attendues pour être ordonnées (cf. ULRICH MEYER, Bundesgesetz über die Invalidenversicherung [IVG], 2ème éd., Zurich 2010, ad art. 8 et 17). Aux termes de l'art. 10, 1ère phrase LAI, les assurés ont droit aux mesures de réadaptation dès qu'elles sont indiquées en raison de leur âge et de leur état de santé. La règle requiert par cette exigence un état de santé physique et psychologique propre à assurer le succès des mesures entreprises. Il s'agit d'une condition relative se superposant aux conditions objectives du droit à de telles mesures. La disposition précise que les assurés cessent d'y avoir droit au plus tard à la fin du mois pendant lequel une personne assurée a fait usage de son droit de percevoir la rente anticipée, conformément à l'art. 40 al. 1 de la loi fédérale sur l'assurance-vieillesse et survivants (RS 831.10; LAVS), ou à la fin du mois au cours duquel elle a atteint l'âge de la retraite. Il s'ensuit que des mesures professionnelles ne peuvent être écartées sans de sérieuses raisons au motif d'un âge relativement avancé de l'assuré.</w:t>
      </w:r>
    </w:p>
    <w:p>
      <w:r>
        <w:rPr>
          <w:b/>
        </w:rPr>
        <w:t>E. 7.2</w:t>
      </w:r>
    </w:p>
    <w:p>
      <w:r>
        <w:t>Le reclassement se définit comme la somme des mesures de réadaptation de nature professionnelle qui sont nécessaires et adéquates pour procurer à l'assuré une possibilité de gain équivalant à peu près à celle que lui offrait son ancienne activité (ATF 124 V 108 consid. 2b, Pratique VSI 2000, p. 26; ATF 122 V 79; RCC 1992, p. 388; Revue à l'attention des caisses de compensation [RCC] 1988, p. 266; ATF 99 V 34, RCC 1974, p. 84; JEAN-LOUIS DUC in ULRICH MEYER (Edit.), Schweizerisches Bundesverwaltungsrecht / Soziale Sicherheit, 2ème éd., Bâle 2007, p. 1453; MICHEL VALTERIO, Droit et pratique de l'assurance-invalidité, Lausanne 1985, p. 136). En règle générale, l'assuré a droit aux mesures nécessaires appropriées au but de sa réadaptation, mais non aux meilleures mesures possibles dans les circonstances de son cas car la loi ne veut garantir la réadaptation que dans la mesure où elle est nécessaire mais aussi suffisante dans le cas d'espèce (ATF 124 V 108 consid. 2b, VSI 2000 p. 26; VSI 2002 p. 109; arrêt du Tribunal fédéral 9C_457/2008 du 3 février 2009 consid. 2.1). Est généralement équivalente une formation analogue à la profession exercée jusque là et non pas une formation professionnelle nettement supérieure ou qui dépasse les exigences moyennes car tel n'est pas le but des mesures de réadaptation de la LAI (ALFRED MAURER / GUSTAVO SCARTAZZINI / MARC HÜRZELER, Bundessozialversicherungsrecht, 3ème éd. Bâle 2009, § 12 n° 57). Comme toutes les mesures de réadaptation, les mesures de reclassement doivent être adéquates et il doit exister une proportion raisonnable entre les frais qu'elle entraîne et le résultat qu'on peut en attendre (ATF 110 V 102, ATF 103 V 16, arrêt 9C_457/2008 cité consid. 2.3; JEAN-LUC DUC, Les assurances sociales en Suisse, Lausanne 1995, n° 603). Un reclassement n'est plus nécessaire notamment lorsque l'assuré est suffisamment réadapté et qu'il est possible qu'il prenne un emploi correspondant à ses aptitudes, sans formation supplémentaire (RCC 1963, p. 127).</w:t>
      </w:r>
    </w:p>
    <w:p>
      <w:r>
        <w:rPr>
          <w:b/>
        </w:rPr>
        <w:t>E. 7.3</w:t>
      </w:r>
    </w:p>
    <w:p>
      <w:r>
        <w:t>Selon l'art. 18 al. 1 RAI, l'assuré qui présente une incapacité de travail de 50% au moins et qui doit attendre le début de prochaines mesures de réadaptation, a droit, durant le délai d'attente, à une indemnité journalière. L'al. 2 précise que le droit à l'indemnité s'ouvre au moment où l'office AI constate, sur la base de l'instruction, que des mesures de réadaptation sont indiquées, mais en tout cas quatre mois après le dépôt de la demande. Le droit à la continuation du versement d'indemnités journalières en cas d'interruption des mesures de réadaptation est régi par l'art. 20quater RAI. En fixant la naissance du droit au plus tard à quatre mois après le dépôt de la demande, pour autant que les conditions du droit aux indemnités journalières soient remplies, on a voulu éviter que l'assuré, à moins d'avoir droit à une rente, soit sans ressource durant la période parfois longue précédant une mesure de réadaptation. L'introduction du délai de quatre mois a aussi pour but de palier les conséquences économiques pour l'assuré d'un retard éventuel des organes de l'assurance-invalidité, étant admis qu'un délai de quatre mois est en règle générale suffisant à l'administration pour effectuer les mesures d'instruction nécessaires et mettre en place des mesures de réadaptation (arrêt du Tribunal fédéral I 77/01 du 4 février 2002 consid. 2e). On ne saurait en effet faire supporter à un assuré les conséquences économiques d'un retard inacceptable dans la mise en place de mesures de réadaptation (ATF 116 V 90 consid. 2b et arrêt I 77/01 cité, loc. cit.).</w:t>
      </w:r>
    </w:p>
    <w:p>
      <w:r>
        <w:rPr>
          <w:b/>
        </w:rPr>
        <w:t>E. 8.1</w:t>
      </w:r>
    </w:p>
    <w:p>
      <w:r>
        <w:t>Le Tribunal de céans observe que lorsque l'autorité de recours statue, comme en l'espèce la CR-AVS/AI le 6 novembre 2006, par une décision de renvoi, l'autorité à laquelle la cause est renvoyée, de même que celle qui a rendu la décision sur recours (ou celle, comme le Tribunal de céans, qui la remplace), sont tenues de se conformer aux instructions du jugement de renvoi. Ainsi, l'autorité inférieure doit fonder sa nouvelle décision sur les considérants de droit du jugement de renvoi. Ce principe, exprimé à l'art. 61 al. 1 PA, est applicable même en l'absence de texte et vaut, partant, dans la procédure administrative en général (arrêt du Tribunal fédéral 9C_522/2007 du 17 juin 2008 consid. 3.1 et ATF 117 V 237 consid. 2a). L'autorité inférieure voit donc sa latitude de jugement limitée par les motifs du jugement de renvoi, en ce sens qu'elle est liée par ce qui a été déjà définitivement tranché par l'autorité de recours (ATF 131 III 91 consid. 5.2 et ATF 120 V 233 consid. 1a), laquelle ne saurait, de son côté, revenir sur sa décision à l'occasion d'un recours subséquent (arrêt du Tribunal fédéral 9C_522/2007 du 17 juin 2008 consid. 3.1 ).</w:t>
      </w:r>
    </w:p>
    <w:p>
      <w:r>
        <w:rPr>
          <w:b/>
        </w:rPr>
        <w:t>E. 8.2</w:t>
      </w:r>
    </w:p>
    <w:p>
      <w:r>
        <w:t>En ordonnant, dans son jugement du 6 novembre 2006, à l'OAIE de compléter l'instruction sur trois point précis, la CR-AVS/AI n'a en l'occurrence pas tranché un aspect de fond particulier du rapport juridique litigieux (in casu le droit à des mesures de reclassement respectivement à des indemnités journalières d'attente ou le droit à une rente), lequel aurait acquis force de chose jugée faute d'avoir fait l'objet d'un recours de la part de l'autorité intimée. Les considérants en droit auxquels se référait le dispositif du premier jugement ne portaient pas sur l'un ou l'autre des éléments particuliers à la base du rapport juridique réglé par la décision administrative, mais sur les raisons pour lesquelles la CR-AVS/AI estimait que la situation de fait n'était pas suffisamment élucidée pour juger de l'objet du litige qui lui était soumis. Dans la mesure où la CR-AVS/AI ne s'est pas prononcée sur une question de fond, sa décision qui portait, mis à part un obiter dictum, sur des mesures d'instruction complémentaire n'était pas susceptible à son égard d'acquérir force matérielle au sens rappelé ci-avant.</w:t>
      </w:r>
    </w:p>
    <w:p>
      <w:r>
        <w:rPr>
          <w:b/>
        </w:rPr>
        <w:t>E. 8.3</w:t>
      </w:r>
    </w:p>
    <w:p>
      <w:r>
        <w:t>Cela étant, il sied de relever que l'OAIE ne s'est pas conformé aux instructions données par la CR-AVS/AI dans son jugement du 6 novembre 2006 pour ce qui a trait aux vérifications concernant un travail éventuellement exercé par le recourant en France en 2002 et à la réalisation d'une expertise orthopédique. Or, de règle générale l'OAIE est tenu de se conformer aux instructions judiciaires données à l'occasion d'un jugement de renvoi et ne dispose d'une latitude de manoeuvre que dans la mesure laissée par l'autorité judiciaire. Demeure toutefois réservé le cas où au cours de l'instruction reprise par l'administration, un nouvel élément d'appréciation résultant d'un complément d'instruction laisse apparaître une mesure supplémentaire d'instruction ordonnée par l'autorité de recours comme superflue. Dans un tel cas, on peut admettre que l'organe de l'assurance-invalidité est fondé à renoncer exceptionnellement à une instruction supplémentaire lorsqu'elle n'apparaît plus justifiée au regard du résultat des mesures complémentaires déjà mises en oeuvre en raison du renvoi (arrêt du Tribunal fédéral 9C_522/2007 du 17 juin 2008 consid. 3.3.1).</w:t>
      </w:r>
    </w:p>
    <w:p>
      <w:r>
        <w:rPr>
          <w:b/>
        </w:rPr>
        <w:t>E. 8.4</w:t>
      </w:r>
    </w:p>
    <w:p>
      <w:r>
        <w:t>En l'espèce, il appert du dossier que l'OAIE a considéré assez rapidement - sans instruire réellement la question par l'examen de documents administratifs français et autres qui auraient dû être recherchés vu les indices au dossier - que les résultats de l'instruction permettaient d'admettre que le recourant n'avait pas travaillé en France en 2002, du fait que les indemnités d'attentes pouvaient être refusées pour d'autres raisons que la prise d'une activité, et, sans l'indiquer expressément, qu'un examen orthopédique n'était pas nécessaire du fait d'un état stabilisé confirmé. En ce faisant, l'OAIE ne s'est ainsi pas tenu strictement au jugement de la CR-AVS/AI du 6 novembre 2006. Toutefois, sur la base des éléments au dossier et acquis à l'issue de l'instruction complémentaire mise en oeuvre, l'OAIE a matériellement pu statuer sans besoin d'ultérieures mesures d'instructions complémentaires, tant sur le droit du recourant à des mesures de reclassement, respectivement à des indemnités journalières d'attentes, que sur la capacité de travail résiduelle du recourant et le type d'activités dans lequel la mise à profit de sa capacité de travail était raisonnablement exigible. En effet vu l'expertise médicale du 23 mai 2007, effectuée par une spécialiste en médecine-interne et en rhumatologie, et les autres documents médicaux déjà au dossier, concluant à un état stationnaire, confirmé d'ailleurs par le recourant qui n'a de plus pas apporté d'élément médicaux attestant d'une aggravation de son status orthopédique, il peut être admis qu'une expertise orthopédique n'aurait pas donné lieu à une appréciation différente de l'état de santé de l'assuré que celle retenue par le service médical de l'autorité inférieure et qu'en conséquence un renvoi du dossier à l'autorité inférieure pour qu'elle effectue une expertise orthopédique serait inutile et consisterait en une vaine formalité. Par ailleurs, comme on le verra par la suite, les conditions à l'octroi de mesures de réadaptation et implicitement à des indemnités d'attente n'étaient plus existantes déjà avant l'entrée en vigueur de l'ALCP en sorte qu'une réponse différente à la conclusion à laquelle est parvenue l'autorité inférieure sur la question de la prise d'emploi en 2002 en France n'aurait pas permis de statuer, et ne permettrait pas de statuer actuellement différemment sur la question des indemnités journalières d'attente et des mesures de reclassement.</w:t>
      </w:r>
    </w:p>
    <w:p>
      <w:r>
        <w:rPr>
          <w:b/>
        </w:rPr>
        <w:t>E. 9.1</w:t>
      </w:r>
    </w:p>
    <w:p>
      <w:r>
        <w:t>Il appert de la note d'entretien du 21 mai 2003 (pce 48 p. 1) que l'assuré aurait repris une activité en France pendant quelque six mois en 2002. Or, ceci n'a pas été clairement établi par l'OAIE, respectivement l'OAI-GE, qui, contrairement à l'obligation qu'elle avait de le faire selon le jugement de la CR-AVS/AI n'a pas enquêté à satisfaction la question de la reprise ou non d'une activité lucrative en France. Certes, l'OAI-GE a demandé à l'avocat de l'intéressé s'il avait repris une activité en France « depuis fin 2002 » et a obtenu une réponse négative à ce sujet. Mais cette mesure d'enquête portant d'ailleurs sur « fin 2002 » au lieu de « en 2002 » n'est manifestement pas suffisante du fait même d'informations au dossier selon lesquelles l'intéressé aurait travaillé pendant six mois en France obtenant un revenu de FF 8'000.- par mois (cf. pce 48) et aurait été mis au bénéfice d'un stage de réinsertion professionnelle en France en 2002 (pce 118 p. 48 [compte rendu de contre expertise du Dr M._______]). Si effectivement l'assuré a repris une activité lucrative en France à compter de l'entrée en vigueur de l'ALCP, il ne saurait prétendre des indemnités journalières d'attente à compter de sa prise d'emploi en France lors même que les mesures de reclassement ont été accordées à tort, cas échéant, à un assuré qui n'aurait par ailleurs, cas échéant, pas informé l'administration d'une reprise d'emploi. Quoi qu'il en soit, la question peut être laissée ouverte, du moment que, pour les raisons qui seront indiquées ultérieurement, le recourant n'a de toute façon pas droit à des indemnités journalières d'attentes à partir du 2 juin 1998 (par contre des indemnités journalières d'attente devront être payées du 1er mars 1997 au 1er juin 1998; voir infra le consid. 9.2.4).</w:t>
      </w:r>
    </w:p>
    <w:p>
      <w:r>
        <w:rPr>
          <w:b/>
        </w:rPr>
        <w:t>E. 9.2.1</w:t>
      </w:r>
    </w:p>
    <w:p>
      <w:r>
        <w:t>Selon la jurisprudence constante (cf. arrêt du Tribunal fédéral 9C_544/2009 du 16 octobre 2009 consid. 4 et références citées), l'indemnité journalière de l'assurance-invalidité est une prestation accessoire à certaines mesures de réadaptation. Elle ne peut-être versée en principe que si et tant que des mesures de réadaptation de l'assurance-invalidité sont exécutées. Conformément à ce principe, il n'existe, en règle générale, aucun droit à une indemnité journalière pendant les périodes où aucune mesure de réadaptation n'est exécutée. Toutefois, le législateur a prévu le versement de telles indemnités durant le délai d'attente avant la mise en oeuvre de mesures de réadaptation et a chargé le Conseil fédéral de fixer les conditions de ce droit, ce que celui-ci a fait en édictant l'art. 18 al. 1 RAI. Le droit aux indemnités journalières en vertu de cette disposition réglementaire suppose, par définition, que l'assuré, présentant une incapacité de travail de 50% au moins, doive attendre le début de mesures de réadaptation et non pas simplement des mesures d'instruction destinées à réunir les données nécessaires sur son état de santé, son activité, sa capacité de travail, son aptitude à être réadapté ou encore sur l'indication de mesure de réadaptation (ATF 116 V 86 consid. 3b). Il faut, en outre, que les mesures de réadaptation apparaissent indiquées, tant objectivement que subjectivement. Point n'est besoin, en revanche, que l'administration ait rendu une décision à leur sujet; il suffit que de telles mesures entrent sérieusement en ligne de compte dans le cas concret (ATF 117 V 275 consid. 2a) étant admis que l'administration est considérée avoir été en mesure de se déterminer à ce sujet dans les quatre mois suivant le dépôt de demande de prestations de l'assurance-invalidité par une personne présentant une incapacité de travail de 50% au moins (art. 18 al. 1 RAI).</w:t>
      </w:r>
    </w:p>
    <w:p>
      <w:r>
        <w:rPr>
          <w:b/>
        </w:rPr>
        <w:t>E. 9.2.2</w:t>
      </w:r>
    </w:p>
    <w:p>
      <w:r>
        <w:t>Conformément à ces principes, le droit à l'indemnité journalière de l'assurance-invalidité dépend directement, en tant que droit accessoire, de la prise en charge et de l'exécution de la mesure de réadaptation. Dès lors, même si la prestation en cause peut être allouée aussi durant le délai d'attente, soit avant la mise en oeuvre d'une mesure de réadaptation, elle reste cependant liée à la prestation principale. En raison du caractère accessoire de l'indemnité journalière d'attente, la jurisprudence a ainsi considéré qu'un assuré n'a pas droit à une telle prestation pendant le délai d'attente lorsque l'exécution des mesures est retardée en raison d'un fait lié à la personne de l'assuré, par exemple des raisons personnelles non fondées sur des motifs juridiquement valables (ATF 114 V 139 consid. 2a et b). Il en va de même lorsque les mesures de réadaptation, qui apparaissent indiquées tant objectivement que subjectivement dans un premier temps - ce qui justifie de mettre l'assuré au bénéfice de l'indemnité journalière durant le délai d'attente - ne sont en fin de compte pas mises en oeuvre parce que les conditions n'en sont pour finir par réalisées. Dans une telle situation, le droit à l'indemnité journalière d'attente prend fin dès que les mesures de réadaptation ne sont plus indiquées, puisque l'une des conditions de la prestation accessoire n'est alors pas ou plus remplie.</w:t>
      </w:r>
    </w:p>
    <w:p>
      <w:r>
        <w:rPr>
          <w:b/>
        </w:rPr>
        <w:t>E. 9.2.3</w:t>
      </w:r>
    </w:p>
    <w:p>
      <w:r>
        <w:t>En l'espèce, l'autorité inférieure a considéré dans une prise de position du 31 août 2005 que le recourant n'avait pas besoin de mesures de reclassement parce son état de santé lui aurait permis de reprendre de nombreuses activités de substitution, soit en raison de faits liés à la personne de l'assuré. La décision attaquée ne se prononce plus sur la question, axant celle-ci sur la reconnaissance d'une capacité de travail totale dans une activité adaptée aux limitations fonctionnelles depuis 1995. Le recourant conteste cette appréciation dans son recours, faisant référence à un considérant du jugement de la CR-AVS/AI du 6 novembre 2006 (consid. 7b) constatant une perte de gain retenue de 31% pouvant ouvrir le droit à des mesures de reclassement et indiquant que « On ne voit donc pas pour quelle raison on devrait, si la clause d'assurance devait être satisfaite, refuser au recourant le droit aux mesures de reclassement » (cf. recours n° 22 p. 8).</w:t>
      </w:r>
    </w:p>
    <w:p>
      <w:r>
        <w:rPr>
          <w:b/>
        </w:rPr>
        <w:t>E. 9.2.4</w:t>
      </w:r>
    </w:p>
    <w:p>
      <w:r>
        <w:t>Le Tribunal de céans constate, d'une part, que le considérant mentionné du jugement du 6 novembre 2006 (et notamment la dernière phrase du considérant), qui ne se retrouve d'ailleurs pas dans le dispositif de l'arrêt de renvoi à l'autorité inférieure pour nouvelle décision, n'a pas de force de chose jugée. Il ne lie ni l'autorité inférieure ni l'autorité de recours et ne constituait pas une orientation impérative de la nouvelle décision qui devait être rendue. Il n'a fait que relever l'existence d'un droit possible sous réserve d'examen (cf. par ailleurs sur ce point aussi le consid. 5d dernière phrase du jugement de la CR-AVS/AI du 6 novembre 2006 selon lequel "après avoir établi si l'intéressé remplit la clause d'assurance, l'administration se prononcera sur son droit aux mesures de reclassement et aux indemnités journalières d'at-tente"). Dans ce cadre il appert du dossier un mandat de réadaptation du 13 novembre 1997 (pce 18 p. 1), un "cahier des charges de l'homme de maison" de la Fondation "O._______" (pce 19), une lettre non datée du recourant concernant sa présence auprès de la Fondation "O._______" (pce 20 p. 1, début d'activité dès le 1er juin 1998, laquelle fut de courte durée pour raison personnelle d'accident ou de rechute selon pce 50 p. 5) et un extrait du CI (pce 40 p. 2) indiquant les mois de cotisations (trois) et le revenu réalisé auprès de la Fondation. Par ailleurs figure également au dossier un contrat de travail de durée indéterminée à mi-temps de chauffeur-magasinier de l'entreprise P._______, ancien employeur de l'assuré ayant créé un poste spécial pour lui, prévoyant un engagement à compter du 1er février 1998 (pce 19 p. 3, contrat effectif dès cette date, cf. pce 27 p. 1). Il n'appert pas du dossier que cette activité pour P._______ a été une mesure de réadaptation, compte tenu du fait que dans le rapport de la Division de réadaptation professionnel du 4 juin 2003, il est indiqué que "Le directeur de la société P._______ nous apprenait en 1998 avoir crée un poste pour rendre service à A._______, lequel avait été affecté à un poste de chauffeur-magasinier dès le 01.02.98 à mi-temps" (cf. pce 50 p. 5). Par ailleurs, en 1998 le responsable de P._______ estimait que la capacité de travail du recourant dans l'activité de chauffeur-livreur était complète (P._______ ne pouvant toutefois offrir ni des horaires fixes ni un poste à 100%). Sur la base des actes de la cause on ne peut pas non plus retenir, avec vraisemblance prépondérante, que l'activité auprès de la Fondation « O._______ », à partir au plus tard du 1er juin 1998 (cf. pce 40 p. 2 et pce 50 p. 5), puisse être considérée comme une mesure de réadaptation. Quoi qu'il en soit, à partir au plus tard du 2 juin 1998 les conditions pour l'octroi d'indemnités d'attente n'étaient, pour les raisons qui seront indiquées par la suite, plus remplies. En effet, il ressort des actes de la cause que l'activité à la Fondation « O._______ » a été interrompue pour des motifs personnels à l'assuré (nouvel accident ou rechute; par la suite l'assuré a été licencié [pce 50 p. 5]), sans que l'autorité inférieure ait ensuite prévu des mesures de réadaptation, ni que l'assuré en attendait ou en voulait, à l'époque, d'autres. Le Tribunal de céans constate en effet qu'après l'interruption de l'activité à la Fondation « O._______ » l'assuré ne s'est plus adressé à l'OAI-GE, nonobstant que cela ait été convenu avec le réadaptateur alors en charge du dossier pour lui indiquer le résultat des investigations médicales auxquelles l'assuré lui-même avait décidé de se soumettre auprès d'un spécialiste à Lyon (pce 50 p.7, pce 85 p. 2 et pce 116 p. 5). Le recourant n'a d'ailleurs jamais contesté le fait qu'il ait été convenu avec le réadaptateur, le 2 juin 1998 (cf. pce 85 p. 2), qu'il devait lui-même reprendre contact avec celui-ci pour lui soumettre le résultat des investigations médicales effectuées. En d'autres termes, pendant la période du 2 juin 1998 au 4 avril 2001 le recourant n'a ni envoyé les documents requis par le réadaptateur (nonobstant que cela ait été convenu) ni même relancé sa cause auprès de l'OAIE-GE. Il doit donc supporter les conséquences de son inaction, étant précisé qu'à partir au plus tard du 2 juin 1998 il était nécessaire au réadaptateur de recevoir à nouveau, pour le moins, des données actualisées sur l'état de santé du recourant avant de se décider notamment sur le besoin et l'opportunité d'une quelconque mesure de réadaptation. Il s'agissait donc d'une phase d'instruction pendant laquelle les indemnités journalières n'étaient pas dues (cf. arrêt du Tribunal fédéral C_544/2009 consid. 4.1 et références). Par ailleurs, le recourant n'a répondu que très tardivement à des nouvelles demandes de renseignements de l'OAIE-GE. Une requête de cet Office du 4 avril 2001 est restée en effet sans réponse. Ce n'est qu'à la suite d'une sommation du 12 mars 2002 de l'OAI-GE à l'adresse de l'assuré que ce dernier, faisant référence à la demande du 4 avril 2001, communiqua un état stationnaire et une non-reprise de travail sans autre demande ni revendication et sans produire de documents médicaux (cf. pce 37). Des démarches de l'OAIE auprès du médecin traitant de l'assuré, le Dr D._______, sont par ailleurs restées vaines. Il s'ensuit que le Tribunal de céans peut considérer qu'à partir au plus tard du 2 juin 1998 les conditions pour l'octroi de mesure de réadaptation n'étaient plus remplies et que le recourant lui-même ne pouvait plus de bonne fois se considérer dans l'attente d'une mesure de réadaptation. La cause était en effet en instruction même en cette matière et ceci en raison de l'état de santé du recourant, respectivement de sa disponibilité incertaine à se soumettre à une mesure de réadaptation. Le recourant ne peut dès lors être mis au bénéfice d'indemnités d'attente pour la période du 2 juin 1998 au 27 juillet 2003, du fait même qu'aucune mesure de réadaptation n'était programmée ni envisagée ou était sérieusement envisageable compte tenu de l'ensemble des circonstances du cas d'espèce. En effet, seul le stage auprès du CIP du 28 juillet au 24 août 2003 mit un terme à la phase d'instruction concernant la nécessité et l'opportunité de mesures de réadaptation. Il s'ensuit que la demande d'indemnités d'attente de l'assuré selon son écrit du 13 février 2004 (pce 68) ne peut être reconnue que pour la période du 1er mars 1997 au 1er juin 1998, dont le montant afférent n'est pas prescrit car les indemnités d'attente résultent implicitement de la demande de prestations d'invalidité du 1er novembre 1996 et non de l'écrit de rappel du 13 février 2004 formulé par le représentant de l'assuré (voir sur cette question Ueli Kieser, ATSG Kommentar, 2ème éd. Zurich 2009, art. 24 n° 19).</w:t>
      </w:r>
    </w:p>
    <w:p>
      <w:r>
        <w:rPr>
          <w:b/>
        </w:rPr>
        <w:t>E. 9.2.5</w:t>
      </w:r>
    </w:p>
    <w:p>
      <w:r>
        <w:t>L'OAI-GE octroya à l'assuré un stage CIP du 28 juillet au 24 août 2003 puis des mesures de réadaptation du 6 octobre 2003 au 25 novembre 2004, date à laquelle le reclassement professionnel dispensé chez G._______ SA a été interrompu définitivement (cf. pce 100). La question du bien-fondé des mesures de réadaptation décidées par l'OAI-GE pour la période mentionnée (du 6 octobre 2003 au 25 novembre 2004) peut rester ouverte sous l'angle d'une part de la nécessité de la mesure et d'autre part du droit à cette mesure du fait que l'OAI-GE a dans ses écritures renoncé au remboursement des indemnités versées. Des indemnités d'attente précédent le stage du 28 juillet 2003 ne peuvent donc être octroyées que pour la période entre le 1er mars 1997 et le 1er juin 1998.</w:t>
      </w:r>
    </w:p>
    <w:p>
      <w:r>
        <w:rPr>
          <w:b/>
        </w:rPr>
        <w:t>E. 10.1</w:t>
      </w:r>
    </w:p>
    <w:p>
      <w:r>
        <w:t>Il reste à examiner le droit actuel du recourant à des mesures de reclassement, abstraction faite d'un éventuel emploi en France en 2002, subsidiairement à une rente du fait du principe de primauté à des mesures de reclassement sur le droit à une rente.</w:t>
      </w:r>
    </w:p>
    <w:p>
      <w:r>
        <w:rPr>
          <w:b/>
        </w:rPr>
        <w:t>E. 10.2</w:t>
      </w:r>
    </w:p>
    <w:p>
      <w:r>
        <w:t>Le droit à des mesures de reclassement n'existe que dans la mesure d'une perte de gain actuelle d'au moins 20% et de leur nécessité sous les angles objectif, subjectif et de pertinence de la mesure (cf. supra consid. 7.1). Dans son jugement, la CR-AVS/AI requit une nouvelle expertise médicale afin que l'OAIE, respectivement l'OAI-GE, puisse se déterminer sur un status actualisé de l'assuré. Or, il appert de l'expertise de la Dresse H._______ que l'assuré présente sur le plan clinique un syndrome lombo-vertébral assez sévère (ou « modéré à sévère ») constant, des signes cliniques irritatifs de la coiffe des rotateurs à droite, une chondropathie fémoropatellaire peu symptomatique permettant, malgré ces atteintes, une pleine capacité de travail dans une activité adaptée, sans diminution de rendement, sous réserve de limitations de charges répétitives supérieures à 25 kg, de situation en porte-à-faux, de longs déplacements de plus de 2 km, de terrains inégaux avec échelles, escaliers, escabeaux, de positions nécessitant l'antéflexion du tronc prolongée ou de positions à genoux ou accroupie prolongées, de station assise plus d'une demi-heure d'affilée, d'activité avec port de charges les bras surélevés à plus de 60° et d'engins à vibration de faible fréquence. Sur le plan psychiatrique, la Dresse H._______ ne retint pas d'atteinte déterminante. Par rapport aux examens antérieurs, elle nota une similitude des plaintes et une capacité de travail analogue dans une activité adaptée sans retenir une diminution de rendement de 20% sur un 100%, cette diminution n'étant à son avis plus actuelle. Certes, le rapport du Dr L._______ contredit sur ce point l'expertise de la Dresse H._______. Après analyse, le rapport du Dr L._______ ne permet cependant pas en substance de remettre en cause les conclusions de la Dresse H._______ car ses remarques, bien que non sans pertinence sur la pondération de l'anamnèse historique par rapport à l'examen clinique, sont matériellement non déterminantes. En effet, le Dr L._______ soulève des manquements dans le relevé clinique affectant des parties du corps de l'assuré qui ne sont actuellement nullement en traitement et d'autre part les limitations fonctionnelles qui en découlent ou qui peuvent en découler sont entièrement prises en compte dans la description du poste léger adapté dans lequel l'intéressé pourrait exercer une activité à plein temps. Il s'ensuit que sur la base d'un examen clinique corroborant au final celui de la Dresse H._______ et complété par des relevés de limitations complémentaires qui peuvent s'inscrire dans les limitations initiales retenues par la Dresse H._______, le rapport du Dr L._______ ne permet pas d'invalider celui de la Dresse H._______ confirmé par celui de la Dresse I._______. On relèvera par ailleurs que le médecin traitant de l'assuré, le Dr D._______, malgré deux demandes de l'OAI-GE en 2001, n'a jamais fourni de rapport médical et que la documentation médicale concernant l'assuré est relativement ténue depuis 1997. Elle ne comprend en effet que des appréciations médicales des limitations fonctionnelles datant de début 2005 (rapports des Drs M._______, N._______, rhumatologues, et J._______). Toutefois, il convient néanmoins d'intégrer dans l'examen global de la capacité de travail de l'assuré le rapport final de réadaptation professionnelle du 26 novembre 2004. Or, compte tenu, au final, d'une possibilité d'activité à 80% dans un poste adapté, que le Tribunal de céans retient comme établie, étant ici rappelé qu'un rapport orthopédique ne permettrait pas de parvenir à d'autres conclusions (cf. supra consid. 5.2), la comparaison de revenus effectuée avec et sans invalidité, y compris la prise en compte d'un abattement du revenu avec invalidité de 15% pour raison d'âge et de limitation à des activités légères, comme l'a opérée l'OAI-GE, permettrait d'ouvrir le droit à des mesures de reclassement, compte tenu du seuil d'une perte de gain de 20% requis, sous réserve, d'une part, de leur réelle nécessité compte tenu du but à atteindre par de telles mesures, et de la réelle volonté de l'assuré à l'exécution de ces mesures dans le but de reprendre un emploi, ce que la Dresse H._______ a quelque peu mis en doute, sans qu'une telle mise en doute soit à elle seule déterminante (cf. l'arrêt du Tribunal fédéral I 77/01 du 4 février 2002 consid. 2d) et sous réserve encore que l'assuré n'ait pas repris un emploi en France en 2002 (question qui peut être laissée ouverte). Or, il a été établi que des mesures de reclassement supplémentaires à celles déjà entreprises ne permettraient pas d'atteindre le but visé par de telles mesures à savoir la détermination d'un emploi approprié compte tenu des limitations fonctionnelles de l'assuré et de la proportion raisonnable qui doit exister entre les frais qu'ils entraînent et le résultat qu'on peut en attendre (ATF 110 V 102, ATF 103 V 16, arrêt du Tribunal fédéral 9C_457/2008 du 3 février 2009 consid. 2.3). En effet, il appert des examens médicaux effectués que l'assuré peut exercer des activités nombreuses dans le cadre du secteur privé sans formation particulière et, comme l'a relevé le rapport final de réadaptation à la suite du dernier reclassement professionnel dispensé interrompu le 25 novembre 2004 pour des motifs subjectifs au recourant (dont fait partie la maladie; cf. ATF 114 V 139 consid. 2b), « la poursuite des mesures en cours ne permettrait pas de réduire le dommage ni de favoriser la reprise d'une activité adaptée à 100% » (pce 100 p. 1). Or, le recourant n'indique pas pour quelle raison la mesure de reclassement interrompue en novembre 2004 aurait du être poursuivie ou des nouvelles mesures de réadaptation auraient été nouvellement nécessaires et appropriées, pendant la période du 26 novembre 2004 à la date de la décision attaquée, pour favoriser une reprise d'une activité adaptée simple à 80%.</w:t>
      </w:r>
    </w:p>
    <w:p>
      <w:r>
        <w:rPr>
          <w:b/>
        </w:rPr>
        <w:t>E. 10.3</w:t>
      </w:r>
    </w:p>
    <w:p>
      <w:r>
        <w:t>Il appert de ce qui précède que le recourant pourrait reprendre une activité légère adaptée à 80% sans recours à des mesures de réadaptation du fait d'une invalidité non spécifique nécessitant un examen spécialisé de sa réelle capacité résiduelle de travail. Il s'ensuit, vu les revenus retenus de l'assuré en 1996 de Fr. 53'300.- sans invalidité et de Fr. 53'976.- (41.9 h./sem.) avec invalidité pour une activité à 100% et de Fr. 43'180.80 pour une activité à 80%, abaissé de 15% pour raison d'âge et de limitation à des activités légères, soit Fr. 36'703.68, que la perte de gain est de 31% ([53'300-36'703.68] : 53'300 x 100 = 31.13%) et qu'elle n'ouvre ainsi pas le droit à une rente d'invalidité. Même indexés valeur 2007, année de la décision attaquée, les revenus comparés (respectivement sans invalidité Fr. 60'695.02 [1996: 1910 pts; 2007: 2175 pts sur la base 1939 = 100] et avec invalidité de Fr. 51'122.79 [Fr. 56'784.- pour 40 h./sem. et Fr. 59'197.32 pour 41.7 h./sem. + variation de 1.6% en 2007 sur la base de l'Enquête suisse sur la structure des salaires 2006 tous secteurs confondus, soit Fr. 60'144.47 pour un 100% et Fr. 48'115.57 pour un 80% moins 15% soit Fr. 40'898.24 pour tenir compte des limitations personnelles de l'assuré) ne généreraient pas une perte de gain égale ou supérieure à 40% ([60'695.02 - 40'898.24] : 60'695.02 x 100 = 32.61%).</w:t>
      </w:r>
    </w:p>
    <w:p>
      <w:r>
        <w:rPr>
          <w:b/>
        </w:rPr>
        <w:t>E. 11</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12.1</w:t>
      </w:r>
    </w:p>
    <w:p>
      <w:r>
        <w:t>Le recourant ayant eu partiellement gain de cause, les frais de procédure sont fixés à Fr. 200.- (art. 63 PA) et le montant de Fr. 400.- versé à titre d'avance de frais de procédure lui est restitué à hauteur de Fr. 200.-.</w:t>
      </w:r>
    </w:p>
    <w:p>
      <w:r>
        <w:rPr>
          <w:b/>
        </w:rPr>
        <w:t>E. 12.2</w:t>
      </w:r>
    </w:p>
    <w:p>
      <w:r>
        <w:t>Le recourant ayant eu partiellement gain de cause et ayant agi en étant représenté, il lui est allouée une indemnité de dépens de Fr. 1'250.- (art. 64 al. 1 PA et art. 7 ss du règlement du 21 février 2008 concernant les frais, dépens et indemnités fixés par le Tribunal administratif fédéral [FITAF, RS 173.320.2]), compte tenu aussi de la difficulté de la cause et du volume du dossier ainsi que du travail effectué par l'avocat.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