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C-1057/2010 vom 19. November 2010</w:t>
      </w:r>
    </w:p>
    <w:p>
      <w:r>
        <w:t>Bundesverwaltungsgericht, 2010-11-19, IT</w:t>
      </w:r>
    </w:p>
    <w:p>
      <w:r>
        <w:rPr>
          <w:b/>
        </w:rPr>
        <w:t xml:space="preserve">Quelle: </w:t>
      </w:r>
      <w:r>
        <w:t>https://mcp.opencaselaw.ch/entscheid/bvger_C-1057_2010</w:t>
      </w:r>
    </w:p>
    <w:p>
      <w:r>
        <w:t>FR: TAF C-1057/2010 du 19 novembre 2010</w:t>
      </w:r>
    </w:p>
    <w:p>
      <w:r>
        <w:t>IT: TAF C-1057/2010 del 19 novembre 2010</w:t>
      </w:r>
    </w:p>
    <w:p>
      <w:pPr>
        <w:pStyle w:val="Heading2"/>
      </w:pPr>
      <w:r>
        <w:t>Regeste</w:t>
      </w:r>
    </w:p>
    <w:p>
      <w:r>
        <w:t>Assicurazione per l'invalidità (AI)</w:t>
      </w:r>
    </w:p>
    <w:p>
      <w:pPr>
        <w:pStyle w:val="Heading2"/>
      </w:pPr>
      <w:r>
        <w:t>Erwägungen</w:t>
      </w:r>
    </w:p>
    <w:p>
      <w:r>
        <w:rPr>
          <w:b/>
        </w:rPr>
        <w:t>E. 1</w:t>
      </w:r>
    </w:p>
    <w:p>
      <w:r>
        <w:t>Il ricorso è parzialmente accolto nel senso che, annullata la decisione del 14 dicembre 2009, gli atti vengono rinviati all'autorità inferiore, perché proceda ai sensi dei considerandi e statuisca di nuovo.</w:t>
      </w:r>
    </w:p>
    <w:p>
      <w:r>
        <w:rPr>
          <w:b/>
        </w:rPr>
        <w:t>E. 2</w:t>
      </w:r>
    </w:p>
    <w:p>
      <w:r>
        <w:t>Non si prelevano spese processuali né si assegnano indennità per le spese ripetibili;</w:t>
      </w:r>
    </w:p>
    <w:p>
      <w:r>
        <w:rPr>
          <w:b/>
        </w:rPr>
        <w:t>E. 3</w:t>
      </w:r>
    </w:p>
    <w:p>
      <w:r>
        <w:t>Comunicazione a: ricorrente (raccomandata con ricevuta di ritorno; allegati la duplica dell'UAIE del 9 novembre 2010 ed il parere medico del 28 ottobre 2010, doc. 161) autorità inferiore (n. di rif. ) Ufficio federale delle assicurazioni sociali, Berna I rimedi giuridici sono menzionati alla pagina seguente. Il presidente del collegio: Il cancelliere: Francesco Parrino Dario Croci Torti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