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B-716/2018 vom 23. November 2023</w:t>
      </w:r>
    </w:p>
    <w:p>
      <w:r>
        <w:t>Bundesverwaltungsgericht, 2023-11-23, DE</w:t>
      </w:r>
    </w:p>
    <w:p>
      <w:r>
        <w:rPr>
          <w:b/>
        </w:rPr>
        <w:t xml:space="preserve">Quelle: </w:t>
      </w:r>
      <w:r>
        <w:t>https://mcp.opencaselaw.ch/entscheid/bvger_B-716_2018</w:t>
      </w:r>
    </w:p>
    <w:p>
      <w:r>
        <w:t>FR: TAF B-716/2018 du 23 novembre 2023</w:t>
      </w:r>
    </w:p>
    <w:p>
      <w:r>
        <w:t>IT: TAF B-716/2018 del 23 novembre 2023</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22.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2.1.1 Die Beschwerdeführerin stellt den Antrag auf Beizug der Akten des vorinstanzlichen Verfahrens Nr. 22-0465 (Hoch- und Tiefbauleistungen En- gadin VIII [...]). Sie begründet diesen Antrag insbesondere damit, dass die Verfahren Engadin VIII (...) und Engadin VI (...) Teil derselben Untersu- chung Nr. 22-0433 (Bauleistungen Graubünden) seien. Die Akten beider Verfahren stellten somit vorinstanzliche Akten im Sinne von Art. 57 Abs. 1 VwVG dar. Zudem bestehe zwischen beiden Verfahren ein enger Sachzu- sammenhang. In beiden Verfahren gehe es massgeblich um die Frage, ob die Selbstanzeige der Beschwerdeführerin sich auf den Hochbau im Enga- din bezogen habe (vgl. Beschwerde, Rz. 6 ff.). Von den über (...) alleine von Implenia gemeldeten und über (...) als mutmasslich abgesprochen ge- kennzeichneten Bauprojekten habe die Vorinstanz nach über vierjähriger Untersuchungstätigkeit lediglich zwei nicht namentlich erwähnte Hochbau- projekte identifiziert; neben dem vorliegend betroffenen Projekt (...) das Projekt (...), welches Gegenstand des beantragten Aktenbeizugs sei. Beide Projekte beträfen dieselbe Selbstanzeige, dasselbe Bestätigungsschrei- ben der Wettbewerbsbehörden zum vollständigen Sanktionserlass, die- selbe Aufforderung der Wettbewerbsbehörden zur Ergänzung der Selbst- anzeige, und für beide Hochbauprojekte habe die Beschwerdeführerin im Anschluss weitere Informationen geliefert. Entsprechend stütze sich die Beschwerde beweismässig auch auf Aussagen der Parteien im Verfahren</w:t>
      </w:r>
    </w:p>
    <w:p>
      <w:r>
        <w:t>B-716/2018 Seite 13 (...). Der vorliegende Sachverhalt lasse sich deshalb nur "unter Einbezug der Akten beider Teilverfahren der einheitlichen Untersuchung" rechtlich vollständig und widerspruchsfrei würdigen (vgl. Replik, Rz. 23 ff.). 2.1.2 Die Vorinstanz wendet gegen den Antrag ein, die Beschwerdeführe- rin habe den festgestellten kartellrechtlich relevanten Sachverhalt zum Bauprojekt (...) wie auch die rechtliche Qualifikation als unzulässige Wett- bewerbsabrede weder vor der Vorinstanz noch im Beschwerdeverfahren bestritten; weitere Abklärungen des Sachverhalts in dieser Hinsicht erüb- rigten sich deshalb. Die Historie der Selbstanzeige der Beschwerdeführerin über den vorliegenden Verstoss sei vielmehr den Akten des vorliegenden Verfahrens zu entnehmen; der Beizug der Akten aus dem Verfahren Nr. 22- 0465 (Hoch- und Tiefbauleistungen Engadin VIII [...]) sei diesbezüglich nicht erforderlich. Die vorliegende Streitsache betreffe des Weiteren Rechtsfragen im Kontext von Selbstanzeigen. Ein Beizug von Verfahrens- akten aus einem anderen Verfahren sei für die Beurteilung von Rechtsfra- gen zum vornherein untauglich (vgl. Vernehmlassung, Rz. 16 ff.). 2.1.3 Nach Art. 39 KG sind in Kartellverwaltungsverfahren die Bestimmun- gen des VwVG anwendbar, soweit das KG nicht davon abweicht. Auch das Verfahren vor dem Bundesverwaltungsgericht richtet sich nach dem VwVG, sofern das VGG nichts anderes bestimmt (Art. 37 VGG). Der vorliegende Antrag stellt einen Beweisantrag dar (vgl. WALDMANN/BI- CKEL, in: Praxiskommentar VwVG, 3. Aufl. 2023, Art. 33 N. 12). Nach Art. 33 Abs. 1 VwVG nimmt die Behörde die ihr angebotenen Beweise ab, wenn diese zur Abklärung des Sachverhalts tauglich erscheinen. Hierfür massgebliches Kriterium ist, ob das Beweismittel geeignet ist, den rechts- erheblichen Sachverhalt zu erhellen. In diesem Sinne müssen angebotene Beweise nicht abgenommen werden, wenn sie eine für die rechtliche Be- urteilung unerhebliche Frage betreffen (vgl. BGE 144 II 194 E. 4.4.2, BMW, m.w.H.). Der Beweisantrag der Beschwerdeführerin hat den Beizug der vorinstanz- lichen Akten des Verfahrens Nr. 22-0465 (Hoch- und Tiefbauleistungen En- gadin VIII [...]) zum Ziel. Die Vorinstanz hat jenes Verfahren wie auch das vorliegend zu beurteilende Verfahren Nr. 22-0463 (Hoch- und Tiefbauleis- tungen Engadin VI [...]) jeweils mit Sanktionsverfügung vom 2. Oktober 2017 abgeschlossen; die Beschwerdeführerin hat gegen beide Verfügun- gen Beschwerde erhoben.</w:t>
      </w:r>
    </w:p>
    <w:p>
      <w:r>
        <w:t>B-716/2018 Seite 14 Sowohl das Verfahren betreffend (...) als auch das Verfahren, welches der vorliegend angefochtenen Verfügung zugrunde liegt, sind aus dem Verfah- ren Nr. 22-0433 (zunächst: Bau Unterengadin, ab dem 22. April 2013: Bau- leistungen Graubünden) hervorgegangen. Dieses war mit vorinstanzlicher Zwischenverfügung vom 23. November 2015 in zehn Verfahren aufge- trennt worden (vgl. Sachverhalt, I; E. 12.1); die Akten des ursprünglichen Verfahrens Nr. 22-0433 bis zu dessen Auftrennung am 23. November 2015 sind demzufolge Bestandteil sämtlicher zehn vorinstanzlicher Verfahren. Mit diesen Akten sind damit auch die in den ersten drei Jahren der Unter- suchung angefallenen Selbstanzeigeakten Teil des vorliegenden Verfah- rens. Es ist in diesem Zusammenhang zu berücksichtigen, dass die für die Beurteilung der Voraussetzungen für einen vollständigen Erlass der Sank- tion nach der Bonusregelung relevanten Mitwirkungsbeiträge wesensge- mäss in einer frühen Phase der Untersuchung erbracht werden. Im vorliegenden Beschwerdeverfahren ist eine Einzelabrede über das Pro- jekt (...) zu beurteilen. In Frage steht somit – wie die Vorinstanz in ihrer Vernehmlassung zu Recht ausführt (vgl. Rz. 12) – ein auf ein einzelnes Projekt bezogener Kartellrechtsverstoss und nicht eine systematische (Ge- samt-)Abrede (vgl. E. 12.1). Wie die Vorinstanz zutreffend festhält, stehen vorliegend lediglich Rechts- fragen im Zusammenhang mit der Anwendung der Bonusregelung im Vor- dergrund; die Beteiligung der Beschwerdeführerin an einer Wettbewerbs- abrede ist demgegenüber weder in tatsächlicher noch in rechtlicher Hin- sicht bestritten (vgl. E. 7). Aus diesen Gründen ist ein darüberhinausgehender Beizug der Akten über das Verfahren Nr. 22-0465 (Hoch- und Tiefbauleistungen Engadin VIII [...]) nicht erforderlich. Entgegen der Auffassung der Beschwerdeführerin kann der Antrag auf Bei- zug der Akten des vorinstanzlichen Verfahrens in Sachen (...) auch nicht auf Art. 57 Abs. 1 VwVG gestützt werden. Diese Bestimmung sieht vor, dass die Beschwerdeinstanz die Vorinstanz nach Eingang einer Be- schwerde "zur Vorlage ihrer Akten" auffordert. Beim vorinstanzlichen Ver- fahren Nr. 22-0465 betreffend (...) (Engadin VIII) handelt es sich – wie auf- gezeigt – um ein separates Verfahren, das von dem Verfahren betreffend (...) (Engadin VI) zu unterscheiden ist. Nur letzteres hat in die vorliegend angefochtene Verfügung gemündet (vgl. E. 12.1). Die Akten jenes ersteren Verfahrens stellen damit nicht Vorakten im Sinne von Art. 57 Abs. 1 VwVG</w:t>
      </w:r>
    </w:p>
    <w:p>
      <w:r>
        <w:t>B-716/2018 Seite 15 für das vorliegende Verfahren dar. Das Vorbringen der Beschwerdeführe- rin, die beiden Verfahren seien "Teil derselben Untersuchung Nr. 22-0433 (Bauleistungen Graubünden)" (Beschwerde, Rz. 7; Replik, Rz. 24), ist in- soweit nicht präzis und damit unzutreffend (vgl. auch E. 12.1). Aus diesen Gründen ist der Beweisantrag abzuweisen.</w:t>
      </w:r>
    </w:p>
    <w:p>
      <w:r>
        <w:rPr>
          <w:b/>
        </w:rPr>
        <w:t>E. 2.2</w:t>
      </w:r>
    </w:p>
    <w:p>
      <w:r>
        <w:t>Sodann stellt die Beschwerdeführerin den Verfahrensantrag, es seien keine durch sie als Anzeigerin offenbarten oder sie betreffende Daten be- kannt zu geben. Zu diesem Zweck seien die mit Zwischenverfügung der Vorinstanz vom 12. Dezember 2016 angeordneten Auflagen und Verwen- dungsbeschränkungen betreffend die Verfahrensakten auch bei der Publi- kation des Beschwerdeentscheids zu beachten. Es wäre – so die Be- schwerdeführerin – rechtsstaatlich problematisch, wenn zu befürchten wäre, dass der durch die Vorinstanz gewährte Schutz der Selbstanzeige auf der Rechtsmittelstufe konterkariert würde (vgl. Beschwerde, Rz. 10; Replik, Rz. 27 ff.). Die Vorinstanz wendet gegen diesen Antrag ein, er sei missverständlich und gehe zu weit, zumal das Bundesverwaltungsgericht bei der Publikation seines Urteils – unter Berücksichtigung des Interesses am Schutz des In- stituts der Selbstanzeige – den einschlägigen Grundsätzen zur Publikation von Urteilen Rechnung zu tragen habe (vgl. Vernehmlassung, Rz. 19 f.). Dieser Verfahrensantrag, der im Ergebnis auf die Wahrung der Geschäfts- geheimnisse der Beschwerdeführerin zielt, ist im Rahmen der Verfahrens- führung zu berücksichtigen. Das Bundesverwaltungsgericht hat Ent- scheide grundsätzlich anonymisiert zu veröffentlichen (Art. 29 Abs. 2 VGG i.V.m. Art. 4 Abs. 2 und Art. 8 des Informationsreglements für das Bundes- verwaltungsgericht vom 21. Februar 2008, SR 173.320.4). Es hat dabei die für die Wettbewerbsbehörden nach Art. 25 Abs. 1 und 4 KG ex lege gel- tende Pflicht zur Wahrung von Geschäftsgeheimnissen sinngemäss eben- falls zu befolgen (vgl. Urteil des BGer 2C_147/2018 vom 7. Oktober 2021 E. 9.2, Hors-Liste Medikamente Bayer; Urteile des BVGer B-5172/2019 vom 26. Oktober 2023 E. 11, Engadin II Rocca + Hotz; B-141/2012 vom 12. Dezember 2022 E. 3.1.2, Estée Lauder; B-710/2014 vom 16. Novem- ber 2022 E. 18.2.1, Luftfracht; B-771/2012 vom 25. Juni 2018 E. 10, Stras- sen- und Tiefbau im Kanton Aargau Cellere; B-362/2010 E. 2.2, Hors-Liste Medikamente Bayer; B-2157/2006 vom 3. Oktober 2007 E. 1.3.2, Flugha- fen Zürich).</w:t>
      </w:r>
    </w:p>
    <w:p>
      <w:r>
        <w:t>B-716/2018 Seite 16 Darüber hinaus misst das Bundesverwaltungsgericht dem Schutz von An- gaben von Selbstanzeigern praxisgemäss ein hohes Gewicht bei. Es be- gründet dies damit, dass ein erhebliches öffentliches Interesse an einer wirksamen Bonusregelung besteht. Dieses Interesse ergibt sich aus den Zielen des Gesetzgebers, mit der Bonusregelung unzulässigen Wettbe- werbsabreden vorzubeugen und entsprechende Abreden aufzudecken (vgl. E. 11.1 ff.). Das Bundesverwaltungsgericht hat diese Beurteilung unter anderem in ei- nem Urteil vertreten, welches die Einsicht des Kantons Graubünden in Ak- ten eines abgeschlossenen Sanktionsverfahrens der Wettbewerbsbehör- den über Submissionsabsprachen im Münstertal (Engadin IX) zum Gegen- stand hatte. Dabei schützte das Gericht die in der (rechtskräftigen) Verfü- gung der Vorinstanz vom 17. September 2018 (veröffentlicht in: RPW 2017/3 S. 421 ff.) zum Schutz der Daten von Selbstanzeigern angeordnete Einsichtsbeschränkung. Zur Begründung führte das Gericht unter anderem aus, dass Selbstanzeiger im Vergleich zu den übrigen an der Submissions- abrede beteiligten Unternehmen einem ungleich höheren Risiko ausge- setzt seien, vergaberechtlich oder zivilrechtlich zur Verantwortung gezogen zu werden, wenn diese Daten im Rahmen der Amtshilfe einer ausschrei- benden Stelle bekanntgegeben würden. Es erscheine – auch ohne empiri- schen Nachweis – plausibel, dass Unternehmen sich künftig vermehrt ge- gen eine Selbstanzeige entscheiden würden, sollten sie eine faktische Be- nachteiligung in späteren vergabe- oder zivilrechtlichen Verfahren auf- grund der Datenbekanntgabe erwarten. Die ersuchte Datenbekanntgabe könnte daher das gesetzgeberische Ziel einer wirksamen Bonusregelung in Frage stellen. Wenn Wettbewerbsverstösse jedoch unaufgeklärt blieben, könnte dies den faktischen Geltungsanspruch des kartellrechtlichen Sank- tionssystems mindern (vgl. Urteil des BVGer A-5988/2018 vom 24. Oktober 2019 E. 7.6, Kanton Graubünden; vgl. auch Zwischenverfügung des BVGer B-807/2012 vom 20. Februar 2014 E. 6 f., bestätigt mit Urteil des BVGer B-807/2012 vom 25. Juni 2018 E. 5.4.6 Strassen- und Tiefbau im Kanton Aargau Erne; Urteil des BVGer B-5858/2014 vom 30. Oktober 2017 E. 3.8, E. 5.5 und E. 8, Publikationsverfügung Luftfracht).</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t>B-716/2018 Seite 17</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 Bst. a und c KG über die Ausschreibung von Bauleistungen im Zusammen- hang mit dem Projekt (...) vorwirft. Der persönliche, sachliche und örtliche Geltungsbereich gemäss Art. 2 KG ist demzufolge gegeben.</w:t>
      </w:r>
    </w:p>
    <w:p>
      <w:r>
        <w:rPr>
          <w:b/>
        </w:rPr>
        <w:t>E. 3.3</w:t>
      </w:r>
    </w:p>
    <w:p>
      <w:r>
        <w:t>Vom KG ausgenommen sind gemäss Art. 3 KG Vorschriften, soweit sie auf einem Markt für bestimmte Waren oder (Dienst-)Leistungen Wettbe- werb nicht zulassen, insbesondere Vorschriften, die eine staatliche Markt- oder Preisordnung begründen (Bst. a) oder einzelne Unternehmen zur Er- 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2.3). Zudem auferlegte die Vorinstanz der Beschwerdeführerin Verhaltenspflichten (Dis- positiv-Ziffer 1) und Verfahrenskosten im Umfang von Fr. (...) (Dispositiv- Ziffer 3.3). Die Beschwerdeführerin beantragt die Aufhebung der sie betreffenden An- ordnungen der Vorinstanz in den Ziffern 1 und 2 des Dispositivs der ange- fochtenen Verfügung.</w:t>
      </w:r>
    </w:p>
    <w:p>
      <w:r>
        <w:t>B-716/2018 Seite 18 Streitgegenstand des vorliegenden Beschwerdeverfahrens ist somit neben der Rechtmässigkeit der Sanktion von Fr. (...) auch die Auferlegung von Verhaltenspflichten durch die Vorinstanz (vgl. zur Frage, ob die Auferle- gung von Kosten des vorinstanzlichen Verfahrens ebenfalls Streitgegen- stand bildet, E. 17.1).</w:t>
      </w:r>
    </w:p>
    <w:p>
      <w:r>
        <w:rPr>
          <w:b/>
        </w:rPr>
        <w:t>E. 5</w:t>
      </w:r>
    </w:p>
    <w:p>
      <w:r>
        <w:t>Terminologie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Unterneh- men die Offerte eines anderen Unternehmens – der designierten Schutz- nehmerin – auf der Grundlage einer gegenseitigen Abstimmung bewusst überbietet, d.h. ihr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w:t>
      </w:r>
    </w:p>
    <w:p>
      <w:r>
        <w:rPr>
          <w:b/>
        </w:rPr>
        <w:t>E. 6</w:t>
      </w:r>
    </w:p>
    <w:p>
      <w:r>
        <w:t>Formelle Rügen In formeller Hinsicht rügt die Beschwerdeführerin eine Verletzung des rechtlichen Gehörs, weil die Vorinstanz zu Unrecht nicht auf ihren Antrag auf eine Reduktion der Sanktion nach Art. 12 Abs. 3 SVKG (Bonus Plus) eingegangen sei (vgl. Beschwerde, Rz. 19, 135 ff.). Da die Beschwerde- führerin einen Anspruch auf eine Sanktionsreduktion aufgrund von Bonus Plus lediglich eventualiter geltend macht, ist über ihre Gehörsrüge erst zu- sammen mit der materiellen Beurteilung einer allfälligen Sanktionsreduk- tion zu entscheiden (vgl. E. 13 ff.).</w:t>
      </w:r>
    </w:p>
    <w:p>
      <w:r>
        <w:rPr>
          <w:b/>
        </w:rPr>
        <w:t>E. 7</w:t>
      </w:r>
    </w:p>
    <w:p>
      <w:r>
        <w:t>Beweisergebnis und rechtliche Würdigung</w:t>
      </w:r>
    </w:p>
    <w:p>
      <w:r>
        <w:rPr>
          <w:b/>
        </w:rPr>
        <w:t>E. 7.1</w:t>
      </w:r>
    </w:p>
    <w:p>
      <w:r>
        <w:t>Nicht bestritten ist das Beweisergebnis der Vorinstanz, wonach die Be- schwerdeführerin sich an einer Abstimmung mit Bezzola Denoth darüber beteiligt hat, wer den Zuschlag hinsichtlich des Projekts (...) erhalten und</w:t>
      </w:r>
    </w:p>
    <w:p>
      <w:r>
        <w:t>B-716/2018 Seite 19 dementsprechend zu einem tieferen Preis als die anderen beiden Unter- nehmen offerieren soll (vgl. Verfügung, Rz. 82, 96; Beschwerde, Rz. 20, 23; Sachverhalt, A).</w:t>
      </w:r>
    </w:p>
    <w:p>
      <w:r>
        <w:rPr>
          <w:b/>
        </w:rPr>
        <w:t>E. 7.2</w:t>
      </w:r>
    </w:p>
    <w:p>
      <w:r>
        <w:t>Nicht bestritten ist auch die rechtliche Qualifikation dieses Verhaltens als Beteiligung an einer unzulässigen Wettbewerbsabrede über die Festle- gung von Preisen und die Aufteilung von Märkten nach Art. 5 Abs. 3 Bst. a und c KG (vgl. Verfügung, Rz. 106; Urteile des BVGer B-5172/2019 vom 26. Oktober 2023 E. 7.3.5, Engadin II Rocca + Hotz; B-807/2012 vom 25. Juni 2018 E. 10.2.2, Strassen- und Tiefbau im Kanton Aargau Erne, m.w.H.; vgl. auch Urteil des BVGer B-420/2008 vom 1. Juni 2010 E. 7, Strassenbeläge Tessin).</w:t>
      </w:r>
    </w:p>
    <w:p>
      <w:r>
        <w:rPr>
          <w:b/>
        </w:rPr>
        <w:t>E. 7.3</w:t>
      </w:r>
    </w:p>
    <w:p>
      <w:r>
        <w:t>Aufgrund der Akten besteht kein Anlass, dieses vorinstanzliche Be- weisergebnis oder dessen rechtliche Würdigung anzuzweifeln. Demzu- folge ist mit der Vorinstanz davon auszugehen, dass der Beschwerdefüh- rerin die Beteiligung an einer Wettbewerbsabrede in Form einer Vereinba- rung mit Bezzola Denoth über die Koordination des Eingabeverhaltens an der Ausschreibung (...) rechtsgenüglich nachgewiesen werden kann. Kon- kret sollte eine andere Ausschreibungsteilnehmerin – Bezzola Denoth – den Submissionsauftrag (als Schutznehmerin) erhalten (vgl. Urteil des BVGer B-645/2018 vom 14. August 2023 E. 9.3.10 ff., Engadin IV Foffa Conrad).</w:t>
      </w:r>
    </w:p>
    <w:p>
      <w:r>
        <w:rPr>
          <w:b/>
        </w:rPr>
        <w:t>E. 7.4</w:t>
      </w:r>
    </w:p>
    <w:p>
      <w:r>
        <w:t>Weiter ist der Vorinstanz darin zu folgen, dass die Beschwerdeführerin in Umsetzung dieser Vereinbarung eine Stützofferte zugunsten von Bez- zola Denoth als designierter Schutznehmerin eingereicht hat (vgl. zur Ter- minologie E. 5). Es steht sodann fest, dass Bezzola Denoth den Zuschlag in der Folge er- halten hat, womit die Schutznahme erfolgreich war.</w:t>
      </w:r>
    </w:p>
    <w:p>
      <w:r>
        <w:rPr>
          <w:b/>
        </w:rPr>
        <w:t>E. 7.5</w:t>
      </w:r>
    </w:p>
    <w:p>
      <w:r>
        <w:t>Sodann ist nicht bestritten, dass die Submissionsabsprache den Wett- bewerb nicht im Sinne von Art. 5 Abs. 1 KG beseitigt, sondern "lediglich" erheblich beeinträchtigt hat. Denn drei nicht an der Abrede über das Projekt (...) beteiligte Unternehmen haben ebenfalls ein Angebot eingereicht, wes- halb von ausreichendem Aussenwettbewerb auszugehen ist (vgl. Verfü- gung, Rz. 121 ff.). Schliesslich ist nicht bestritten, dass die Abrede nicht durch Gründe wirt- schaftlicher Effizienz nach Art. 5 Abs. 2 KG gerechtfertigt werden kann (vgl. Verfügung, Rz. 127 f.).</w:t>
      </w:r>
    </w:p>
    <w:p>
      <w:r>
        <w:t>B-716/2018 Seite 20</w:t>
      </w:r>
    </w:p>
    <w:p>
      <w:r>
        <w:rPr>
          <w:b/>
        </w:rPr>
        <w:t>E. 8</w:t>
      </w:r>
    </w:p>
    <w:p>
      <w:r>
        <w:t>Themen des vorliegenden Verfahrens Bestritten und damit Thema des vorliegenden Verfahrens ist der Anspruch der Beschwerdeführerin auf einen vollständigen Erlass (vgl. E. 12.5) oder allenfalls auf eine – über den von der Vorinstanz festgelegten Umfang von 30% hinausgehende – Reduktion der Sanktion nach der Bonusregelung (vgl. E. 13 f.). Zudem ist über die Rechtmässigkeit der Auferlegung von Verhaltenspflichten zu entscheiden (vgl. E. 15).</w:t>
      </w:r>
    </w:p>
    <w:p>
      <w:r>
        <w:rPr>
          <w:b/>
        </w:rPr>
        <w:t>E. 8.1</w:t>
      </w:r>
    </w:p>
    <w:p>
      <w:r>
        <w:t>Die Beschwerdeführerin begründet ihren Antrag auf Aufhebung der Sanktion im Wesentlichen damit, dass sie als Erstanzeigerin Anspruch auf einen vollständigen Erlass der Sanktion nach der Bonusregelung habe. Zur Begründung ihres Eventualbegehrens auf angemessene (jedoch im Umfang von mindestens 85% des relevanten Sanktionsbetrags vorzuneh- mende) Reduktion der Sanktion macht die Beschwerdeführerin geltend, dass die Vorinstanz den Basisbetrag fehlerhaft bemessen habe (vgl. Be- schwerde, Rz. 130 ff.). Auch rügt die Beschwerdeführerin, dass die Vor- instanz ihr zu Unrecht keine weitergehendere Reduktion der Sanktion nach der Bonusregelung gewährt habe. Dabei beruft sie sich sowohl auf die ein- fache Bonusregelung nach Art. 12 SVKG als auch auf die Bonus Plus-Re- gelung nach Art. 12 Abs. 3 SVKG sowie auf die Rechtsgleichheit (vgl. Be- schwerde, Rz. 126 ff., 135 ff.).</w:t>
      </w:r>
    </w:p>
    <w:p>
      <w:r>
        <w:rPr>
          <w:b/>
        </w:rPr>
        <w:t>E. 8.2</w:t>
      </w:r>
    </w:p>
    <w:p>
      <w:r>
        <w:t>Es ist daher zu beurteilen, ob die Vorinstanz die Beschwerdeführerin rechtmässig mit einer Verwaltungssanktion von Fr. (...) belastet hat. Dabei ist zunächst die Sanktionierbarkeit des in Frage stehenden Verhaltens der Beschwerdeführerin zu prüfen, bevor die konkrete Sanktionsbemessung beurteilt wird. Daran anschliessend ist zu beurteilen, ob die Vorinstanz die Bonusrege- lung nach Art. 49a Abs. 2 KG i.V.m. Art. 8 ff. SVKG rechtmässig angewen- det hat, indem sie die der Beschwerdeführerin aufzuerlegende Sanktion nach Art. 12 SVKG um 30% reduziert hat. Entsprechend den Begehren der Beschwerdeführerin ist dabei zunächst zu prüfen, ob sie Anspruch auf ei- nen vollständigen Erlass des Sanktionsbetrags nach der Bonusregelung hat (vgl. E. 11, 12.5 ff., 13).</w:t>
      </w:r>
    </w:p>
    <w:p>
      <w:r>
        <w:rPr>
          <w:b/>
        </w:rPr>
        <w:t>E. 9</w:t>
      </w:r>
    </w:p>
    <w:p>
      <w:r>
        <w:t>Sanktionierung</w:t>
      </w:r>
    </w:p>
    <w:p>
      <w:r>
        <w:rPr>
          <w:b/>
        </w:rPr>
        <w:t>E. 9.1</w:t>
      </w:r>
    </w:p>
    <w:p>
      <w:r>
        <w:t>Sanktionierbarkeit</w:t>
      </w:r>
    </w:p>
    <w:p>
      <w:r>
        <w:t>B-716/2018 Seite 21</w:t>
      </w:r>
    </w:p>
    <w:p>
      <w:r>
        <w:rPr>
          <w:b/>
        </w:rPr>
        <w:t>E. 9.1.1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mit der Folge, dass die strafpro- zessualen Garantien von Art. 29 f. BV und Art. 6 EMRK auf Kartellsankti- onsverfahren grundsätzlich anwendbar sind (vgl. BGE 147 II 144 E. 5.2.1, Boykott Apple Pay; BGE 139 I 72 E. 2.2.2, Publigroupe). Nach den vorstehenden Erwägungen hat die Vorinstanz der Beschwerde- führerin die Beteiligung an einer unzulässigen Abrede im Sinne von Art. 5 Abs. 3 Bst. a und c i.V.m. Abs. 1 KG rechtsgenüglich nachgewiesen. Damit ist der objektive Tatbestand von Art. 49a Abs. 1 KG erfüllt.</w:t>
      </w:r>
    </w:p>
    <w:p>
      <w:r>
        <w:rPr>
          <w:b/>
        </w:rPr>
        <w:t>E. 9.1.2</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B-7834/2015 vom 16. August 2022 E. 11.1, Autohändler; B-2798/2018 vom 16. Februar 2021 E. 12.1.2, Naxoo; B-807/2012 vom 25. Juni 2018 E. 11.2.1, Strassen- und Tiefbau im Kanton Aargau Erne; B-581/2012 vom 16. September 2016 E. 8.2, Nikon; B-7633/2009 vom 14. September 2015 Rz. 654 ff., 674 ff., Swisscom ADSL; B-506/2010 vom 19. Dezember 2013 E. 14.3.5, Gaba). Für die Be- urteilung der subjektiven Zurechenbarkeit und damit der Vorwerfbarkeit im engeren Sinne ist ein objektiver Sorgfaltsmassstab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w:t>
      </w:r>
    </w:p>
    <w:p>
      <w:r>
        <w:t>B-716/2018 Seite 22 ternehmen zeichnungsberechtigt und hätten jeweils mindestens dem mitt- leren oder oberen Kader bzw. der Geschäftsleitung angehört. Ihr Vorsatz für die von ihnen vorgenommenen Handlungen sei daher ohne Weiteres den betroffenen Unternehmen zuzurechnen (vgl. Verfügung, Rz. 137). Die Beschwerdeführerin wendet nichts gegen diese Beurteilung ein. Auf- grund der vorliegenden Aktenlage ist deshalb davon auszugehen, dass die für die Beschwerdeführerin handelnden Personen in Ausübung der ihnen ordentlich zugewiesenen geschäftlichen Tätigkeiten gehandelt und sich durch den bewussten Abschluss der vorliegenden Submissionsabsprache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9.1.3</w:t>
      </w:r>
    </w:p>
    <w:p>
      <w:r>
        <w:t>Die Beschwerdeführerin wendet sich zu Recht nicht gegen die Sank- tionierbarkeit ihrer Beteiligung an einer Wettbewerbsabrede nach Art. 5 Abs. 3 KG. Die Sanktionierung von Stützofferten als umsatzlose Abrede- beteiligungen steht denn auch im Einklang mit der Praxis des Bundesver- waltungsgerichts. Dieses hat festgehalten, dass Art. 49a Abs. 1 KG zur Sanktionierung auch von umsatzlosen Beteiligungen an Submissionsab- sprachen nach Art. 5 Abs. 3 KG in Form von Stützofferten verpflichtet (vgl. Urteile des BVGer B-771/2012, B-807/2012, B-829/2012, B-880/2010, je vom 25. Juni 2018 E. 9.6.8.3, E. 11.5.8.3, E. 10.5.8.3, E. 11.4.8.3 Stras- sen- und Tiefbau im Kanton Aargau Cellere, Erne, Granella, Umbricht, B-645/2018 vom 14. August 2023 E. 15.1.7 ff., Engadin IV Foffa Conrad, m.w.H. und B-5172/2019 vom 26. Oktober 2023 E. 9.4, Engadin II Rocca + Hotz]). Demnach bildet Art. 49a Abs. 1 KG für die Sanktionierung der vor- liegenden kartellrechtlich unzulässigen Verhaltensweise die hinreichende formell-gesetzliche Rechtsgrundlage (vgl. auch TAGMANN/ZIRLICK, in: BSK- KG, 2. Aufl. 2021, Art. 49a N. 49; ZIRLICK/BRUCH, Ausgewählte Verfahrens- rechtliche Fragen, in: Hochreutener/Stoffel/Amstutz [Hrsg.], Verfahrens- recht, staatliche Wirtschaftstätigkeit und algorithmenbasierte Kartelle, 2019, S. 19 ff.). Ein Spielraum für eine davon abweichende Regelung auf Verordnungsstufe besteht nicht. Vielmehr hat der Gesetzgeber die grund- legenden Voraussetzungen für einen ganzen oder teilweisen Verzicht auf</w:t>
      </w:r>
    </w:p>
    <w:p>
      <w:r>
        <w:t>B-716/2018 Seite 23 die Belastung mit einer Sanktion bereits abschliessend auf Gesetzesstufe geregelt.</w:t>
      </w:r>
    </w:p>
    <w:p>
      <w:r>
        <w:rPr>
          <w:b/>
        </w:rPr>
        <w:t>E. 9.2</w:t>
      </w:r>
    </w:p>
    <w:p>
      <w:r>
        <w:t>Bemessung</w:t>
      </w:r>
    </w:p>
    <w:p>
      <w:r>
        <w:rPr>
          <w:b/>
        </w:rPr>
        <w:t>E. 9.2.1</w:t>
      </w:r>
    </w:p>
    <w:p>
      <w:r>
        <w:t>Die Beschwerdeführerin rügt zunächst die Bemessung des Basisbe- trags als fehlerhaft. Sie erachtet es als rechtswidrig, dass die Vorinstanz als Bemessungsgrundlage für den Basisbetrag die Offertsumme von Bez- zola Denoth als Schutznehmerin in der Höhe von Fr. (...) herangezogen hat. Auch beanstandet sie, dass die Vorinstanz gestützt hierauf für sie ei- nen Basisbetrag von Fr. (...) angenommen habe, was 3,6% [recte: 3,93%] des "Basisumsatzes" entspreche. Es sei vielmehr von einem Basisbetrags- satz von nicht mehr als 1% und damit einem zulässigen Basisbetrag von abgerundet höchstens Fr. (...) auszugehen (vgl. Beschwerde, Rz. 130 ff.). Die Beschwerdeführerin bringt im Einzelnen vor, die Vorinstanz verhänge gegen Unternehmen, die trotz ihres Wettbewerbsverstosses keinen Um- satz auf dem relevanten Markt erzielt hätten, praxisgemäss Pauschalsank- tionen. Sie verweist dabei auf die Verfügung der Vorinstanz in Sachen Wettbewerbsabreden im Strassen- und Tiefbau im Kanton Aargau vom 16. Dezember 2011. In diesem Verfahren habe die Vorinstanz in mehreren Fällen, unter denen sich auch Projekte in Millionenhöhe befunden hätten, für Stützofferten eine Pauschalsanktion von Fr. (...) als angemessen erach- tet. Bereits unter der Prämisse, dass lediglich zwei Projekte eine Millionen- höhe aufwiesen, entspräche dies einem Sanktionsrahmen von ca. 2,5%. Da davon auszugehen sei, dass der mit den geschützten Projekten erzielte Umsatz deutlich über Fr. (...) gelegen habe, sei diese Praxis aus Gleichbe- handlungsgründen vorliegend anzuwenden. Es sei dabei von einem Sank- tionsrahmen von nicht mehr als 1% auszugehen, was einem zulässigen Basisbetrag von abgerundet höchstens Fr. (...) entspreche (vgl. Be- schwerde, Rz. 132 ff.). In ihrer Replik bringt die Beschwerdeführerin vor, das Bundesverwaltungs- gericht habe in seinen Urteilen in Sachen Strassen- und Tiefbau im Kanton Aargau vom 25. Juni 2018 die Verhängung von Pauschalsanktionen bei umsatzlosen Kartellrechtsverstössen im Ergebnis als rechtmässig beur- teilt. Es sei aus Gleichbehandlungsgründen dieser Pauschalsanktionierung zu folgen, weil eine vergleichbare Ausgangslage vorliege (vgl. Replik, Rz. 63).</w:t>
      </w:r>
    </w:p>
    <w:p>
      <w:r>
        <w:t>B-716/2018 Seite 24</w:t>
      </w:r>
    </w:p>
    <w:p>
      <w:r>
        <w:rPr>
          <w:b/>
        </w:rPr>
        <w:t>E. 9.2.2</w:t>
      </w:r>
    </w:p>
    <w:p>
      <w:r>
        <w:t>Die Vorinstanz führt an, aus ihren bisherigen Entscheiden zu Ein- zelsubmissionsabreden lasse sich keine gefestigte Praxis zur Frage ablei- ten, wie die Sanktion bei nicht umsatzgenerierendem, aber unzulässigem Verhalten zu berechnen sei. Sie habe dies bereits in der Verfügung in Sa- chen Wettbewerbsabreden im Strassen- und Tiefbau im Kanton Zürich festgehalten. Eine Praxisänderung liege somit nicht vor. Es erübrige sich daher zu prüfen, ob die – von der Vorinstanz in der angefochtenen Verfü- gung vorgenommene – Orientierung und Berechnung des Basisbetrags bei Stützofferten am Volumen der betroffenen Submission anstelle der Verhän- gung von Pauschalsanktionen als zulässige Praxisänderung zu werten wä- ren. Selbst wenn man annähme, dass durch ihren Entscheid in Sachen Wettbewerbsabreden im Strassen- und Tiefbau im Kanton Aargau eine Praxis entstanden wäre, so wäre diese durch ihren Entscheid in Sachen Wettbewerbsabreden im Strassen- und Tiefbau im Kanton Zürich jedenfalls wieder aufgegeben worden. Denn in diesem rechtskräftigen Entscheid sei festgehalten worden, dass für die Abgabe von Stützofferten nicht bloss Pauschalsanktionen aufzuerlegen seien, sondern die Sanktion anhand ei- nes Basisbetrags festzulegen sei, welcher sich am Volumen des relevan- ten Markts orientiere (vgl. Verfügung, Rz. 142 f.; Vernehmlassung, Rz. 49).</w:t>
      </w:r>
    </w:p>
    <w:p>
      <w:r>
        <w:rPr>
          <w:b/>
        </w:rPr>
        <w:t>E. 9.2.3</w:t>
      </w:r>
    </w:p>
    <w:p>
      <w:r>
        <w:t>In den Art. 2 ff. SVKG hat der Bundesrat die Kriterien für die konkrete Sanktionsbemessung innerhalb des abstrakten Sanktionsrahmens von Art. 49a Abs. 1 KG festgelegten – präzisiert. Danach geht die konkrete Sanktionsbemessung von einem Basisbetrag aus, welcher je nach Schwere und Art des Verstosses bis zu 10% des Umsatzes bildet, den das betreffende Unternehmen in den letzten drei Geschäftsjahren auf den re- levanten Märkten in der Schweiz erzielt hat (Art. 3 SVKG). Je nach der Dauer des Wettbewerbsverstosses wird der Basisbetrag gegebenenfalls erhöht (Art. 4 SVKG). Bei erschwerenden oder mildernden Umständen er- folgt eine weitere Erhöhung oder eine Verminderung der Sanktion (Art. 5 und 6 SVKG). Insgesamt kann die Sanktion aber in keinem Fall mehr als 10% des in den letzten drei Geschäftsjahren in der Schweiz erzielten Um- satzes des Unternehmens betragen (Art. 49a Abs. 1 Satz 1 KG; Art. 7 SVKG; vgl. Urteil des BVGer B-807/2012 vom 25. Juni 2018 E. 11.5.1, Strassen- und Tiefbau im Kanton Aargau Erne, m.H. auf BGE 143 II 297 E. 9.7.1 f., Gaba; BGE 144 II 194 E. 6.2, BMW).</w:t>
      </w:r>
    </w:p>
    <w:p>
      <w:r>
        <w:rPr>
          <w:b/>
        </w:rPr>
        <w:t>E. 9.2.3.1</w:t>
      </w:r>
    </w:p>
    <w:p>
      <w:r>
        <w:t>Das Bundesverwaltungsgericht überprüft die bei ihm angefochte- nen Verfügungen und Entscheide grundsätzlich mit uneingeschränkter Kognition (Art. 37 VGG i.V.m. Art. 49 VwVG). Der Vorinstanz kommt jedoch</w:t>
      </w:r>
    </w:p>
    <w:p>
      <w:r>
        <w:t>B-716/2018 Seite 25 bei der Bestimmung der Sanktionshöhe ein Ermessen zu, das sie pflicht- gemäss auszuüben hat (vgl. BGE 147 II 72 E. 8.5.2, Hors-Liste Medika- mente Pfizer, m.H. auf BGE 146 II 217 E. 9.2.3.3, Swisscom ADSL; Urteile des BVGer B-8386/2015 vom 24. Juni 2021 E. 10.4.1, Swisscom WAN; B-581/2012 vom 16. September 2016 E. 9.1, 9.2.6, Nikon). Zu korrigieren sind Ermessensentscheide, wenn eine Behörde von dem ihr zustehenden Ermessen einen falschen Gebrauch gemacht hat, indem sie grundlos von in Praxis und Lehre anerkannten Grundsätzen abgewichen ist, sachfremde Gesichtspunkte berücksichtigt hat, rechtserhebliche Um- stände unberücksichtigt liess oder das Ergebnis sich als offensichtlich un- billig, d.h. in stossender Weise ungerecht erweist (vgl. Urteile des BVGer B-4042/2010 vom 8. November 2010 E. 10.2; B-4830/2011 vom 26. Juni 2013 E. 6.3, B-823/2016 vom 2. April 2020 E. 3, Musik Hug; B-5172/2019 vom 26. Oktober 2023 E. 9.5.2, Engadin II Rocca + Hotz).</w:t>
      </w:r>
    </w:p>
    <w:p>
      <w:r>
        <w:rPr>
          <w:b/>
        </w:rPr>
        <w:t>E. 9.2.3.2</w:t>
      </w:r>
    </w:p>
    <w:p>
      <w:r>
        <w:t>Bei der gerichtlichen Beurteilung der Rechtmässigkeit der Bemes- sungsmethode ist unter anderem das allgemeine verfassungsrechtliche Gleichbehandlungsgebot (Art. 8 BV) zu beachten (vgl. Urteil des BVGer B-880/2012 vom 25. Juni 2018 E. 11.4.8.7, 11.4.8.12, Strassen- und Tief- bau im Kanton Aargau Umbricht). Danach sind Sachverhalte, die in den rechtlich relevanten tatsächlichen Elementen übereinstimmen, rechtlich gleich zu behandeln (vgl. Urteil des BGer 2C_180/2014 vom 28. Juni 2016 E. 9.8.3 [nicht publizierte Erwägung in BGE 143 II 297], Gaba; Urteile des BVGer B-807/2012 vom 25.6.2018 E. 11.5.8.12, Strassen- und Tiefbau Kanton Aargau Erne; B-4596/2019 vom 5. Juni 2023 E. 9.3.12 ff., CA Auto Finance Suisse; B-5172/2019 vom 26. Oktober 2023 E. 9.4.3, Engadin II Rocca + Hotz). Die Rechtsgleichheit und die Rechtssicherheit können einer Änderung einer gefestigten Behördenpraxis entgegenstehen (vgl. BGE 142 II 136 E. 3.4; BGE 127 I 49 E. 3; TSCHANNEN/MÜLLER/KERN, Allgemei- nes Verwaltungsrecht, 5. Aufl. 2022, § 23 Rz. 13). Eine Praxisänderung kann nur dann vorgenommen werden, wenn über längere Zeit eine gefes- tigte Praxis bestanden hat, d.h. in mehreren Fällen gleich entschieden und so eine Erwartung mit Blick auf künftige Fälle begründet worden ist. Eine gefestigte Praxis kann damit grundsätzlich nicht auf einzelne Fälle zurück- geführt werden (vgl. Urteile des BVGer A-185/2016 vom 6. Mai 2016 E. 2.6.3, m.w.H.; B-880/2012 vom 25. Juni 2018 E. 11.4.8.12, Strassen- und Tiefbau im Kanton Aargau Umbricht).</w:t>
      </w:r>
    </w:p>
    <w:p>
      <w:r>
        <w:t>B-716/2018 Seite 26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Vor- 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keine gefestigte Praxis der Wettbewerbsbehörden zur Sanktionsbemes- sung bei umsatzlosen Beteiligungen an Wettbewerbsabreden, wonach um- satzlose Abredebeteiligungen mit einer (tieferen) Pauschalsanktion zu ahn- den seien (vgl. Urteil des BVGer B-5172/2019 vom 26. Oktober 2023 E. 9.4., Engadin II Rocca + Hotz). Nichts zu ihren Gunsten vermag die Beschwerdeführerin diesbezüglich aus den Urteilen des Bundesverwaltungsgerichts in Sachen Strassen- und Tiefbau im Kanton Aargau vom 25. Juni 2018 (Urteile des BVGer B-807/2012 E. 11.5.8, Erne; B-880/2012 E. 11.4.8, Umbricht; B-829/2012 E. 10.5.8, Granella; B-771/2012 E. 9.6.8, Cellere) abzuleiten. Das Bundes- verwaltungsgericht hat sich in diesen Urteilen zwar zu den Grundsätzen der Sanktionierung und der Sanktionsbemessung bei umsatzlosen Beteili- gungen an Submissionsabsprachen geäussert. Es hat jedoch – wie die Be- schwerdeführerin einräumt (vgl. Replik, Rz. 63) – offengelassen, nach wel- cher Methode die Bemessung der Sanktion im Rahmen dieser Grundsätze im Einzelnen zu erfolgen hat (vgl. Urteil des BVGer B-5172/2019 vom 26. Oktober 2023 E. 9.4.3, Engadin II Rocca + Hotz). Dies entspricht im</w:t>
      </w:r>
    </w:p>
    <w:p>
      <w:r>
        <w:t>B-716/2018 Seite 27 Übrigen auch der Rechtsprechung der EU-Gerichte, wonach die EU-Kom- mission bei der Wahl der Bemessungsmethode ein weites Ermessen habe und insoweit eine Vielzahl von Faktoren berücksichtigen könne (vgl. rechts- vergleichend EuGH, EU:C:2007:277, Rz. 81, SGL Carbon). Zusammenfassend ist festzuhalten, dass keine gefestigte Praxis der Vor- instanz besteht, was die Sanktionsbemessung bei umsatzlosen Abredebe- teiligungen anbelangt. Die Beschwerdeführerin kann sich deshalb nicht auf den Grundsatz der Rechtsgleichheit nach Art. 8 Abs. 1 BV berufen, um in Bezug auf ihre (umsatzlose) Abredebeteiligung einen Anspruch auf eine (tiefere) Pauschalsanktion zu begründen.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w:t>
      </w:r>
    </w:p>
    <w:p>
      <w:r>
        <w:rPr>
          <w:b/>
        </w:rPr>
        <w:t>E. 9.3</w:t>
      </w:r>
    </w:p>
    <w:p>
      <w:r>
        <w:t>Basisbetrag Davon ausgehend ist nachfolgend zu prüfen, ob die Vorinstanz den Basis- betrag rechtmässig festgelegt hat. Dabei ist zunächst auf die Bemessungs- grundlage einzugehen (vgl. E. 9.3.1 f.), bevor die Höhe des Basisbetrags- satzes beurteilt wird (vgl. E. 9.4).</w:t>
      </w:r>
    </w:p>
    <w:p>
      <w:r>
        <w:rPr>
          <w:b/>
        </w:rPr>
        <w:t>E. 9.3.1</w:t>
      </w:r>
    </w:p>
    <w:p>
      <w:r>
        <w:t>Die Vorinstanz führt mit Bezug auf die Bestimmung der Bemessungs- grundlage für den Basisbetrag aus, soweit Art. 3 SVKG bei der Berechnung des Basisbetrags am erzielten Umsatz im relevanten Markt anknüpfe, be- schränke sich dessen Gehalt auf Fälle, in denen das fehlbare Unterneh- men tatsächlich einen solchen Umsatz erwirtschaftet habe. Bei schutzge- benden Unternehmen treffe dies wesensgemäss nicht zu. Hier sei der Ba- sisbetrag hilfsweise unter Berücksichtigung der Offertsumme des schutz- nehmenden Unternehmens zu bestimmen. Denn dieser Betrag reflektiere die wirtschaftliche Bedeutung der fraglichen Submission und gebe dadurch Aufschluss über die Tragweite und das Schädigungspotential des Kartell- verstosses (vgl. Verfügung, Rz. 144; Vernehmlassung, Rz. 49).</w:t>
      </w:r>
    </w:p>
    <w:p>
      <w:r>
        <w:rPr>
          <w:b/>
        </w:rPr>
        <w:t>E. 9.3.2</w:t>
      </w:r>
    </w:p>
    <w:p>
      <w:r>
        <w:t>In den Art. 2 ff. SVKG hat der Bundesrat die Kriterien für die konkrete Sanktionsbemessung innerhalb des abstrakten Sanktionsrahmens von Art. 49a Abs. 1 KG präzisiert. Ausgangspunkt ist die Festlegung eines Ba- sisbetrags. Die diesbezügliche Bestimmung von Art. 3 SVKG lautet wie folgt:</w:t>
      </w:r>
    </w:p>
    <w:p>
      <w:r>
        <w:t>B-716/2018 Seite 28 "Der Basisbetrag der Sanktion bildet je nach Schwere und Art des Verstosses bis zu 10 Prozent des Umsatzes, den das betreffende Unternehmen in den letzten drei Geschäftsjahren auf den relevanten Märkten in der Schweiz erzielt hat."</w:t>
      </w:r>
    </w:p>
    <w:p>
      <w:r>
        <w:rPr>
          <w:b/>
        </w:rPr>
        <w:t>E. 9.3.3</w:t>
      </w:r>
    </w:p>
    <w:p>
      <w:r>
        <w:t>Mangels generell-abstrakter Vorgaben auf Verordnungsebene ist die konkrete Bemessungsmethode für die Sanktionierung von Stützofferten und erfolglosen Schutznahmen demnach – innerhalb der nachfolgend noch aufzuführenden Schranken – durch die Praxis der Wettbewerbsbe- hörden zu entwickeln (vgl. Urteil des BVGer B-807/2012 vom 25. Juni 2018 E. 11.5.8.5 Strassen- und Tiefbau im Kanton Aargau Erne).</w:t>
      </w:r>
    </w:p>
    <w:p>
      <w:r>
        <w:rPr>
          <w:b/>
        </w:rPr>
        <w:t>E. 9.3.4</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 des BVGer B-807/2012 vom 25. Juni 2018 E. 11.4.8.7 Strassen- und Tiefbau im Kanton Aargau Umbricht).</w:t>
      </w:r>
    </w:p>
    <w:p>
      <w:r>
        <w:rPr>
          <w:b/>
        </w:rPr>
        <w:t>E. 9.3.5</w:t>
      </w:r>
    </w:p>
    <w:p>
      <w:r>
        <w:t>So schreibt Art. 49a KG vor, dass ein Unternehmen, das an einer un- zulässigen Abrede nach Art. 5 Abs. 3 und 4 KG beteiligt ist, mit einem Be- trag bis maximal 10% des in den letzten drei Geschäftsjahren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Naxoo; B-807/2012 vom 25. Juni 2018 E. 11.5.8.7 Strassen- und Tiefbau im Kan- ton Aargau Erne, m.H. auf BGE 143 II 297 E. 9.7.2 m.H., Gaba; Erläute- rungen der Vorinstanz zur KG-Sanktionsverordnung, ad Art. 2 Abs. 2).</w:t>
      </w:r>
    </w:p>
    <w:p>
      <w:r>
        <w:rPr>
          <w:b/>
        </w:rPr>
        <w:t>E. 9.3.6</w:t>
      </w:r>
    </w:p>
    <w:p>
      <w:r>
        <w:t>Indem die Vorinstanz auf die Offertsumme von Bezzola Denoth als erfolgreiche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w:t>
      </w:r>
    </w:p>
    <w:p>
      <w:r>
        <w:t>B-716/2018 Seite 29 Art. 3 SVKG Rechnung, wonach die Bemessungsgrundlage für den Basis- betrag anhand eines tatnahen Umsatzes zu bestimmen ist (vgl. Urteile des BVGer B-5172/2019 vom 26. Oktober 2023 E. 9.5.2, Engadin II Rocca + Hotz; B-3938/2013 vom 30. Oktober 2019 E. 18.3.3, Buchhändler Dar- gaud, m.w.H.). Sie entspricht im Übrigen auch der Praxis der EU-Wettbe- werbsinstanzen (vgl. EuGH, EU:C:2014:2363, Rz. 57, Guardian Industries; EuG, EU:T:2011:289, Rz. 58 ff., belgisches Umzugskartell Putters, jeweils mit Hinweisen auf Ziff. 13 der Leitlinien für das Verfahren zur Festsetzung von Geldbussen gemäss Artikel 23 Absatz 2 Buchstabe a der Verordnung Nr. 1/2003 [ABl. 2006, C 210, S. 2]).</w:t>
      </w:r>
    </w:p>
    <w:p>
      <w:r>
        <w:rPr>
          <w:b/>
        </w:rPr>
        <w:t>E. 9.3.7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w:t>
      </w:r>
    </w:p>
    <w:p>
      <w:r>
        <w:rPr>
          <w:b/>
        </w:rPr>
        <w:t>E. 9.4</w:t>
      </w:r>
    </w:p>
    <w:p>
      <w:r>
        <w:t>Es ist des Weiteren die Rechtmässigkeit des Basisbetragssatzes zu beurteilen.</w:t>
      </w:r>
    </w:p>
    <w:p>
      <w:r>
        <w:rPr>
          <w:b/>
        </w:rPr>
        <w:t>E. 9.4.1</w:t>
      </w:r>
    </w:p>
    <w:p>
      <w:r>
        <w:t>Die Vorinstanz legt den Basisbetrag für den Verstoss der Beschwer- deführerin auf Fr. (...) fest (vgl. zur Gewährung eines Bonus von 30% durch die Vorinstanz E. 10). Dieser Betrag entspricht rund der Hälfte (49,15%) des Basisbetrags von Fr. (...), den die Vorinstanz gestützt auf einen Basis- betragssatz von 8% Bezzola Denoth als erfolgreicher Schutznehmerin auf- erlegt. Ausgehend von der Offertsumme von Bezzola Denoth von Fr. (...) als vorliegend relevanter Umsatz resultiert hieraus ein Basisbetragssatz von rund 4% (3,93%).</w:t>
      </w:r>
    </w:p>
    <w:p>
      <w:r>
        <w:rPr>
          <w:b/>
        </w:rPr>
        <w:t>E. 9.4.2</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t>B-716/2018 Seite 30</w:t>
      </w:r>
    </w:p>
    <w:p>
      <w:r>
        <w:rPr>
          <w:b/>
        </w:rPr>
        <w:t>E. 9.4.3</w:t>
      </w:r>
    </w:p>
    <w:p>
      <w:r>
        <w:t>Unter Schwere ist nach bundesgerichtlicher Rechtsprechung die ob- jektive, d.h. verschuldensunabhängige Schwere zu verstehen. Massge- 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rPr>
          <w:b/>
        </w:rPr>
        <w:t>E. 9.4.4</w:t>
      </w:r>
    </w:p>
    <w:p>
      <w:r>
        <w:t>Den Wettbewerbsbehörden kommt bei der Festlegung des Basisbe- tragssatzes ein Ermessen zu, das sie pflichtgemäss auszuüben haben (vgl. BGE 148 II 25 E. 12.1, Buchhändler Dargaud; 147 II 72 E. 8.5.2, Hors-Liste Medikamente Pfizer, m.H. auf BGE 146 II 217 E. 9.2.3.3, Swisscom ADSL; Urteile des BVGer B-8386/2015 vom 24. Juni 2021 E. 10.4.1, Swisscom WAN; B-581/2012 vom 16. September 2016 E. 9.1, 9.2.6, Nikon; WE- BER/VOLZ, Fachhandbuch Wettbewerbsrecht, 2. Aufl. 2023, N. 4.379 f.; vgl. auch E. 9.2.3.1).</w:t>
      </w:r>
    </w:p>
    <w:p>
      <w:r>
        <w:rPr>
          <w:b/>
        </w:rPr>
        <w:t>E. 9.4.5</w:t>
      </w:r>
    </w:p>
    <w:p>
      <w:r>
        <w:t>Die in Art. 5 Abs. 3 und 4 KG aufgeführten harten Kartellabreden gel- ten gemeinhin als Wettbewerbsverstösse mit hohem Schädigungspotential für Konsumenten, Unternehmen und die Gesamtwirtschaft (vgl. Botschaft des Bundesrats zu einem Bundesgesetz über Kartelle und andere Wettbe- werbsbeschränkungen vom 23. November 1994, BBl 1995 I 468 ff., 491, 517, 635, nachfolgend: Botschaft KG 1995; Botschaft über die Änderung des Kartellgesetzes vom 7. November 2001, BBl 2002 2022 ff., 2036, nachfolgend: Botschaft KG 2002; BGE 135 II 60 E. 2.1, Domestic Inter- change Fee; BGE 143 II 297 E. 5.2.4, Gaba; Urteil des BVGer B-420/2008 vom 1. Juni 2010 E. 8, Strassenbeläge Tessin, m.w.H.; HEINEMANN, Fest- schrift von Büren, S. 613; TAGMANN/ZIRLICK, in: BSK-KG, 2. Aufl. 2021, Art. 49a N. 25, 50).</w:t>
      </w:r>
    </w:p>
    <w:p>
      <w:r>
        <w:rPr>
          <w:b/>
        </w:rPr>
        <w:t>E. 9.4.6</w:t>
      </w:r>
    </w:p>
    <w:p>
      <w:r>
        <w:t>Mit einer öffentlichen wie privaten Ausschreibung schaffen Ausschrei- ber eine Wettbewerbssituation unter den vom konkreten Vergabeverfahren angesprochenen Marktteilnehmern. Diese sollen in einen Wirtschaftlich- keits-Wettbewerb treten, wobei sie sich anstrengen sollen, Mitbewerber mit einem insgesamt attraktiveren Angebot zu übertreffen. Dies im Wissen, dass nur der auf die Zuschlagskriterien bezogene günstigste Anbieter den</w:t>
      </w:r>
    </w:p>
    <w:p>
      <w:r>
        <w:t>B-716/2018 Seite 31 Zuschlag erhält. Der Vergabewettbewerb soll es einem Ausschreiber er- möglichen, Leistungen zu vergleichen und das Angebot mit dem besten Preis-/Leistungsverhältnis und damit das wirtschaftlich vorteilhafteste An- gebot wählen zu können. Der angestrebte Vergabewettbewerb spielt aber nur dann, wenn die Offerenten unabhängig voneinander um die Erbringung der ausgeschriebenen Leistung wetteifern, indem sie ihr Angebot je indivi- duell und im Sinne der Bedürfnisse des Ausschreibers zu optimieren ver- suchen. Die Ermittlung des wirtschaftlich günstigsten Angebots aus meh- reren Angeboten obliegt allein dem Ausschreiber. Dieser tritt mit jedem teil- nahmeberechtigten Anbieter in je ein Verhandlungsverhältnis im Hinblick auf einen allfälligen späteren Vertragsabschluss. Die Verhandlungsverhält- nisse beinhalten dabei immer ein Vertrauensverhältnis, welches neben dem Ausschreiber auch jeden teilnahmeberechtigten Anbieter zu einem Verhalten nach Treu und Glauben verpflichtet (Art. 2 ZGB; vgl. GAUCH, Der Werkvertrag, 5. Aufl. 2011, Rz. 470, 474). Als Ausfluss dieses Vertrauens- verhältnisses und des zentralen Wettbewerbscharakters der Ausschrei- bung haben private wie öffentliche Ausschreiber berechtigterweise ein ho- hes Vertrauen darin, dass Anbieter tatsächlich je selbständig und unabhän- gig voneinander um den Vertragsabschluss wetteifern. Anbieter unterlau- fen jedoch die Wettbewerbszielsetzung des Vergaberechts, wenn sie die zur Eruierung des wirtschaftlich vorteilhaftesten Angebots vorausgesetzte freie Willensbildung des Ausschreibers eigenmächtig durch Kontaktauf- nahmen untereinander manipulieren oder auch nur zu manipulieren versu- chen. Anbieter, welche ihr Angebot verdeckt nicht selbständig und unab- hängig ausarbeiten, spiegeln dem Ausschreiber treuwidrig eine unabhän- gige Offerteingabe und damit einen vermeintlich unverfälschten Wettbe- werb vor. Das zentrale Hauptziel des Vergaberechts, den wirksamen Wett- bewerb unter den Anbietern zu fördern, wird bei dieser Sachlage untergra- ben und verfehlt (vgl. Urteil des BVGer B-771/2012 vom 25. Juni 2018 E. 7.3.2, Strassen- und Tiefbau im Kanton Aargau Cellere, m.w.H.).</w:t>
      </w:r>
    </w:p>
    <w:p>
      <w:r>
        <w:rPr>
          <w:b/>
        </w:rPr>
        <w:t>E. 9.4.7</w:t>
      </w:r>
    </w:p>
    <w:p>
      <w:r>
        <w:t>Im Rahmen von Ausschreibungen getroffene harte Horizontalabre- den sind nach allgemeiner Erkenntnis volkswirtschaftlich und sozial beson- ders schädlich. Sie gefährden nicht nur unmittelbar und auf gravierendste Weise das berechtige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w:t>
      </w:r>
    </w:p>
    <w:p>
      <w:r>
        <w:t>B-716/2018 Seite 32 B-880/2012 vom 25. Juni 2018 E. 11.4.6.4, Strassen- und Tiefbau im Kan- ton Aargau Umbricht, m.w.H.). Die besonders schädliche Qualität der vor- liegenden – unter Art. 5 Abs. 3 KG fallenden – Submissionsabsprachen bleibt denn auch im Fall einer Widerlegung der Vermutung der Beseitigung wirksamen Wettbewerbs bestehen (vgl. BGE 143 II 297 E. 5.2.4, 9.4.4, Gaba).</w:t>
      </w:r>
    </w:p>
    <w:p>
      <w:r>
        <w:rPr>
          <w:b/>
        </w:rPr>
        <w:t>E. 9.4.8</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(vgl. Urteil des BVGer B-807/2012 vom 25. Juni 2018 E. 11.5.8.9, Strassen- und Tiefbau im Kanton Aargau Erne).</w:t>
      </w:r>
    </w:p>
    <w:p>
      <w:r>
        <w:rPr>
          <w:b/>
        </w:rPr>
        <w:t>E. 9.4.8.1</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Bezzola De- noth als designierte Schutznehmerin den Zuschlag auch tatsächlich erhal- ten hat. Hieran nichts zu ändern vermag der Umstand, dass Bezzola De- noth das günstigste Angebot eingereicht hat (vgl. Verfügung, Rz. 48; Urteil des BVGer B-807/2012 vom 25. Juni 2018 E. 11.5.6.5, Strassen- und Tief- bau im Kanton Aargau Erne). Denn es besteht kein ernsthafter Zweifel da- ran, dass Bezzola Denoth als designierte Schutznehmerin im Wissen um die Stützofferte einer anderen Anbieterin zu einem höheren Preis als unter Wettbewerbsbedingungen offeriert haben dürfte. Das Kartellrecht will nicht bestimmte Ergebnisse sicherstellen, sondern einen funktionierenden Wett- bewerb als dynamischen Prozess fördern (vgl. Urteil des BVGer B-807/2012 vom 25. Juni 2018 E. 11.5.6.5, Strassen- und Tiefbau Kanton Aargau Erne).</w:t>
      </w:r>
    </w:p>
    <w:p>
      <w:r>
        <w:rPr>
          <w:b/>
        </w:rPr>
        <w:t>E. 9.4.8.2</w:t>
      </w:r>
    </w:p>
    <w:p>
      <w:r>
        <w:t>Dass es neben den abredebeteiligten Unternehmen drei sog. Aus- senseiter gab, die an der Ausschreibung in Sachen (...) ebenfalls eine Of- ferte eingereicht haben und dabei zu einem höheren Preis offerierten als Bezzola Denoth, ändert nichts an der Schädlichkeit des fraglichen Verhal- tens für das Funktionieren des Wettbewerbs. Obwohl Submissionsabspra- chen die Abredebeteiligten in dieser Konstellation nur teilweise vom Kon- kurrenzdruck durch unbeteiligte Konkurrenten zu entlasten vermögen, be- einträchtigen auch solche Absprachen den angestrebten Vergabewettbe-</w:t>
      </w:r>
    </w:p>
    <w:p>
      <w:r>
        <w:t>B-716/2018 Seite 33 werb derart, dass die Erheblichkeitsschwelle von Art. 5 Abs. 1 KG als über- schritten erachtet werden muss. Denn auch solche – nur gewisse Offeren- ten umfassenden – Submissionsabsprachen verkleinern unabhängig von der Anzahl der Abredebeteiligten in jedem Fall die Auswahlmöglichkeit der ausschreibenden Stelle und hindern diese daran, das wirtschaftlich vorteil- hafteste Angebot im freien Spiel von Angebot und Nachfrage zu ermitteln (vgl. Urteil des BVGer B-807/2012 vom 25. Juni 2018 E. 10.3.3, Strassen- und Tiefbau Kanton Aargau Erne).</w:t>
      </w:r>
    </w:p>
    <w:p>
      <w:r>
        <w:rPr>
          <w:b/>
        </w:rPr>
        <w:t>E. 9.4.8.3</w:t>
      </w:r>
    </w:p>
    <w:p>
      <w:r>
        <w:t>Die von der Vorinstanz vorgenommene hälftige Reduzierung des Basisbetragssatzes gegenüber der Beschwerdeführerin im Vergleich zur Schutznehmerin erscheint vertretbar und angemessen und ist deshalb bundesrechtlich nicht zu beanstanden. Denn indem die Vorinstanz bei der Beurteilung der Schwere des kartellrechtswidrigen Verhaltens auch die Rolle des jeweiligen abredebeteiligten Unternehmens berücksichtigt, übt sie ihr Ermessen (vgl. E. 9.4.4) pflichtgemäss aus (vgl. in diesem Sinne Botschaft KG 2002, 2034, 2039; KRAUSKOPF/SENN, Die Teilrevision des Kartellrechts – Wettbewerbspolitische Quantensprünge, sic! 2003, S. 21). Sie berücksichtigt dadurch auch, dass der mit der Verwaltungssanktion nach Art. 49a Abs. 1 KG auferlegte finanzielle Nachteil zur Sicherstellung einer wirksamen Abschreckung so gross sein soll, dass sich eine (auch umsatzlose) Beteiligung an einer Zuwiderhandlung wirtschaftlich nicht lohnt (vgl. in diesem Sinne Urteile des BVGer B-7633/2009 vom 14. Sep- tember 2015 Rz. 630, Swisscom ADSL; B-581/2012 vom 16. September 2016 E. 8.1.4, 9.2.3, Nikon; Erläuterungen KG-Sanktionsverordnung, ad Art. 5 Abs. 1; ZIRLICK/BRUCH, a.a.O., S. 19 ff., 23). So ist bei Submissions- absprachen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 teiligungen in Form einer Stützofferte entfällt, erscheint es im Lichte der erwähnten rechtsstaatlichen Grundsätze (vgl. E. 9.3.4) regelmässig sach- gerecht, Stützofferten mit einem im Vergleich zu erfolgreichen Schutznah- men tieferen Basissatz zu ahnden (vgl. Urteil des BVGer B-645/2018 vom</w:t>
      </w:r>
    </w:p>
    <w:p>
      <w:r>
        <w:rPr>
          <w:b/>
        </w:rPr>
        <w:t>E. 9.4.8.4</w:t>
      </w:r>
    </w:p>
    <w:p>
      <w:r>
        <w:t>Damit übereinstimmend führen auch die EU-Gerichte aus, dass bei der Festsetzung der Höhe von Geldbussen sämtliche Faktoren, die für die Beurteilung der Schwere von Zuwiderhandlungen eine Rolle spielen, zu</w:t>
      </w:r>
    </w:p>
    <w:p>
      <w:r>
        <w:t>B-716/2018 Seite 34 berücksichtigen seien. Dazu zählten das Verhalten jedes einzelnen Unter- nehmens, die Rolle, die jedes Unternehmen bei der Abstimmung der Ver- haltensweisen gespielt habe, der Gewinn, den die Unternehmen aus die- sen Verhaltensweisen hätten ziehen können, ihre Grösse und der Wert der betroffenen Waren sowie die Gefahr, die derartige Zuwiderhandlungen für die Ziele der EU bedeuteten (vgl. EuGH, C-389/10, EU:C:2011:816, Rz. 123 ff., KME; EuG, T-391/09, EU:T:2014:22, Rz. 238, Evonik Degussa). Die Vorinstanz legt sowohl gegenüber der Beschwerdeführerin als auch gegenüber Martinelli den Basisbetragssatz auf 4% fest. Diese hat gemäss der – insoweit unangefochten gebliebenen – Verfügung ebenfalls eine Stützofferte zugunsten von Bezzola Denoth abgegeben (vgl. Rz. 148). Es ist nicht ersichtlich und wird von der Beschwerdeführerin auch nicht geltend gemacht, dass die Vorinstanz die Schwere des der Beschwerdeführerin vorgeworfenen Verhaltens im Vergleich zu Martinelli (noch) milder hätte beurteilen sollen. Die vorinstanzliche Bemessung der Sanktion wahrt auch insoweit die Rechtsgleichheit.</w:t>
      </w:r>
    </w:p>
    <w:p>
      <w:r>
        <w:rPr>
          <w:b/>
        </w:rPr>
        <w:t>E. 9.4.8.5</w:t>
      </w:r>
    </w:p>
    <w:p>
      <w:r>
        <w:t>Bei der Beurteilung der Schwere eines Verstosses ist jedoch auch der Grad der Wettbewerbsbeeinträchtigung angemessen zu berücksichti- gen (vgl. BGE 144 II 194 E. 6.4, BMW; BGE 143 II 297 E. 9.7.2, Gaba; Urteile des BVGer B-4756/2021 vom 13. Juni 2023 E. 3.3, Hors-Liste Eli Lilly; B-880/2012 vom 25. Juni 2018 E. 11.4.6.6, Strassen- und Tiefbau im Kanton Aargau Umbricht, m.w.H.). In Übereinstimmung mit dieser Recht- sprechung hat die Vorinstanz bei der Festlegung des Basisbetragssatzes dem Umstand Rechnung getragen, dass die Abrede den Wettbewerb "le- diglich" im Sinne von Art. 5 Abs. 1 KG erheblich beeinträchtigt, nicht jedoch beseitigt hat (vgl. Verfügung, Rz. 146 f.; Vernehmlassung, Rz. 60; vgl. E. 7.5).</w:t>
      </w:r>
    </w:p>
    <w:p>
      <w:r>
        <w:rPr>
          <w:b/>
        </w:rPr>
        <w:t>E. 9.4.8.6</w:t>
      </w:r>
    </w:p>
    <w:p>
      <w:r>
        <w:t>Insgesamt erscheint der von der Vorinstanz festgelegte Basisbe- tragssatz von rund 4% des relevanten Umsatzes mit Blick auf die Schwere der vorliegend nachgewiesenen Abredebeteiligung der Beschwerdeführe- rin weder als bundesrechtswidrig noch als unangemessen. Die Beschwer- deführerin bringt nichts vor, was diese Beurteilung in Frage stellen könnte. Erschwerungsgründe nach Art. 5 SVKG sind nicht ersichtlich.</w:t>
      </w:r>
    </w:p>
    <w:p>
      <w:r>
        <w:rPr>
          <w:b/>
        </w:rPr>
        <w:t>E. 9.4.9</w:t>
      </w:r>
    </w:p>
    <w:p>
      <w:r>
        <w:t>Die Praxis anerkennt die Möglichkeit, die Sanktion bei besonders gu- ter Kooperation ausserhalb der Bonusregelung unter dem Titel der mildern- den Umstände nach Art. 6 Abs. 1 SVKG zu mindern (vgl. Urteile des BVGer</w:t>
      </w:r>
    </w:p>
    <w:p>
      <w:r>
        <w:t>B-716/2018 Seite 35 B-2977/2007 vom 27. April 2010 E. 8.3.6, Publigroupe; B-7633/2009 vom</w:t>
      </w:r>
    </w:p>
    <w:p>
      <w:r>
        <w:rPr>
          <w:b/>
        </w:rPr>
        <w:t>E. 10</w:t>
      </w:r>
    </w:p>
    <w:p>
      <w:r>
        <w:t>Bonusregelung: Standpunkte der Verfahrensbeteiligten Zu prüfen ist dementsprechend, ob die Vorinstanz die Bonusregelung nach Art. 49a Abs. 2 KG i.V.m. Art. 8 ff. SVKG durch Gewährung einer Sanktionsreduktion im Umfang von 30% an die Beschwerdeführerin rechtmässig angewendet hat. Die Beschwerdeführerin macht geltend, sie habe als Erstanzeigerin Anspruch auf einen vollständigen Erlass der Sanktion. Es stellt sich somit die Frage, ob die Sanktion gänzlich zu erlassen ist oder ob und gegebenenfalls in welcher Höhe die Sanktion nach der Bonusregelung oder unter einem anderen Titel zu reduzieren ist.</w:t>
      </w:r>
    </w:p>
    <w:p>
      <w:r>
        <w:rPr>
          <w:b/>
        </w:rPr>
        <w:t>E. 10.1</w:t>
      </w:r>
    </w:p>
    <w:p>
      <w:r>
        <w:t>Die Beschwerdeführerin begründet ihren Standpunkt im Wesentlichen damit, dass sie als erstes Unternehmen mutmassliche Wettbewerbsverstösse im Bereich Hochbau für den gesamten Kanton Graubünden angezeigt habe. Ihre Selbstanzeige habe auch den Verstoss in Bezug auf die Ausschreibung (...) umfasst (vgl. Beschwerde, Rz. 13, 71 ff.; Replik, Rz. 34, 40 f.).</w:t>
      </w:r>
    </w:p>
    <w:p>
      <w:r>
        <w:rPr>
          <w:b/>
        </w:rPr>
        <w:t>E. 10.1.1</w:t>
      </w:r>
    </w:p>
    <w:p>
      <w:r>
        <w:t>Die Beschwerdeführerin macht im Einzelnen sinngemäss geltend, für die Beurteilung ihres Anspruchs auf Erlass der Sanktion nach der Bonusregelung sei auf den Untersuchungsgegenstand "im Augenblick der Selbstanzeige" abzustellen. Gegenstand der Untersuchung im Zeitpunkt ihrer Selbstanzeige seien mutmassliche Wettbewerbsabreden in Graubünden bezüglich der Märkte für Hoch-, Tief- und Strassenbau gewesen (vgl. Beschwerde, Rz. 82). Der demnach massgebliche Untersuchungsgegenstand umfasse "allfällige[n] Abreden zwischen Unternehmen, namentlich in den Bereichen Hoch-, Tief- und Strassenbau [...] im Kanton Graubünden" (vgl. Replik, Rz. 1, 4, 34, 40).</w:t>
      </w:r>
    </w:p>
    <w:p>
      <w:r>
        <w:rPr>
          <w:b/>
        </w:rPr>
        <w:t>E. 10.1.2</w:t>
      </w:r>
    </w:p>
    <w:p>
      <w:r>
        <w:t>Gestützt hierauf macht die Beschwerdeführerin zur Begründung ihres Anspruchs auf einen vollständigen Erlass der Sanktion nach der Bonusregelung geltend, sie habe mit ihrer Selbstanzeige und deren Ergänzungen einen "Gesamtsachverhalt mit einer unüberschaubaren Vielzahl mutmasslicher Wettbewerbsverstösse" bzw. einen "äusserst komplexen marktumspannenden Wettbewerbsverstoss mit einer Vielzahl möglicherweise betroffener Bauprojekte" angezeigt (vgl. Beschwerde, Rz. 17, 84, 86, 91; Replik, Rz. 1, 13 ff., 35, 40, 55; Eingabe vom 31. Oktober 2018, Rz. 2, 4). Die Wettbewerbsabrede über das Projekt (...) sei Teil eines solchen Gesamtsachverhalts und die angefochtene Verfügung sei Teil der im Oktober 2012 eröffneten und "noch laufenden Untersuchung Bauleistungen Graubünden", in der die Beschwerdeführerin Erstanzeigerin sei. Ihre Selbstanzeige habe sich damit auch auf das Projekt (...) bezogen (vgl. Beschwerde, Rz. 11; Replik, Rz. 12 ff.).</w:t>
      </w:r>
    </w:p>
    <w:p>
      <w:r>
        <w:rPr>
          <w:b/>
        </w:rPr>
        <w:t>E. 10.2</w:t>
      </w:r>
    </w:p>
    <w:p>
      <w:r>
        <w:t>Die Vorinstanz bestreitet einen Anspruch der Beschwerdeführerin auf vollständigen Erlass der Sanktion nach der Bonusregelung. Sie führt zunächst aus, die Beschwerdeführerin erwecke in ihrer Beschwerde den unzutreffenden Eindruck, dass der begangene Verstoss im Zusammenhang mit dem Bauprojekt (...) Teil einer Gesamtabrede gewesen sei. Der Verstoss gegen das Kartellrecht, an dem die Beschwerdeführerin sich vorliegend beteiligt habe, bilde jedoch nicht Teil einer systematischen Abrede, sondern betreffe vielmehr eine Einzelsubmissionsabrede. Es handle sich um einen isolierten, einzelprojektbezogenen Verstoss. Zwar hätten die Wettbewerbsbehörden in ihren zehn Untersuchungen zu Submissionsabreden im Kanton Graubünden verschiedene Gesamtabreden aufgedeckt. Diesbezüglich bestehe aber kein Zusammenhang zur vorliegenden Streitsache. Gegenstand des Verfahrens Nr. 22-0463 (Hoch- und Tiefbauleistungen Engadin VI [...]) sei einzig die Einzelsubmissionsabrede in Bezug auf die Ausschreibung (...). Zu beurteilen sei, ob und gegebenenfalls wann die Beschwerdeführerin bezüglich dieser Einzelsubmissionsabrede Selbstanzeige eingereicht habe sowie in welchem Ausmass sie durch ihre Kooperation bezüglich dieser Abrede gegebenenfalls die Anforderungen für eine Sanktionsreduktion erfülle (vgl. Vernehmlassung, Rz. 11 ff., 22; Duplik, Rz. 7; Eingabe vom 16. Januar 2019, S. 1 f.).</w:t>
      </w:r>
    </w:p>
    <w:p>
      <w:r>
        <w:rPr>
          <w:b/>
        </w:rPr>
        <w:t>E. 11</w:t>
      </w:r>
    </w:p>
    <w:p>
      <w:r>
        <w:t>Bonusregelung im Allgemeinen Die beiden weit auseinander liegenden Parteistandpunkte zeigen die Notwendigkeit einer klärenden Auslegung und Analyse der massgeblichen Rechtsgrundlagen und Materialien.</w:t>
      </w:r>
    </w:p>
    <w:p>
      <w:r>
        <w:rPr>
          <w:b/>
        </w:rPr>
        <w:t>E. 11.1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11.2</w:t>
      </w:r>
    </w:p>
    <w:p>
      <w:r>
        <w:t>Der Gesetzgeber hat die Bonusregelung zusammen mit der direkten Sanktionierbarkeit von besonders schädlichen Kartellrechtsverstössen im Jahr 2003 in das Kartellrecht eingeführt. Denn die direkte Sanktionierbarkeit entsprechender Verhaltensweisen führte dazu, dass diese zusehends verdeckt erfolgten, weshalb den Wettbewerbsbehörden angesichts drohender Beweisschwierigkeiten ein zusätzliches Ermittlungsinstrument in die Hand gegeben werden sollte (vgl. Botschaft KG 2002, 2028, 2038; Roth/Bovet, in: Commentaire romand, 2. éd. 2013, Art. 49a N. 63).</w:t>
      </w:r>
    </w:p>
    <w:p>
      <w:r>
        <w:rPr>
          <w:b/>
        </w:rPr>
        <w:t>E. 11.3</w:t>
      </w:r>
    </w:p>
    <w:p>
      <w:r>
        <w:t>Die entsprechenden Bestimmungen von Art. 49a Abs. 2 KG i.V.m. Art. 8 ff. SVKG orientieren sich dabei weitgehend an der Kronzeugenregelung des EU-Wettbewerbsrechts (vgl. Urteil des BVGer B-645/2018 vom 14. August 2023 E. 16.3.3, Engadin IV Foffa Conrad, m.w.H.).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Auslegung der Bonusregelung hat, ist an anderer Stelle zu erörtern (vgl. E. 11.15).</w:t>
      </w:r>
    </w:p>
    <w:p>
      <w:r>
        <w:rPr>
          <w:b/>
        </w:rPr>
        <w:t>E. 11.4</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m.w.H.; Erläuterungen KG-Sanktionsverordnung, ad Art. 8 Abs. 1 Bst. b und ad Art. 12 Abs. 2; Dähler/Krauskopf, Die Sanktionsbemessung und die Bonusregelung, in: Stoffel/Zäch [Hrsg.], Kartellgesetzrevision 2003: Neuerungen und Folgen, 2004, S. 145; Peter Picht, in: OFK Wettbewerbsrecht II, 2. Aufl. 2021, Art. 8 SVKG N. 1; Sommer, a.a.O., Rz. 7; Tagmann/Zirlick, in: BSK-KG, 2. Aufl. 2021, Art. 49a N. 121). (1) Vollständiger Sanktionserlass im Allgemeinen</w:t>
      </w:r>
    </w:p>
    <w:p>
      <w:r>
        <w:rPr>
          <w:b/>
        </w:rPr>
        <w:t>E. 11.5</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11.6</w:t>
      </w:r>
    </w:p>
    <w:p>
      <w:r>
        <w:t>Die Eröffnungskooperation nach Art. 8 Abs. 1 Bst. a SVKG soll einen Anreiz für die an einer unzulässigen Wettbewerbsabrede beteiligten Unternehmen setzen, diese anzuzeigen. Auf diese Weise soll die Bonusregelung Wettbewerbsabreden nach Art. 5 Abs. 3 und 4 KG destabilisieren sowie die gegenseitige Loyalität und Solidarität der beteiligten Unternehmen schwächen. Dadurch sollen der Aufbau und die Aufrechterhaltung entsprechender Kartelle erschwert werden (vgl. Botschaft KG 2002, 2038; Ulf Böge, Bonus- und Kronzeugenregelungen in Deutschland und in der EU, in: Carl Baudenbacher [Hrsg.], Neuste Entwicklungen im europäischen und internationalen Kartellrecht, 2002, S. 158, 162; Adrian Raas, "Direkte" Sanktionen im Kartellgesetz: über Kosten und Nutzen, sic! 2009, S. 478). Kartellanten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Baubeschläge Koch bzw. E. 4.4.24, Baubeschläge Siegenia-Aubi; Rolf Dähler,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11.7</w:t>
      </w:r>
    </w:p>
    <w:p>
      <w:r>
        <w:t>Demgegenüber bestehen Sinn und Zweck der Feststellungskooperation nach Art. 8 Abs. 1 Bst. b SVKG darin, den Wettbewerbsbehörden die Ermittlung des Sachverhalts und damit den Nachweis eines Verstosses - namentlich durch die Erschliessung andernfalls schwer zugänglicher Informationen und Beweismittel - zu erleichtern (vgl. Botschaft KG 2002, 2038 f.; Urteil des BVGer B-645/2018 vom 14. August 2023 E. 16.3.9, Engadin IV Foffa Conrad; Krauskopf/Senn, Die Teilrevision des Kartellrechts - Wettbewerbspolitische Quantensprünge, sic! 2003, S. 15 f.; Marbach/Ducrey/Wild, a.a.O., Rz. 1949; Zimmerli, a.a.O., S. 648). Dies soll dem Risiko begegnen, dass ein Verfahren, das die Wettbewerbsbehörden aus eigenem Antrieb - d.h. ohne vorgängige Selbstanzeige - eröffnen, aufgrund mangelnder Beweise blockiert oder übermässig erschwert wird (vgl. Erläuterungen KG-Sanktionsverordnung, ad Art. 8 Abs. 1 Bst. b).</w:t>
      </w:r>
    </w:p>
    <w:p>
      <w:r>
        <w:rPr>
          <w:b/>
        </w:rPr>
        <w:t>E. 11.8</w:t>
      </w:r>
    </w:p>
    <w:p>
      <w:r>
        <w:t>Diese unterschiedlichen Zwecke spiegeln sich in den unterschiedlichen Voraussetzungen für eine Eröffnungs- und Feststellungskooperation wider. Die im Rahmen der Eröffnungskooperation vorgelegten Informationen müssen den Wettbewerbsbehörden die Eröffnung einer Untersuchung nach Art. 27 KG ermöglichen (Art. 8 Abs. 1 Bst. a SVKG). Sie müssen dementsprechend einen hinreichenden Anfangsverdacht begründen (vgl. Erläuterungen KG-Sanktionsverordnung, ad Art. 8 Abs. 1 Bst. a; Merkblatt des Sekretariats zur Bonusregelung vom 8. September 2014, Rz. 9; Graf, a.a.O., 494 ff.; Izumi/Baur, in: DIKE-Kommentar KG, 2018, Art. 27 N. 7; Tagmann/Zirlick, Schwächen und Risiken der Bonusregelung im schweizerischen Kartellrecht, Jusletter vom 10. August 2009, Rz. 26 ff.) und deshalb von einer gewissen Qualität sein (vgl. Schaller/Krauskopf, Programme de clémence et sanctions cartellaires, sic! 2010, 78; Tagmann/Zirlick, in: BSK-KG, 2. Aufl. 2021, Art. 49a N. 132). Ein wesentliches Kriterium ist dabei der Konkretisierungs- und Detaillierungsgrad der vorgelegten Informationen (vgl. Izumi/Baur, in: DIKE-Kommentar KG, 2018, Art. 27 N. 11). Blosse Behauptungen genereller Art genügen nicht; vielmehr müssen die Hinweise genügend substantiiert sein (vgl. Erläuterungen KG-Sanktionsverordnung,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11.8.1</w:t>
      </w:r>
    </w:p>
    <w:p>
      <w:r>
        <w:t>Ein vollständiger Erlass der Sanktion im Rahmen der Feststellungskooperation setzt demgegenüber voraus, dass das Unternehmen Beweismittel vorlegt, welche den Wettbewerbsbehörden "ermöglichen", einen Wettbewerbsverstoss gemäss Art. 5 Abs. 3 und 4 KG "festzustellen" (Art. 8 Abs. 1 Bst. b SVKG), die mit anderen Worten den Nachweis des Verstosses ermöglichen (vgl. Merkblatt des Sekretariats zur Bonusregelung vom 8. September 2014, Rz. 14; Dähler/Krauskopf, a.a.O., S. 146 f.; Sommer, a.a.O., Rz. 20, 23; Tagmann/Zirlick, in: BSK-KG, 2. Aufl. 2021, Art. 49a N. 136; Zimmerli, a.a.O., S. 648, 673). Die eingereichten Beweismittel müssen somit für die Aufklärung und den Nachweis des Verstosses entscheidend sein (vgl. Urteil des BVGer B-645/2018 vom 14. August 2023 E. 16.3.9, Engadin IV Foffa Conrad, m.w.H;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Einzelsubmissionsabsprachen regelmässig nur dann der Fall sein, wenn die Selbstanzeigerin hinreichend konkrete Angaben zum untersuchten Projekt vorlegt. Entsprechend wird der vollständige Sanktionserlass nur gewährt, wenn die Wettbewerbsbehörden nicht bereits über ausreichende Beweismittel verfügen, um den Wettbewerbsverstoss zu beweisen (Art. 8 Abs. 4 Bst. b SVKG).</w:t>
      </w:r>
    </w:p>
    <w:p>
      <w:r>
        <w:rPr>
          <w:b/>
        </w:rPr>
        <w:t>E. 11.9</w:t>
      </w:r>
    </w:p>
    <w:p>
      <w:r>
        <w:t>Die Bestimmung von Art. 8 Abs. 2 SVKG legt für den vollständigen Erlass der Sanktion durch die Wettbewerbskommission sowohl im Rahmen der Eröffnungs- als auch der Feststellungskooperation weitere Voraussetzungen fest. Diese lauten - soweit vorliegend relevant - wie folgt: "Sie [Die Wettbewerbskommission] erlässt die Sanktion nur, wenn das Unternehmen: (...) der Wettbewerbsbehörde unaufgefordert sämtliche in seinem Einflussbereich liegenden Informationen und Beweismittel betreffend den Wettbewerbsverstoss unaufgefordert vorlegt (Bst. b), während der gesamten Dauer des Verfahrens ununterbrochen, uneingeschränkt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unaufgeforderte Vorlage sämtlicher verfügbarer Informationen und Beweismittel ist zweifellos Teil der Kooperationsobliegenheit (vgl. Urteil des BVGer B-645/2018 vom 14. August 2023 E. 16.3.10 Engadin IV Foffa Conrad).</w:t>
      </w:r>
    </w:p>
    <w:p>
      <w:r>
        <w:rPr>
          <w:b/>
        </w:rPr>
        <w:t>E. 11.10</w:t>
      </w:r>
    </w:p>
    <w:p>
      <w:r>
        <w:t>Weitere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Wettbewerbsbehörden hin einstellt (Bst. d).</w:t>
      </w:r>
    </w:p>
    <w:p>
      <w:r>
        <w:rPr>
          <w:b/>
        </w:rPr>
        <w:t>E. 11.11</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Roger Zäch [Hrsg.], Das revidierte Kartellgesetz in der Praxis, 2006, S. 182). Dieser Wettstreit - und damit auch die präventive Wirkung der Bonusregelung - würde nach der Überlegung des Gesetzgebers erlahmen, wenn mehreren Unternehmen ein vollständiger Erlass gewährt werden könnte. In einem solchen Fall hätten Unternehmen, die sich an einer wettbewerbswidrigen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Erstanzeiger einen vollständigen Erlass erhalten kann, soll vielmehr ein Anreiz bestehen, eine mutmassliche Wettbewerbsbeschränkung so früh als möglich zu melden (vgl. Urteil des BVGer B-645/2018 vom 14. August 2023 E. 16.3.12 Engadin IV Foffa Conrad; vgl. Patrick Krauskopf, in: DIKE-Kommentar KG, 2018, Art. 49 Abs. 1-2 N. 79). (2) Sanktionsreduktion im Allgemeinen</w:t>
      </w:r>
    </w:p>
    <w:p>
      <w:r>
        <w:rPr>
          <w:b/>
        </w:rPr>
        <w:t>E. 11.12</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11.13</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11.14</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Krauskopf/Senn, a.a.O., S. 16).</w:t>
      </w:r>
    </w:p>
    <w:p>
      <w:r>
        <w:rPr>
          <w:b/>
        </w:rPr>
        <w:t>E. 11.15</w:t>
      </w:r>
    </w:p>
    <w:p>
      <w:r>
        <w:t>In gleicher Weise hat auch die Kronzeugenregelung im EU-Kartellrecht zum Zweck, es den EU-Wettbewerbsbehörden zu ermöglichen oder zu erleichtern, wettbewerbswidriges Verhalten aufzudecken und nachzuweisen (vgl. Mitteilung der EU-Kommission über die Zusammenarbeit, Rz. 1 ff.). Gemäss Praxis der EU-Gerichte ist die Herabsetzung der Sanktion aufgrund einer Kooperation des Unternehmens im Verwaltungsverfahren deshalb nur gerechtfertigt, wenn eine solche Zusammenarbeit die Aufgabe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vergleichbaren Regelungen in der Schweiz und der EU können - entsprechend dem vom Bundesgericht entwickelten Grundsatz der parallelen Rechtslage - die Rechtsgrundlagen und die Rechtsprechung der EU unter rechtsvergleichenden Gesichtspunkten auch in der Schweiz als Informationsquellen und rechtsvergleichende Prämissen im Rahmen eines freiwilligen Nachvollzugs angesehen und nutzbar gemacht werden (vgl. BGE 147 II 72 E. 3, Hors-Liste Medikamente Pfizer; BGE 143 II 297 E. 6.2.3, Gaba; Urteil des BVGer B-7834/2015 vom 16. August 2022 E. 9.3.6).</w:t>
      </w:r>
    </w:p>
    <w:p>
      <w:r>
        <w:rPr>
          <w:b/>
        </w:rPr>
        <w:t>E. 11.16</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11.17</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Schaller/Bangerter, Gedanken zum Ablauf kartellrechtlicher Hausdurchsuchungen, AJP 2005, S. 1237), die gemäss Art. 52 KG strafbewehrt und insoweit - soweit mit dem nemo tenetur-Grundsatz vereinbar - mittelbar durchsetzbar ist.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(vgl. zu deren Wortlaut E. 11.12). Die Mitwirkung ist deshalb rechtlich eine Obliegenheit (vgl. Urteil des BVGer B-645/2018 vom 14. August 2023 E. 16.3.28, Engadin IV Foffa Conrad).</w:t>
      </w:r>
    </w:p>
    <w:p>
      <w:r>
        <w:rPr>
          <w:b/>
        </w:rPr>
        <w:t>E. 11.18</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rechtvergleichend EuGH, EU:C:2007:277, Rz. 88, SGL Carbon).</w:t>
      </w:r>
    </w:p>
    <w:p>
      <w:r>
        <w:rPr>
          <w:b/>
        </w:rPr>
        <w:t>E. 11.19</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w:t>
      </w:r>
    </w:p>
    <w:p>
      <w:r>
        <w:rPr>
          <w:b/>
        </w:rPr>
        <w:t>E. 11.20</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w:t>
      </w:r>
    </w:p>
    <w:p>
      <w:r>
        <w:rPr>
          <w:b/>
        </w:rPr>
        <w:t>E. 12</w:t>
      </w:r>
    </w:p>
    <w:p>
      <w:r>
        <w:t>Vollständiger Erlass im vorliegenden Fall Es ist zunächst der Anspruch der Beschwerdeführerin auf vollständigen Erlass der Sanktion nach der Bonusregelung zu beurteilen.</w:t>
      </w:r>
    </w:p>
    <w:p>
      <w:r>
        <w:rPr>
          <w:b/>
        </w:rPr>
        <w:t>E. 12.1</w:t>
      </w:r>
    </w:p>
    <w:p>
      <w:r>
        <w:t>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Beschwerdeführerin unterschiedliche Auffassungen darüber, von welchem Untersuchungsgegenstand bei der Beurteilung auszugehen ist, ob die Voraussetzungen für einen vollständigen Erlass oder für eine Reduktion der Sanktion nach der Bonusregelung erfüllt sind. Die Frage nach dem Umfang des Untersuchungsgegenstands ist vorliegend für die Anwendung der Bonusregelung relevant. Denn ob und inwieweit ein Unternehmen, das wegen kartellrechtswidrigen Verhaltens nach Art. 49a Abs. 1 KG zu sanktionieren ist, Anspruch auf einen vollständigen Erlass der Sanktion oder eine Reduktion nach der Bonusregelung hat, beurteilt sich unbestrittenermassen anhand des Kartellrechtsverstosses, für den die Sanktion ausgesprochen wird. Hinweise, die das Unternehmen der Vorinstanz zu möglichen Wettbewerbsverstössen ausserhalb des Untersuchungsgegenstands übermittelt, sind daher bei der Beurteilung, ob und inwieweit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Untersuchungsgegenstand die vorinstanzliche Anwendung der Bonusregelung zu beurteilen ist.</w:t>
      </w:r>
    </w:p>
    <w:p>
      <w:r>
        <w:rPr>
          <w:b/>
        </w:rPr>
        <w:t>E. 12.2</w:t>
      </w:r>
    </w:p>
    <w:p>
      <w:r>
        <w:t>Die vorliegend angefochtene Verfügung sanktioniert die Beschwerdeführerin einzig für ihre Beteiligung an einer Wettbewerbsabrede über die Ausschreibung (...). Nur diese Wettbewerbsabrede war - als Einzelverstoss - Untersuchungsgegenstand des Verfahrens Nr. 22-0463 (Hoch- und Tiefbauleistungen Engadin VI [...]). Es ist deshalb folgerichtig, dass der vollständige Erlass der Sanktion oder deren Reduktion nach der Bonusregelung sich einzig anhand der Mitwirkung der Beschwerdeführerin an der Aufklärung dieses Verstosses beurteilt.</w:t>
      </w:r>
    </w:p>
    <w:p>
      <w:r>
        <w:rPr>
          <w:b/>
        </w:rPr>
        <w:t>E. 12.2.1</w:t>
      </w:r>
    </w:p>
    <w:p>
      <w:r>
        <w:t>Die Beschwerdeführerin bringt vor, der massgebliche Untersuchungsgegenstand gehe über die Ausschreibung (...) hinaus. Sie begründet den von ihr geltend gemachten weiten Untersuchungsgegenstand mit der Verfahrensgeschichte. Sie führt an, die vorliegend in Frage stehende Wettbewerbsabrede über das Projekt (...) sei Teil eines "Gesamtsachverhalts", der eine "unüberschaubare Vielzahl mutmasslicher Wettbewerbsverstösse" im Baubereich im Kanton Graubünden umfasse. Sie habe diesen als erstes Unternehmen angezeigt und sei daher auch in Bezug auf den Wettbewerbsverstoss in Sachen (...) Erstanzeigerin (vgl. E. 10.1.2).</w:t>
      </w:r>
    </w:p>
    <w:p>
      <w:r>
        <w:rPr>
          <w:b/>
        </w:rPr>
        <w:t>E. 12.2.2</w:t>
      </w:r>
    </w:p>
    <w:p>
      <w:r>
        <w:t>Aus den Akten ergibt sich, was den Untersuchungsgegenstand im vorinstanzlichen Verfahren anbelangt, Folgendes: -Im ursprünglichen, am 30. Oktober 2012 eröffneten Untersuchungsverfahren Nr. 22-0433 erfasste der Untersuchungsgegenstand zunächst mutmassliche Wettbewerbsabreden in der Baubranche im Unterengadin (vgl. Sachverhalt, B); -am 22. April 2013 dehnten die Wettbewerbsbehörden die Untersuchung auf den gesamten Kanton Graubünden aus; der Untersuchungsgegenstand war als "Bauleistungen Graubünden" umschrieben (vgl. Sachverhalt, F); -mit Zwischenverfügung vom 23. November 2015 trennten die Wettbewerbsbehörden das Verfahren Nr. 22-0433 in zehn Untersuchungsverfahren auf (vgl. Sachverhalt, I), darunter das Verfahren Nr. 22-0463 (Hoch- und Tiefbauleistungen Engadin VI [...]); -die vorliegend angefochtene Sanktionsverfügung schliesst das letztgenannte Verfahren ab und auferlegt der Beschwerdeführerin - neben Verhaltenspflichten - eine Verwaltungssanktion nach Art. 49a Abs. 1 KG für ihre Beteiligung an einer Wettbewerbsabrede über das Projekt (...).</w:t>
      </w:r>
    </w:p>
    <w:p>
      <w:r>
        <w:rPr>
          <w:b/>
        </w:rPr>
        <w:t>E. 12.2.3</w:t>
      </w:r>
    </w:p>
    <w:p>
      <w:r>
        <w:t>Unpräzis und damit unzutreffend ist vor diesem Hintergrund das Vorbringen der Beschwerdeführerin, die angefochtene Verfügung sei "Teil der im Oktober 2012 eröffneten und noch laufenden Untersuchung Bauleistungen Graubünden" (vgl. Beschwerde, Rz. 11; E. 10.1.2). Dies gilt auch für die Aussage, im Anschluss an die Verfahrenstrennung vom 23. November 2015 sei die Untersuchung "lediglich in verschiedenen (Teil-)Verfahren fortgeführt" worden (vgl. Replik, Rz. 15, 26). Es trifft sodann nicht zu, dass die am 23. November 2015 erfolgte Abtrennung des vorinstanzlichen Verfahrens Nr. 22-0463 (Hoch- und Tiefbauleistungen Engadin VI [...]) vom ursprünglichen Untersuchungsverfahren Nr. 22-0433 (zunächst: Bau Unterengadin, ab dem 22. April 2013: Bauleistungen Graubünden) den Untersuchungsgegenstand nicht verändert habe (vgl. Replik, Rz. 1, 42). Vielmehr haben die Wettbewerbsbehörden mit der Verfahrenstrennung vom 23. November 2015 das ursprüngliche Untersuchungsverfahren und damit auch dessen Untersuchungsgegenstand auf zehn separate Verfahren mit je einem eigenen Untersuchungsgegenstand aufgeteilt. Dass die Wettbewerbsbehörden den Untersuchungsgenstand des vorliegend zu beurteilenden Verfahrens Nr. 22-0463 in Sachen Engadin VI - eine Wettbewerbsabrede über das Projekt (...) - gegenüber der Beschwerdeführerin nicht hinreichend klar kommuniziert hätten, macht diese zu Recht nicht geltend (vgl. E. 12.9.3). Vor diesem Hintergrund ist der Einwand der Beschwerdeführerin, die Vorinstanz sei selbst davon ausgegangen, dass der massgebliche Untersuchungsgegenstand ein Gesamtsachverhalt sei, unzutreffend. Was die Beschwerdeführerin zugunsten dieses Einwands vorbringt, ist unbehelflich. Dies gilt insbesondere für ihren Hinweis, die Vorinstanz habe in der Sanktionsverfügung vom 2. Oktober 2017 in Sachen Engadin III ausdrücklich darauf verzichtet, gegenüber der Foffa Conrad-Gruppe, zu der auch Bezzola Denoth gehört, gestützt auf Art. 5 Abs. 1 Bst. a SVKG einen Wiederholungszuschlag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Sanktionsbemessung handelt (vgl. Eingabe vom 16. Januar 2019, S. 2). So begründet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Submissionsabsprachen untersucht würden. Um über einen Wiederholungszuschlag zu entscheiden, sei ein Gesamtbild sämtlicher Verhaltensweisen des entsprechenden Unternehmens innerhalb der Verfahren, welche der Untersuchung Nr. 22-0433 entstammten, erforderlich. Die verschiedenen Untersuchungsverfahren befänden sich jedoch in unterschiedlichen Stadien (vgl. Rz. 171 f.).</w:t>
      </w:r>
    </w:p>
    <w:p>
      <w:r>
        <w:rPr>
          <w:b/>
        </w:rPr>
        <w:t>E. 12.2.4</w:t>
      </w:r>
    </w:p>
    <w:p>
      <w:r>
        <w:t>Demzufolge umfasst der vorliegend massgebende Untersuchungsgegenstand ausschliesslich die Beteiligung der Beschwerdeführerin an einer kartellrechtswidrigen Abrede im Zusammenhang mit der Ausschreibung (...). Die Beurteilung, ob und in welchem Umfang die Beschwerdeführerin nach der Bonusregelung Anspruch auf eine Reduktion oder einen vollständigen Erlass der Sanktion hat, hat deshalb mit Blick auf diesen Untersuchungsgegenstand zu erfolgen.</w:t>
      </w:r>
    </w:p>
    <w:p>
      <w:r>
        <w:rPr>
          <w:b/>
        </w:rPr>
        <w:t>E. 12.2.5</w:t>
      </w:r>
    </w:p>
    <w:p>
      <w:r>
        <w:t>Bevor gestützt hierauf die rechtmässige Anwendung der Bonusregelung durch die Vorinstanz geprüft werden kann, sind jedoch weitere Einwände der Beschwerdeführerin zu beurteilen, die sich gegen die Rechtmässigkeit der Beschränkung des Untersuchungsgegenstands auf das Projekt (...) richten.</w:t>
      </w:r>
    </w:p>
    <w:p>
      <w:r>
        <w:rPr>
          <w:b/>
        </w:rPr>
        <w:t>E. 12.2.6.1</w:t>
      </w:r>
    </w:p>
    <w:p>
      <w:r>
        <w:t>Die Beschwerdeführerin rügt, die Einengung des Untersuchungsgegenstands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Untersuchungsgegenstand nachträglich auf ein einziges Projekt ein und erachte so plötzlich nur noch Beweismittel für das Bauprojekt (...) als relevant (vgl. Beschwerde, Rz. 72 ff., 81 f.; Replik, Rz. 13 ff., 16). Die Beschwerdeführerin wendet sich damit in der Sache gegen die Rechtmässigkeit der Verfahrenstrennung, welche das Sekretariat mit verfahrensleitender Verfügung vom 23. November 2015 angeordnet hat (vgl. Sachverhalt, I).</w:t>
      </w:r>
    </w:p>
    <w:p>
      <w:r>
        <w:rPr>
          <w:b/>
        </w:rPr>
        <w:t>E. 12.2.6.2</w:t>
      </w:r>
    </w:p>
    <w:p>
      <w:r>
        <w:t>Die Vorinstanz bringt vor, die Verfahrenstrennung habe in prozessökonomischen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Selbstanzeigegehalts würde zum gleichen Ergebnis führen, wenn die Vorinstanz den vorliegend strittigen Wettbewerbsverstoss verfahrensmässig zusammen mit anderen Sachverhalten behandelt hätte (vgl. Verfügung, Rz. 174, Vernehmlassung, Rz. 43).</w:t>
      </w:r>
    </w:p>
    <w:p>
      <w:r>
        <w:rPr>
          <w:b/>
        </w:rPr>
        <w:t>E. 12.2.6.3</w:t>
      </w:r>
    </w:p>
    <w:p>
      <w:r>
        <w:t>Nach Art. 23 Abs. 1 KG führt das Sekretariat die Untersuchungen durch und erlässt zusammen mit einem Mitglied des Präsidiums die notwendigen verfahrensleitenden Verfügungen. Zu diesen zählen auch Anordnungen über die Trennung von Verfahren (vgl. Bruch/Meier, in: DIKE-Kommentar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 gemäss Art. 49a KG als "strafrechtsähnlich" im Sinne von Art. 6 der Europäischen Menschenrechtskonvention (EMRK, SR 0.101) gilt (vgl. BGE 143 II 297 E. 9.1; 139 I 72 E. 2.2.2). Entsprechend der in Kartellverwaltungsverfahren geltenden Offizialmaxime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Autohändler) kein Grund. Nach Art. 29 Abs. 1 StPO werden Straftaten gemeinsam verfolgt und beurteilt, wenn eine beschuldigte Person mehrere Straftaten verübt hat (Bst. a) oder wenn Mittäterschaft oder Teilnahme vorliegt (Bst. b); eine ausnahmsweise Trennung der Verfahren ist nur aus sachlichen Gründen zulässig (Art. 30 StPO). Der darin enthaltene Grundsatz der Verfahrenseinheit bezweckt in erster Linie die Verhinderung sich widersprechender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gerichtlich über die Zulässigkeit eines Verfahrens entschieden werde, besteht gemäss Bundesgericht keine Gefahr widersprüchlicher Gerichtsurteile. Dadurch unterscheide sich das kartellrechtliche Verfahren der einvernehmlichen Regelung vom abgekürzten Verfahren nach StPO, in welchem eine ausdrückliche Anerkennung des Sachverhalts durch die Beschuldigten vorausgesetzt werde (Art. 361 Abs. 2 Bst. a StPO) und eine urteilsmässige Bestrafung für begangenes Unrecht erfolge (Art. 362 Abs. 2 StPO; Urteil des BGer 2C_525/2018 vom 8. Mai 2019, E. 2.6.2 [nicht publizierte Erwägung in BGE 145 II 259], Autohändler). Entsprechend haben die Wettbewerbsbehörden ein - pflichtgemäss auszuübendes - Ermessen, was die Vereinigung oder Trennung von Untersuchungsverfahren anbelangt (vgl. hierzu Martin/Seltmann/Loher, Die Verfügung in der Praxis, 2. Aufl. 2016, S. 66; vgl. hinsichtlich von Rechtsmittelverfahren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Untersuchungsgegenstand im Verlauf des Untersuchungsverfahrens einzuschränken oder - bei Vorliegen hinreichender Anhaltspunkte für weitere unzulässige Wettbewerbsbeschränkungen (Art. 27 Abs. 1 KG) - auszuweiten oder dann - aus Gründen der Verfahrensökonomie - auf mehrere Verfahren aufzuteilen. Bei dieser Ausgangslage konnte die vorinstanzliche Festlegung des Untersuchungsgegenstands bei Eröffnung des Verfahrens Nr. 22-0433 am 30. Oktober 2012 auf Bauleistungen im Unterengadin bei der Beschwerdeführerin kein schutzwürdiges Vertrauen darauf begründen, dass der Untersuchungsgegenstand nicht geändert werde (zum Anspruch auf Vertrauensschutz vgl. auch E. 12.8.3). Dies gilt auch für die Ausweitung des Verfahrens am 22. April 2013 auf Bauleistungen im ganzen Kanton Graubünden. In der Zwischenverfügung vom 23. November 2015 wird die Verfahrenstrennung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beurteilen sei, die zum Teil unterschiedliche Sparten von Bauleistungen und unterschiedliche Zeiträume und Gebiete beträfen. Den mutmasslichen Kartellrechtsverstössen,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Wettbewerbsabrede - in rechtlich relevanter Weise mit den mutmasslichen Submissionsabsprachen zusammenhängt, die in den anderen neun Verfahren untersucht wurden, welche ebenfalls aus der ursprünglichen Untersuchung Nr. 22-0433 hervorgegangen sind (vgl. hierzu auch Urteil des BVGer B-829/2012 vom 25. Juni 2018 E. 7.1.11 und 7.1.12, Submissionsabreden im Kanton Aargau Granella). Die Beschwerdeführerin macht derlei auch nicht substantiiert geltend. Ihre Beschwerde zeigt nirgends hinreichend klar auf, dass die Abrede über das Projekt (...) Teil einer projektübergreifenden Wettbewerbsabrede gewesen sei (vgl. auch Eingabe der Vorinstanz vom 16. Januar 2019, S. 2). Aus diesen Gründen hat die Vorinstanz keine Rechtsverletzung begangen, indem sie das Verfahren über das Projekt (...) (Engadin VI) vom ursprünglichen Untersuchungsverfahren Nr. 22-0433 abgetrennt hat. Entgegen der Auffassung der Beschwerdeführerin (vgl. Beschwerde, Rz. 12, 18) ist ihr aufgrund der - von ihr seinerzeit nicht beanstandeten - Verfahrenstrennung auch kein Nachteil entstanden, was die Beurteilung ihrer Mitwirkung im Rahmen der Bonusregelung anbelangt. Die Beschwerdeführerin führt zwar an, dass sie der Vorinstanz unaufgefordert über (...) mutmasslich abgesprochene Strassen- und Hochbauprojekte im gesamten Kanton Graubünden gemeldet habe (vgl. E. 13.4.1). Die geleisteten Mitwirkungsbeiträge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Auftrennung des Verfahrens Nr. 22-0433 (Bauleistungen Graubünden) in zehn Verfahren verminderte deshalb - entgegen der Auffassung der Beschwerdeführerin - auch nicht den Anreiz zur Kooperation im Rahmen der Bonusregelung. Eine unzulässige "nachträgliche Beschränkung ihrer Bonusmeldung" (vgl. Beschwerde, Rz. 23) liegt somit nicht vor.</w:t>
      </w:r>
    </w:p>
    <w:p>
      <w:r>
        <w:rPr>
          <w:b/>
        </w:rPr>
        <w:t>E. 12.3.1</w:t>
      </w:r>
    </w:p>
    <w:p>
      <w:r>
        <w:t>Die Beschwerdeführerin bringt in diesem Zusammenhang vor, die Vorinstanz habe unzumutbare Anforderungen an eine Selbstanzeige gestellt, indem sie mit der Verfahrenstrennung zusätzliche Anforderungen an den Detaillierungsgrad einer Selbstanzeige verlangt habe (vgl. Beschwerde, Rz. 18; Replik, Rz. 8, 36 f., 54 f.).</w:t>
      </w:r>
    </w:p>
    <w:p>
      <w:r>
        <w:rPr>
          <w:b/>
        </w:rPr>
        <w:t>E. 12.3.2</w:t>
      </w:r>
    </w:p>
    <w:p>
      <w:r>
        <w:t>Die Vorinstanz entgegnet, es genüge bei Einzelsubmissionsabreden nicht, wenn ein Selbstanzeiger bloss generell einräume, Submissionsabsprachen getroffen zu haben. Vielmehr sei verlangt, dass das Verhalten in Bezug auf das konkrete Projekt angezeigt werde (vgl. Vernehmlassung, Rz. 30; Duplik, Rz. 16, 19).</w:t>
      </w:r>
    </w:p>
    <w:p>
      <w:r>
        <w:rPr>
          <w:b/>
        </w:rPr>
        <w:t>E. 12.3.3</w:t>
      </w:r>
    </w:p>
    <w:p>
      <w:r>
        <w:t>Vorliegend stehen - was unbestritten ist - die Voraussetzungen einer Feststellungskooperation in Frage, in deren Rahmen ein Unternehmen Beweismittel vorlegen muss, welche den Wettbewerbsbehörden ermöglichen,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wirksame Selbstanzeige gestellt hätte.</w:t>
      </w:r>
    </w:p>
    <w:p>
      <w:r>
        <w:rPr>
          <w:b/>
        </w:rPr>
        <w:t>E. 12.3.4</w:t>
      </w:r>
    </w:p>
    <w:p>
      <w:r>
        <w:t>Soweit die Beschwerdeführerin schliesslich vorbringt, sie habe durch die Verfahrenstrennung die ihr zugesicherte Stellung als Erstanzeigerin verloren, beruht ihr Einwand auf einer unzutreffenden Prämisse. Denn die von ihr angeführte Mitteilung der Vorinstanz vom 23. April 2013 hat sich - wie nachstehend aufgezeigt (vgl. E. 12.8.3) - nicht auf das vorliegend zu beurteilende Projekt (...) bezogen.</w:t>
      </w:r>
    </w:p>
    <w:p>
      <w:r>
        <w:rPr>
          <w:b/>
        </w:rPr>
        <w:t>E. 12.4</w:t>
      </w:r>
    </w:p>
    <w:p>
      <w:r>
        <w:t>Somit umfasst der - vorliegend relevante - Untersuchungsgegenstand des vorinstanzlichen Verfahrens einzig eine Wettbewerbsabrede über die Ausschreibung (...). Ob die Voraussetzungen für einen vollständigen Erlass der Sanktion nach der Bonusregelung erfüllt sind, bestimmt sich deshalb anhand des Beitrags der Beschwerdeführerin zur Aufklärung dieses Kartellrechtsverstosses. Dies erscheint nicht zuletzt auch deshalb folgerichtig, weil die vorliegend angefochtene Sanktion einzig die Beteiligung der Beschwerdeführerin an einer Abrede über die Ausschreibung (...) zum Gegenstand hat. Ausgehend hiervon ist nachfolgend der von der Beschwerdeführerin gestützt auf die Bonusregelung geltend gemachte Anspruch auf einen vollständigen Erlass der Sanktion - anstatt der von der Vorinstanz gewährten Reduktion um 30% - zu beurteilen.</w:t>
      </w:r>
    </w:p>
    <w:p>
      <w:r>
        <w:rPr>
          <w:b/>
        </w:rPr>
        <w:t>E. 12.5</w:t>
      </w:r>
    </w:p>
    <w:p>
      <w:r>
        <w:t>Es ist umstritten und somit zu prüfen, ob die Beschwerdeführerin die Anforderungen an einen vollständigen Erlass der Sanktion nach Art. 8 ff. SVKG für den vorliegend in Frage stehenden Wettbewerbsverstoss über die Ausschreibung (...) erfüllt (zum massgebenden Untersuchungsgegenstand vgl. E. 12.1 ff.).</w:t>
      </w:r>
    </w:p>
    <w:p>
      <w:r>
        <w:rPr>
          <w:b/>
        </w:rPr>
        <w:t>E. 12.5.1</w:t>
      </w:r>
    </w:p>
    <w:p>
      <w:r>
        <w:t>Die Beschwerdeführerin bringt zusammengefasst vor, sie habe am 1. November 2012 und damit zeitlich vor Bezzola Denoth Selbstanzeige eingereicht und sich so auch für das Projekt (...) als Erstanzeigerin qualifiziert. Denn ihre ursprüngliche Selbstanzeige habe sich auch auf den Hochbau im Engadin bezogen und daher auch das Projekt (...) erfasst. So habe sie in ihrer Selbstanzeige vom 7. November 2012 auf mögliche Wettbewerbsabreden im Hochbau im Kanton Graubünden hingewiesen (vgl. Beschwerde, Rz. 13, 71 ff., 126; Replik, Rz. 1, 40).</w:t>
      </w:r>
    </w:p>
    <w:p>
      <w:r>
        <w:rPr>
          <w:b/>
        </w:rPr>
        <w:t>E. 12.5.2</w:t>
      </w:r>
    </w:p>
    <w:p>
      <w:r>
        <w:t>Die Vorinstanz führt gegen einen Anspruch der Beschwerdeführerin auf einen vollständigen Erlass an, dass diese in Bezug auf das Projekt (...) nicht Erstanzeigerin nach Art. 8 Abs. 1 SVKG sei. Erstanzeigerin sei vielmehr Bezzola Denoth, welche die vorliegend zu beurteilende Einzelsubmissionsabrede im Dezember 2012 angezeigt habe. Demgegenüber habe die Beschwerdeführerin sich - auf Nachfrage des Sekretariats hin - erst am 18. November 2015, also über drei Jahre nach Eröffnung der Untersuchung, zum ersten Mal zum Projekt (...) geäussert; ihre Selbstanzeige sei auf diesen Zeitpunkt zu datieren (vgl. Verfügung, Rz. 169 ff.; Vernehmlassung, Rz. 36 ff., 43; Duplik, Rz. 11, 19). Zwar habe die Beschwerdeführerin als erstes Unternehmen im ursprünglichen Verfahren Nr. 22-0433 (Bauleistungen Graubünden) Selbstanzeige erstattet. Die Selbstanzeige habe sich jedoch zunächst nicht auf Hochbauprojekte im Engadin und somit auch nicht auf den vorliegend zu beurteilenden Verstoss bezogen. Vielmehr sei in der Selbstanzeige der Bereich Hochbau im Engadin ausgeklammert gewesen (vgl. Verfügung, Rz. 161 ff., 167, 172; Vernehmlassung, Rz. 34). Die Vorinstanz macht weiter geltend, sie habe am 18. November 2015, dem Zeitpunkt, zu dem die Beschwerdeführerin erstmals Angaben zum Projekt (...) gemacht habe, bereits über die relevanten Beweismittel verfügt, um den Wettbewerbsverstoss nachzuweisen. Sie verweist dabei insbesondere auf die E-Mail von A._______ von Bezzola Denoth an N._______, (...), vom (...) (vgl. Verfügung, Rz. 170 f.; Vernehmlassung, Rz. 13, 34, 36, 40, 47).</w:t>
      </w:r>
    </w:p>
    <w:p>
      <w:r>
        <w:rPr>
          <w:b/>
        </w:rPr>
        <w:t>E. 12.6.1</w:t>
      </w:r>
    </w:p>
    <w:p>
      <w:r>
        <w:t>Zu beurteilen ist zunächst die Frage, ob die Beschwerdeführerin hinsichtlich des Verstosses in Sachen (...) Erstanzeigerin nach Art. 8 Abs. 1 SVKG ist.</w:t>
      </w:r>
    </w:p>
    <w:p>
      <w:r>
        <w:rPr>
          <w:b/>
        </w:rPr>
        <w:t>E. 12.6.2</w:t>
      </w:r>
    </w:p>
    <w:p>
      <w:r>
        <w:t>Gemäss dem Merkblatt des Sekretariats kann ein Unternehmen, das eine Reduktion oder einen vollständigen Erlass der Sanktion im Rahmen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Selbstanzeigen massgebend (vgl. Erläuterungen KG-Sanktionsverordnung, ad Art. 9 Abs. 3; vgl. auch Urteil des BVGer B-823/2016 vom 2. April 2020 E. 4.2.1, Musik Hug; Dähler/Krauskopf, a.a.O., S. 148; Krauskopf/Carron, WuW 2004, S. 504; Marbach/Ducrey/Wild, Immaterialgüter- und Wettbewerbsrecht, 4. Aufl. 201, Rz. 1952; Sommer, a.a.O., Rz. 16; Tagmann/Zirlick, in: BSK-KG, 2. Aufl. 2021, Art. 49a N. 139). Hat das Unternehmen aufgrund des Markers den ersten Rang, muss es grundsätzlich innert einer angemessenen Frist die Voraussetzungen der Eröffnungs- oder Feststellungskooperation erfüllen (vgl. Merkblatt und Formular des Sekretariats der WEKO zur Bonusregelung [Selbstanzeige] vom 8. September 2014, BBl 2015 3346 ff., Rz. 22 ff. [nachfolgend: Merkblatt des Sekretariats zur Bonusregelung]; Marbach/Ducrey/Wild, Immaterialgüter- und Wettbewerbsrecht, 4. Aufl. 2017, Rz. 1952; Schaller/Krauskopf, Programme de clémence et sanctions cartellaires, sic! 2010, S. 73).</w:t>
      </w:r>
    </w:p>
    <w:p>
      <w:r>
        <w:rPr>
          <w:b/>
        </w:rPr>
        <w:t>E. 12.6.3</w:t>
      </w:r>
    </w:p>
    <w:p>
      <w:r>
        <w:t>Unabhängig von ihrem Rang setzt eine gültige Selbstanzeige über eine Einzelsubmissionsabsprache voraus, dass das Unternehmen hinreichend konkrete Angaben zum betreffenden Verstoss macht (vgl. E. 11.8.1; 12.3.3). Davon geht auch die Vorinstanz aus (vgl. Vernehmlassung, Rz. 30; Duplik, Rz. 16, 19).</w:t>
      </w:r>
    </w:p>
    <w:p>
      <w:r>
        <w:rPr>
          <w:b/>
        </w:rPr>
        <w:t>E. 12.6.4</w:t>
      </w:r>
    </w:p>
    <w:p>
      <w:r>
        <w:t>Soweit die Beschwerdeführerin die von ihr beanspruchte Stellung als Erstanzeigerin damit begründet, dass der massgebende Verfahrensgegenstand weit gefasst sei und über eine bonusrechtliche Sanktionsreduktion mit Blick auf einen "Gesamtsachverhalt" als Untersuchungsgegenstand zu entscheiden sei, beruht ihr Anspruch - wie dargelegt (vgl. E. 12.1) - auf einer unzutreffenden Prämisse und ist (bereits) deshalb unbegründet.</w:t>
      </w:r>
    </w:p>
    <w:p>
      <w:r>
        <w:rPr>
          <w:b/>
        </w:rPr>
        <w:t>E. 12.6.5</w:t>
      </w:r>
    </w:p>
    <w:p>
      <w:r>
        <w:t>Zur Beurteilung der Frage, welches Unternehmen Erstanzeigerin der Wettbewerbsabrede über das Projekt (...) war, ist deshalb auf Chronologie und Inhalt der Eingaben der Beschwerdeführerin in der frühen Phase der Untersuchung einzugehen (vgl. Sachverhalt, C): Die Beschwerdeführerin reichte mit E-Mail vom 1. November 2012 eine als "Marker" (vgl. zum Begriff E. 12.3) und "Selbstanzeige" bezeichnete Bonusmeldung ein (vgl. Vorinstanz, act. IX.A.1, 25-0037). Darin zeigte die Beschwerdeführerin "ihre Beteiligung an einer mutmasslichen Wettbewerbsbeschränkung im Sinne von Art. 5 Abs. 3 KG" an. Diese habe das Unter- und das Oberengadin im Markt für Strassenbau betroffen. In Ergänzung ihrer Selbstanzeige führte die Beschwerdeführerin mit Eingabe vom 7. November 2012 aus, es hätten neben den bereits im Verfahren Nr. 22-0433 angezeigten Sachverhalten auch im übrigen Gebiet des Kantons Graubünden mutmassliche Wettbewerbsabreden im Markt für Strassenbau bestanden. Weiter lägen ihr Anzeichen vor, dass "im Kanton Graubünden ausserhalb des Unterengadins auch mutmassliche Wettbewerbsabreden im Markt für Hochbau" getroffen worden seien (vgl. Vorinstanz, act. IX.A.5, 25-0037). Die Selbstanzeige der Beschwerdeführerin vom 1. und 7. November 2012 liegt zwar zeitlich vor derjenigen von Bezzola Denoth, zumal diese erst am 9. November 2012 gemeinsam mit Foffa Conrad als deren Muttergesellschaft eine Selbstanzeige für das Unterengadin einreichte (vgl. Sachverhalt,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erhalten von Martinelli St. Moritz und Implenia Davos. Hinweis in unserem Mailverkehr." Die Selbstanzeige der Beschwerdeführerin vom 1. und 7. November 2012 enthält demgegenüber keine Hinweise auf eine Abrede über die Ausschreibung des Hochbauprojekts (...). Die Selbstanzeige vom 1. November 2012 bezieht sich in sachlicher Hinsicht einzig auf den Markt für Strassenbau. Zwar erstreckt die Selbstanzeige vom 7. November 2012 sich auch auf Hochbauprojekte; das Unterengadin wird jedoch ausdrücklich ausgenommen. So führt die Selbstanzeige an, es lägen der Beschwerdeführerin Anzeichen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w:t>
      </w:r>
    </w:p>
    <w:p>
      <w:r>
        <w:rPr>
          <w:b/>
        </w:rPr>
        <w:t>E. 12.6.6</w:t>
      </w:r>
    </w:p>
    <w:p>
      <w:r>
        <w:t>Ausgehend von dieser Beurteilung stellt sich die Frage, ob die weiteren von der Beschwerdeführerin vor dem 4. Dezember 2012 getätigten Ergänzungen ihrer Selbstanzeige Hinweise auf eine Abrede über das Projekt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betroffenen Hochbauprojekte (vgl. Vorinstanz, 25-0037, act. IX.A.13).</w:t>
      </w:r>
    </w:p>
    <w:p>
      <w:r>
        <w:rPr>
          <w:b/>
        </w:rPr>
        <w:t>E. 12.6.7</w:t>
      </w:r>
    </w:p>
    <w:p>
      <w:r>
        <w:t>Umstritten und zu erörtern ist in diesem Zusammenhang überdies die Tragweite der Aussage der Beschwerdeführerin in ihrer Eingabe vom 16. November 2012, wonach sie im Engadin "im Bereich Hochbau nicht tätig" sei (vgl. Vorinstanz, act. IX.A.11, 25-0037, S. 1, 6).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ausgeführt, sich jedoch an einzelnen Ausschreibungen mitunter durch Abgabe einer Offerte beteiligt. Sie habe zum Zeitpunkt der Aussage aufgrund des frühen Stadiums der internen Untersuchung die Teilnahme an allfälligen Wettbewerbsabreden im Engadin im Bereich Hochbau gar nicht ausschliessen können (vgl. Beschwerde, Rz. 74 ff.). Die Beschwerdeführerin verweist hierfür auf ihre Ausführungen in der Ergänzung ihrer Selbstanzeige vom 18. November 2015 (vgl. Vorinstanz, act. IX.A.53, 25-0037). Darin hielt die Beschwerdeführerin unter der Überschrift "VI. Hochbautätigkeit von Implenia im Engadin" (S. 6) Folgendes fest: "Nach dem bisherigen Stand der internen Untersuchung bestehen keine Anhaltspunkte dafür, dass Implenia Hochbauprojekte im Engadin ausgeführt hat. Allerdings hat Implenia gemäss den aufgefundenen Unterlagenordnern sowie den Aussagen von Herrn N._______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gemachte Aussage, im Engadin "im Bereich Hochbau nicht tätig" zu sein, ist in ihrem objektiven Gehalt klar. Sie bestätigt und verdeutlicht die Erklärung der Beschwerdeführerin in ihrer Selbstanzeige vom 7. November 2012, wonach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 zu beurteilende Verstoss somit "(zunächst) nicht" von der Selbstanzeige erfasst gewesen sei (vgl. Verfügung, Rz. 167, 172), ist dies nicht zu beanstanden. Vielmehr durfte die Vorinstanz die erwähnten Ausführungen der Beschwerdeführerin in der Ergänzung ihrer Selbstanzeige vom 16. November 2012 so verstehen, dass diese nach ihren Angaben nicht an Wettbewerbsabreden im Bereich Hochbau im Engadin beteiligt war und die Selbstanzeige den Hochbau im Engadin dementsprechend nicht umfasst hat (vgl. Verfügung, Rz. 167).</w:t>
      </w:r>
    </w:p>
    <w:p>
      <w:r>
        <w:rPr>
          <w:b/>
        </w:rPr>
        <w:t>E. 12.6.8</w:t>
      </w:r>
    </w:p>
    <w:p>
      <w:r>
        <w:t>Die Beschwerdeführerin führt sodann an, auch nach Ansicht der Wettbewerbsbehörden habe sich ihre Selbstanzeige "betreffend Hochbau [...] auf den gesamten Kanton unter Einbezug des Engadins" bezogen. Sie stützt sich hierfür auf das Auskunftsbegehren des Sekretariats der Vorinstanz vom 28. Februar 2013. Darin bittet die Vorinstanz die Beschwerdeführerin,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geschlossen werden, dass die Selbstanzeige nach Ansicht der Vorinstanz auch den Hochbau im Engadin umfasste. Vielmehr besteht kein vernünftiger Zweifel daran, dass es sich bei dieser singulären Äusserung um ein Schreibversehen im Sinne einer nicht beabsichtigten Ungenauigkeit der Vorinstanz handelt. Weitere Mitteilungen der Vorinstanz, welche den besagten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Oktober 2012 bis am 4. Dezember 2012 - dem Datum, an dem Bezzola Denoth (erstmals) konkrete Angaben zu einer Abrede über das Projekt (...) machte - weder den Hochbau im Engadin im Allgemeinen noch die - vorliegend relevante - Einzelabrede über die Ausschreibung (...) im Besonderen.</w:t>
      </w:r>
    </w:p>
    <w:p>
      <w:r>
        <w:rPr>
          <w:b/>
        </w:rPr>
        <w:t>E. 12.6.9</w:t>
      </w:r>
    </w:p>
    <w:p>
      <w:r>
        <w:t>Somit können die Eingaben der Beschwerdeführerin vor dem 4. Dezember 2012 hinsichtlich der vorliegend relevanten Einzelabrede über das Projekt (...) nicht als Marker qualifiziert werden. Die Vorinstanz kommt vielmehr zu Recht zum Ergebnis, dass die Beschwerdeführerin erst mit ihrer Eingabe vom 18. November 2015 konkrete Angaben zu der - vorliegend relevanten - Submissionsabsprache über das Projekt (...) gemacht hat. So führte die Beschwerdeführerin in ihrer Ergänzung der Selbstanzeige vom 18. November 2015 - auf Nachfrage der Vorinstanz - aus, es habe möglicherweise Unregelmässigkeiten bei der Offertstellung in Bezug auf das Projekt (...) gegeben. In ihren früheren Eingaben erwähnte die Beschwerdeführerin dieses Projekt nicht; weder zeigt die Beschwerdeführerin überzeugend auf noch ist aus den Akten ersichtlich, dass die von ihr vor dem 18. November 2015 im Rahmen ihrer Selbstanzeige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Rahmen einer Ergänzung ihrer Selbstanzeige vom 4. Dezember 2012 als erstes Unternehmen eine mutmassliche Abrede betreffend das Projekt (...) angezeigt und zugleich konkrete Angaben hierzu gemacht hat (vgl. Sachverhalt, D). Die Vorinstanz erachtet deshalb Bezzola Denoth zu Recht als Erstanzeigerin der Wettbewerbsabrede über das Projekt (...).</w:t>
      </w:r>
    </w:p>
    <w:p>
      <w:r>
        <w:rPr>
          <w:b/>
        </w:rPr>
        <w:t>E. 12.6.10</w:t>
      </w:r>
    </w:p>
    <w:p>
      <w:r>
        <w:t>Selbst wenn die Beschwerdeführerin in Bezug auf die Abrede über die Ausschreibung in Sachen (...) als Erstanzeigerin zu qualifizieren wäre, setzte ein vollständiger Erlass der Sanktion - im Rahmen der vorliegend relevanten Feststellungskooperation - nach Art. 8 Abs. 4 Bst. b SVKG weiter voraus, dass die Wettbewerbsbehörden im Zeitpunkt der Selbstanzeige nicht bereits über ausreichende Informationen verfügen, um den fraglichen Wettbewerbsverstoss nachzuweisen. Die Vorinstanz stützt ihr Beweisergebnis, wonach den Untersuchungsadressaten eine Abstimmung über die Koordinierung des Eingabeverhaltens nachgewiesen werden kann, zur Hauptsache auf die E-Mail von A._______, (...), an N._______, (...), vom (...). Im Rahmen ihrer Beweiswürdigung verweist sie zudem auf eine - von Bezzola Denoth eingereichte (vgl. Sachverhalt, D) - E-Mail von Bezzola Denoth an Martinelli vom (...), aus der analoge Schlüsse zu ziehen seien (vgl. Verfügung, Rz. 60 ff.; Vernehmlassung, Rz. 34, 36, 40). Die Beschwerdeführerin hat die E-Mail von A._______ an N._______ vom (...) am 22. Juli 2016 im Rahmen ihrer Selbstanzeige eingereicht (vgl. Sachverhalt, L). Die Vorinstanz hat diese E-Mail jedoch bereits am 1. Februar 2013 von Bezzola Denoth im Rahmen einer Ergänzung der Selbstanzeige erhalten (vgl. Sachverhalt, D). Die E-Mail hat den Betreff (...) und folgenden Wortlaut: "Sehr geehrter Herr N._______. In der Beilage erhalten sie die abgeänderte Offerte Baumeisterarbeiten. Unsere Eingabe beläuft sich auf netto inkl. MWSt Fr. (...) Die gesendete SIA sollte eine Summe netto inkl. MWSt. von Fr. (...) aufweisen (2.33%) Herzlichen Dank für Ihre Bemühungen. [...] A._______" Es gibt keinen Anlass, die Einschätzung der Vorinstanz, wonach diese E-Mail ein massgebendes Beweismittel für eine Abstimmung über die Koordinierung des Angebotsverhaltens an der Ausschreibung (...) darstelle, anzuzweifeln. Wie dargelegt (vgl. E. 7), ist mit der Vorinstanz davon auszugehen, dass der Beschwerdeführerin in Bezug auf das Projekt (...) die Beteiligung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120). Es ist jedoch nicht ersichtlich und wird von der Beschwerdeführerin auch nicht substantiiert dargetan, dass sie der Vorinstanz dadurch die Beweisführung in relevanter Weise erleichtert hat. Die Vorinstanz verfügte demzufolge zu dem Zeitpunkt, zu dem die Beschwerdeführerin erstmals Informationen zu ihrer Beteiligung an einer Submissionsabsprache über das Projekt (...) vorlegte, bereits über ausreichende Beweismittel, um eine Wettbewerbsabrede unter Beteiligung der Beschwerdeführerin nachzuweisen.</w:t>
      </w:r>
    </w:p>
    <w:p>
      <w:r>
        <w:rPr>
          <w:b/>
        </w:rPr>
        <w:t>E. 12.6.11</w:t>
      </w:r>
    </w:p>
    <w:p>
      <w:r>
        <w:t>Somit war die Beschwerdeführerin hinsichtlich der Abrede über das Projekt (...) nicht Erstanzeigerin. Zudem verfügte die Vorinstanz bereits über ausreichende Beweismittel zum Nachweis des Verstosses, als die Beschwerdeführerin sich mit Eingabe vom 18. November 2015 zu diesem erstmals äusserte. Abgesehen von ihrer fehlenden Erstanzeigerstellung erfüllt die Beschwerdeführerin damit auch die entsprechende Voraussetzung nach Art. 8 Abs. 1 Bst. b und Abs. 4 Bst. b SVKG (vgl. E. 11) nicht.</w:t>
      </w:r>
    </w:p>
    <w:p>
      <w:r>
        <w:rPr>
          <w:b/>
        </w:rPr>
        <w:t>E. 12.7</w:t>
      </w:r>
    </w:p>
    <w:p>
      <w:r>
        <w:t>Zu beurteilen ist sodann die Eventualbegründung der Beschwerdeführerin für den von ihr geltend gemachten Anspruch auf einen vollständigen Sanktionserlass nach der Bonusregelung. Die Beschwerdeführerin bringt vor, selbst unter der Annahme, dass zunächst keine wirksame Selbstanzeige in Bezug auf das Projekt (...) vorgelegen hätte, erfülle sie die Voraussetzungen für einen Erlass der Sanktion nach Art. 8 ff. SVKG. Sie begründet diesen Standpunkt im Wesentlichen damit, dass die Selbstanzeige von Bezzola Denoth weggefallen sei und die von Bezzola Denoth gelieferten Beweismittel bei der Beurteilung des Mitwirkungsbeitrags der Beschwerdeführerin deshalb nicht berücksichtigt werden dürften (vgl. Beschwerde, Rz. 105 ff.).</w:t>
      </w:r>
    </w:p>
    <w:p>
      <w:r>
        <w:rPr>
          <w:b/>
        </w:rPr>
        <w:t>E. 12.7.1</w:t>
      </w:r>
    </w:p>
    <w:p>
      <w:r>
        <w:t>Die Beschwerdeführerin macht im Einzelnen geltend, Bezzola Denoth habe in ihrer Stellungnahme zum Verfügungsantrag vom 14. Juni 2017 wesentliche Teile ihrer Selbstanzeige widerrufen. Damit habe ab diesem Zeitpunkt keine wirksame Selbstanzeige von Bezzola Denoth mehr vorgelegen, weshalb diese den Anspruch auf einen vollständigen Sanktionserlass verloren habe. Gestützt hierauf führt die Beschwerdeführerin an, sie sei mit ihrer, gemäss Vorinstanz erst mit Ergänzung vom 18. November 2015 wirksamen Selbstanzeige in die wieder frei gewordene Erstanzeigerstellung nachgerückt (vgl. Beschwerde, Rz. 13, 106 f., 115, 128; Replik, Rz. 52, 62). Die Beschwerdeführerin führt aus, für die Beurteilung, ob sie mit ihrer Selbstanzeige vom 18. November 2015 und den diesbezüglichen Ergänzungen die weiteren Voraussetzungen nach Art. 8 SVKG erfülle, sei sie nach Sinn und Zweck des Nachrückungsrechts so zu stellen, als hätte Bezzola Denoth keine Selbstanzeige eingereicht. Die von Bezzola Denoth gelieferten Beweismittel müssten deshalb ausser Betracht bleiben. Denn müsste sich das später meldende Unternehmen die Beweismittel des zuerst meldenden Unternehmens entgegenhalten lassen, müsste es befürchten, dass ein Nachrücken nicht mehr möglich sei. Damit wäre der Anreiz, an der Aufdeckung der Wettbewerbsverstösse mitzuwirken, stark vermindert (vgl. Beschwerde, Rz. 117 f., 122). Die Beschwerdeführerin macht gestützt hierauf geltend, sie habe im Rahmen ihrer Kooperation massgebliche Beweismittel eingereicht. So habe sie mit der E-Mail von A._______, (...), an N._______, (...), betreffend die Offerte (...), vom (...) eines der wesentlichen Beweismittel in der angefochtenen Verfügung vorgelegt. Zudem habe sie als einziges Unternehmen den Anhang der E-Mail eingereicht. Ohne diese Beweismittel hätten die Wettbewerbsbehörden über keine ausreichenden Beweismittel im Sinne von Art. 8 Abs. 4 Bst. b SVKG verfügt. Vielmehr beruhe das Beweisergebnis der Vorinstanz nahezu vollständig auf der Selbstanzeige der Beschwerdeführerin (vgl. Beschwerde, Rz. 120 ff., 128; Replik, Rz. 62).</w:t>
      </w:r>
    </w:p>
    <w:p>
      <w:r>
        <w:rPr>
          <w:b/>
        </w:rPr>
        <w:t>E. 12.7.2</w:t>
      </w:r>
    </w:p>
    <w:p>
      <w:r>
        <w:t>Die Vorinstanz entgegnet, die kartellrechtlichen Bestimmungen zur Selbstanzeige sähen ein solches Nachrückungsrecht zum einen nicht vor. Zum anderen wäre der Beschwerdeführerin vorliegend selbst dann kein vollständiger Sanktionserlass zu gewähren, wenn sie als Erstanzeigerin zu betrachten wäre oder in diese Position nachrücken könnte. Denn die Beschwerdeführerin habe erst ab November 2015 Informationen zum strittigen Verstoss eingereicht. Zu diesem Zeitpunkt habe die Vorinstanz bereits über die relevanten Beweismittel verfügt (vgl. Vernehmlassung, Rz. 39 f.; Duplik, Rz. 22).</w:t>
      </w:r>
    </w:p>
    <w:p>
      <w:r>
        <w:rPr>
          <w:b/>
        </w:rPr>
        <w:t>E. 12.7.3</w:t>
      </w:r>
    </w:p>
    <w:p>
      <w:r>
        <w:t>Die Argumentation der Beschwerdeführerin überzeugt nicht. Es besteht aufgrund der vorliegenden Akten kein Anlass, an der Rechtmässigkeit der vorinstanzlichen Einstufung von Bezzola Denoth als Erstanzeigerin im Sinne von Art. 8 Abs. 1 Bst. b SVKG zu zweifeln. Da Bezzola Denoth die betreffenden Beweismittel im Rahmen ihrer Selbstanzeige unaufgefordert eingereicht hat, können diese im Übrigen selbst dann nicht als rechtswidrig beschafft gelten, wenn das Unternehmen seine Stellung als Selbst- oder Erstanzeigerin im Verlauf des Untersuchungsverfahrens verliert (vgl. Graf, a.a.O., S. 496 f., 504 f.; Krauskopf/Senn, a.a.O., S. 19 f.; Zimmerli, a.a.O., S. 685). Entsprechende Beweismittel bleiben auch in einem solchen Fall verwertbar. Folgerichtig sind sie bei der Beurteilung des Mehrwerts der von den anderen Selbstanzeigern gelieferten Informationen und Beweismittel zu berücksichtigen (vgl. E. 11.18). Hierfür spricht auch der Sinn und Zweck der Feststellungskooperation nach Art. 8 Abs. 1 Bst. b SVKG, den Wettbewerbsbehörden die Ermittlung des Sachverhalts und damit den Nachweis eines Verstosses zu erleichtern und die Selbstanzeigerin für den bei der Aufklärung des Verstosses erbrachten Mehrwert zu belohnen (vgl. E. 11.4 ff). Dieser bestimmt sich - wie aufgezeigt - mit Blick auf die den Wettbewerbsbehörden bereits vorliegenden Beweismittel (vgl. E. 11.18). Entsprechend führt das Merkblatt des Sekretariats zur Bonusregelung aus, die Wichtigkeit von Angaben einer Selbstanzeigerin reduziere sich, wenn diese schon von anderen Unternehmen gemacht worden seien (Rz. 19). Aus diesen Gründen sind die von Bezzola Denoth eingereichten Beweismittel bei der Beurteilung, welchen Beitrag die Beschwerdeführerin zum Nachweis des in Frage stehenden Verstosses geleistet hat, unabhängig davon zu berücksichtigen, ob Bezzola Denoth ihre Stellung als Selbst- und Erstanzeigerin verloren hat und die Beschwerdeführerin in der Folge in die Stellung als Erstanzeigerin nachgerückt ist. Von einer Unverwertbarkeit der von Bezzola Denoth im Rahmen ihrer Selbstanzeige gelieferten Beweismittel kann jedenfalls nicht ausgegangen werden. Soweit die Beschwerdeführerin den geltend gemachten Anspruch auf einen vollständigen Erlass der Sanktion auf die - wie aufgezeigt - unzutreffende Annahme stützt, dass die von Bezzola Denoth gelieferten Beweise nicht verwertbar seien, kann ihr daher nicht gefolgt werden. Ein Anspruch der Beschwerdeführerin auf einen vollständigen Erlass der Sanktion nach der Bonusregelung ist demzufolge - wie die Vorinstanz zutreffend geltend macht (vgl. Vernehmlassung, Rz. 39 f.; Duplik, Rz. 22) - auch bei einem Verlust der Erstanzeigerstellung von Bezzola Denoth und einem Nachrücken der Beschwerdeführerin in die Stellung als Erstanzeigerin zu verneinen. Selbst dann verfügte nämlich die Vorinstanz am 18. November 2015, dem Zeitpunkt, zu dem die Beschwerdeführerin sich erstmals - und auf Nachfrage hin - zu ihrer Beteiligung an einer Wettbewerbsabrede hinsichtlich des Projekts (...) äusserte, bereits über ausreichende Beweismittel, um die Abrede nachzuweisen. Die entsprechende (negative) Voraussetzung für einen vollständigen Erlass der Sanktion nach Art. 8 Abs. 4 Bst. b SVKG (vgl. E. 11.1) wäre auch in diesem Fall nicht erfüllt. Auf Umfang und Modalitäten eines Nachrückungsrechts von Zweitanzeigern braucht daher mangels Relevanz für den Ausgang des Verfahrens nicht näher eingegangen zu werden. Somit verfügte die Vorinstanz zum Zeitpunkt, als die Beschwerdeführerin erstmals Angaben zu einer mutmasslichen Abrede über das Projekt (...) lieferte, bereits über ausreichende Beweismittel, um den vorliegend in Frage stehenden Wettbewerbsverstoss zu beweisen. Damit sind die entsprechenden Voraussetzungen der Feststellungskooperation für einen vollständigen Erlass der Sanktion nach Art. 8 Abs. 1 Bst. b und Abs. 4 Bst. b SVKG (vgl. E. 11) nicht erfüllt.</w:t>
      </w:r>
    </w:p>
    <w:p>
      <w:r>
        <w:rPr>
          <w:b/>
        </w:rPr>
        <w:t>E. 12.8</w:t>
      </w:r>
    </w:p>
    <w:p>
      <w:r>
        <w:t>Des Weiteren beruft die Beschwerdeführerin sich zugunsten eines Anspruchs auf vollständigen Erlass der Sanktion nach der Bonusregelung auf den Grundsatz von Treu und Glauben und in diesem Zusammenhang auf das Grundrecht auf Vertrauensschutz. Einerseits macht die Beschwerdeführerin geltend, die Vorinstanz habe ihr mit Schreiben vom 23. April 2013 einen vollständigen Erlass der Sanktion zugesichert (vgl. E. 12.8.1 ff.); andererseits führt sie an, die Vorinstanz habe Treu und Glauben verletzt, indem sie die ihr gewährte Gelegenheit zur Ergänzung der Selbstanzeige unzulässig hinausgezögert habe (E. 12.9). Zu beurteilen ist hier zunächst das Vorbringen der Beschwerdeführerin, die Vorinstanz habe ihr mit Schreiben vom 23. April 2013 einen vollständigen Erlass der Sanktion zugesichert.</w:t>
      </w:r>
    </w:p>
    <w:p>
      <w:r>
        <w:rPr>
          <w:b/>
        </w:rPr>
        <w:t>E. 12.8.1</w:t>
      </w:r>
    </w:p>
    <w:p>
      <w:r>
        <w:t>Die Beschwerdeführerin bringt im Einzelnen vor, diese Zusicherung habe auch das Projekt (...) erfasst. Denn die Bestätigung des Sanktionserlasses sei für das gesamte Untersuchungsgebiet des Verfahrens "Bauleistungen Graubünden" erfolgt, ohne davon Hochbauprojekte in Teilen des Kantons auszunehmen. Die Vorinstanz habe der Beschwerdeführerin den vollständigen Sanktionserlass in Kenntnis der Wettbewerbsabrede über das Projekt (...) bestätigt (vgl. Beschwerde, Rz. 45 f.; Replik, Rz. 1, 4, 7).</w:t>
      </w:r>
    </w:p>
    <w:p>
      <w:r>
        <w:rPr>
          <w:b/>
        </w:rPr>
        <w:t>E. 12.8.2</w:t>
      </w:r>
    </w:p>
    <w:p>
      <w:r>
        <w:t>Die Vorinstanz wendet hiergegen ein, ihre Zusicherung vom 23. April 2013 habe nicht für den vorliegend zu beurteilenden Verstoss gegolten. Die Beschwerdeführerin könne aus dieser Mitteilung der Wettbewerbsbehörden nichts zu ihren Gunsten ableiten. Diese habe sich ausdrücklich auf die von der Beschwerdeführerin angezeigten Wettbewerbsabreden bezogen. In Bezug auf mutmassliche Wettbewerbsverstösse im Zusammenhang mit Hochbauprojekten im Engadin habe zu diesem Zeitpunkt keine Selbstanzeige von Implenia vorgelegen. Die Beschwerdeführerin habe den vorliegend zu beurteilenden Verstoss vielmehr erst im November 2015 angezeigt (vgl. Verfügung, Rz. 174; Vernehmlassung, Rz. 24, 34).</w:t>
      </w:r>
    </w:p>
    <w:p>
      <w:r>
        <w:rPr>
          <w:b/>
        </w:rPr>
        <w:t>E. 12.8.3</w:t>
      </w:r>
    </w:p>
    <w:p>
      <w:r>
        <w:t>Der Grundsatz von Treu und Glauben verleiht als Grundrecht nach Art. 9 BV einer Person Anspruch auf Schutz des berechtigten Vertrauens in behördliche Zusicherungen oder sonstiges, bestimmte Erwartungen begründendes Verhalten der Behörden. Die erfolgreiche Berufung auf den Vertrauensschutz setzt voraus, dass die Person sich auf eine Vertrauensgrundlage stützen kann, berechtigterweise auf diese Grundlage vertrauen durfte und gestützt darauf Dispositionen getroffen hat, die sie nicht mehr ohne Nachteile rückgängig machen kann. Die Berufung auf Treu und Glauben scheitert sodann, wenn ihr überwiegende öffentliche Interessen entgegenstehen (vgl. BGE 131 II 627 E. 6; BGE 129 I 161 E. 4.1; Urteil des BVGer B-7633/2009 vom 14. September 2015 Rz. 216 ff., Preispolitik Swisscom ADSL). Nach Art. 9 Abs. 3 Bst. a SVKG teilt das Sekretariat dem sich anzeigenden Unternehmen im Einvernehmen mit einem Mitglied des Präsidiums mit, inwieweit es die Voraussetzungen für einen vollständigen Erlass der Sanktion nach Art. 8 Abs. 1 SVKG als gegeben erachtet (vgl. Erläuterungen KG-Sanktionsverordnung, ad Art. 9 Abs. 3 Bst. a). Es kann dem Unternehmen einen "bedingten Sanktionserlass" zusichern, d.h. einen Erlass der Sanktion für den Fall, dass das Unternehmen die weiteren Voraussetzungen nach Art. 8 f. SVKG erfüllt (vgl. Merkblatt des Sekretariats zur Bonusregelung, Rz. 41). Definitiv entscheidet erst die Wettbewerbskommission am Ende des Verfahrens über die Gewährung des vollständigen Erlasses der Sanktion (Art. 11 Abs. 1 SVKG). Sie kann von einer Mitteilung des Sekretariats gemäss Art. 9 Abs. 3 Bst. a SVKG nur abweichen, wenn ihr nachträglich Tatsachen bekannt werden, die dem Erlass der Sanktion entgegenstehen (Art. 11 Abs. 2 SVKG). Genannt wird namentlich der Fall, dass die Zusammenarbeit des Unternehmens ungenügend ist (vgl. Erläuterungen KG-Sanktionsverordnung, ad Art. 8 Abs. 2 Bst. c; Peter Reinert, in: Handkommentar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 Mandantin in zeitlicher Hinsicht als Erste eingegangen sind. Vor diesem Hintergrund erachten wir die Voraussetzungen für den vollständigen Erlass der Sanktion nach Art. 8 Abs. 1 SVKG in Bezug auf die von Ihnen angezeigten, unzulässigen Wettbewerbsabreden im Sinne von Art. 5 Abs. 3 und 4 KG betreffend das Verfahren 22-0433 Bauleistungen Graubünden als gegeben (Art. 9 Abs. 3 Bst. a SVKG)." (Vorinstanz, act. IX.A.44, 25-0037) Das Schreiben vom 23. April 2013 ist vor dem Hintergrund folgender Umstände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nachdem sie mit Schreiben der Vorinstanz vom 23. Oktober 2015 auf dieses Projekt hingewiesen worden war (vgl. Sachverhalt, H). Dass die Vorinstanz im Zeitpunkt ihrer Zusicherung von einem mutmasslichen Wettbewerbsverstoss mit Bezug auf das Projekt (...) durch Bezzola Denoth (vgl. Sachverhalt,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liegen Anhaltspunkte für mutmassliche Wettbewerbsabreden unter Beteiligung der Implenia Schweiz AG im Engadin vor, welche bislang von ihr nicht angezeigt wurden. Dies betrifft namentlich folgende Ausschreibungen: [...]" (Vorinstanz, act. IX.A.51, 25-0037)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damit auch unter dem Aspekt des Vertrauensschutzes keinen Anspruch auf Erlass der Sanktion.</w:t>
      </w:r>
    </w:p>
    <w:p>
      <w:r>
        <w:rPr>
          <w:b/>
        </w:rPr>
        <w:t>E. 12.9</w:t>
      </w:r>
    </w:p>
    <w:p>
      <w:r>
        <w:t>Die Beschwerdeführerin rügt des Weiteren, die Vorinstanz habe Treu und Glauben verletzt, indem sie die ihr gewährte Gelegenheit zur Ergänzung der Selbstanzeige unzulässig hinausgezögert habe.</w:t>
      </w:r>
    </w:p>
    <w:p>
      <w:r>
        <w:rPr>
          <w:b/>
        </w:rPr>
        <w:t>E. 12.9.1</w:t>
      </w:r>
    </w:p>
    <w:p>
      <w:r>
        <w:t>Die Beschwerdeführerin führt im Einzelnen an, der Vorinstanz sei das Projekt (...) seit dem 4. Dezember 2012 bzw. dem 1. Februar 2013 namentlich bekannt gewesen. Obwohl die Vorinstanz gewusst habe, dass ihre Selbstanzeige sich auf den Hochbau im Engadin beziehe und dies gegenüber der Beschwerdeführerin auch bestätigt habe, habe sie der Beschwerdeführerin erst beinahe drei Jahre später mit Schreiben vom 23. Oktober 2015 Gelegenheit gegeben, die Selbstanzeige spezifisch in Bezug auf das Projekt (...) zu ergänzen (vgl. Beschwerde, Rz. 99). Die Beschwerdeführerin führt weiter aus, es wäre ihr gemäss Art. 9 Abs. 3 Bst. b SVKG bereits im Rahmen der Bestätigung des vollständigen Sanktionserlasses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Informationen für einen vollständigen Sanktionserlass zusätzlich einzureichen seien. Es sei vorliegend, wie im entsprechenden Schreiben vom 23. Oktober 2015 festgehalten werde, nicht um die Einreichung, sondern um die Ergänzung einer Selbstanzeige gegangen. Werde eine Selbstanzeige eingereicht,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56).</w:t>
      </w:r>
    </w:p>
    <w:p>
      <w:r>
        <w:rPr>
          <w:b/>
        </w:rPr>
        <w:t>E. 12.9.2</w:t>
      </w:r>
    </w:p>
    <w:p>
      <w:r>
        <w:t>Die Vorinstanz bekräftigt in diesem Zusammenhang, dass die Beschwerdeführerin in Bezug auf die Abrede betreffend das Projekt (...) bis November 2015 nicht Selbstanzeigerin gewesen sei. Sie habe nicht die Pflicht, einer Verfahrenspartei die Einreichung einer Selbstanzeige zu ermöglichen, etwa indem vorläufige Ermittlungsergebnisse bekanntgegeben werden. Soweit die Vorinstanz die Beschwerdeführerin mit Schreiben vom 23. Oktober 2015 darauf aufmerksam gemacht habe, dass sie über Hinweise auf einen Wettbewerbsverstoss im Zusammenhang mit dem Bauprojekt (...) verfüge, sei dies freiwillig und ohne Rechtspflicht erfolgt. Vielmehr hätte es genügt, die Beschwerdeführerin im Rahmen des Verfügungsantrags des Sekretariats mit dem festgestellten Sachverhalt zu konfrontieren. Sie hätte sich alsdann im Rahmen ihrer schriftlichen Stellungnahme nach Art. 30 Abs. 2 KG dazu äussern können (vgl. Vernehmlassung, Rz. 44).</w:t>
      </w:r>
    </w:p>
    <w:p>
      <w:r>
        <w:rPr>
          <w:b/>
        </w:rPr>
        <w:t>E. 12.9.3</w:t>
      </w:r>
    </w:p>
    <w:p>
      <w:r>
        <w:t>Vorliegend ist zunächst zu prüfen, ob die Vorinstanz verpflichtet gewesen wäre, die Beschwerdeführerin bereits im ursprünglichen Verfahren Nr. 22-0433 (zunächst: Bau Unterengadin, ab 22. April 2013: Bauleistungen Graubünden) darauf hinzuweisen, dass sie eine mutmassliche Wettbewerbsabrede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vorliegenden Fall haben die Wettbewerbsbehörden den jeweiligen Untersuchungsgegenstand im Sinne von Art. 28 KG öffentlich bekannt gemacht und zudem gegenüber der Beschwerdeführerin hinreichend klar kommuniziert (vgl. E. 12.2.3). Weitere einschlägige Bestimmungen lassen sich weder dem KG noch dem VwVG entnehmen. Demgegenüber regeln mehrere Bestimmungen der SVKG das Kommunikationsverhalten der Wettbewerbsbehörde nach Erhalt einer Selbstanzeige. So teilt das Sekretariat nach der Bestimmung von Art. 9 Abs. 3 Bst. b SVKG im Einvernehmen mit einem Mitglied des Präsidiums einem sich anzeigenden Unternehmen mit, - inwieweit es die Voraussetzungen für einen vollständigen Erlass der Sanktion nach Art. 8 Abs. 1 SVKG als gegeben erachte (Bst. a), und - welche Informationen das anzeigende Unternehmen zusätzlich einzureichen hat, insbesondere um die Voraussetzungen von Art. 8 Abs. 1 SVKG zu erfüllen (Bst. b). Die Tragweite dieser generell-abstrakten Bestimmung bestimmt sich einerseits unter Berücksichtigung der konkreten Umstände des Einzelfalls und andererseits mit Blick auf die spezifischen Merkmale der Bonusregelung. Im vorliegenden Fall umfasste der Untersuchungsgegenstand des ursprünglichen Verfahrens Nr. 22-0433 bis am 22. April 2013 eine unbestimmte Vielzahl von Wettbewerbsabreden im Baubereich im Unterengadin und ab dann bis zur Verfahrenstrennung am 23. November 2015 solche im gesamten Kanton Graubünden (vgl. Sachverhalt, B, F, I). Zu berücksichtigen sind sodann die besonderen Merkmale der Bonusregelung: Die Mitwirkung des Selbstanzeigers im Sinne von Art. 49a Abs. 2 KG erfolgt wesensgemäss nicht aufgrund eines auf gesetzliche Mitwirkungs- und Auskunftspflichten gestützten Auskunftsbegehrens, sondern unaufgefordert, d.h. freiwillig und aus eigenem Antrieb. Der Verordnungsgeber hat dies in Art. 8 Abs. 2 Bst. b und Art. 12 Abs. 1 SVKG ausdrücklich festgehalten (vgl. Urteil des BVGer B-645/2018 vom 14. August 2023 E. 16.3.28, Engadin IV Foffa Conrad). Es oblag dementsprechend der - von Beginn der Untersuchung an anwaltlich vertretenen - Beschwerdeführerin, von sich aus alle zweckdienlichen internen Nachforschungen zu möglichen Beteiligungen an Wettbewerbsabreden im Rahmen des ihr bekannten Untersuchungsgegenstands zu tätigen und möglicherweise relevante Informationen und Beweismittel unaufgefordert vorzulegen. Angesichts dieser - vom Verordnungsgeber klar umschriebenen - Obliegenheit zur spontanen Mitwirkung während des gesamten Verfahrens vor den Wettbewerbsbehörden darf eine Selbstanzeigerin nicht zuwarten, bis die Behörde sie zur weiteren Mitwirkung auffordert (vgl. Krauskopf, in: DIKE-Kommentar KG, 2018, Art. 49 Abs. 1-2 N. 92). Dass die Vorinstanz die Beschwerdeführerin erst am 23. Oktober 2015 auf eine mutmassliche Wettbewerbsabrede über das Bauprojekt (...) und deren vermutete Beteiligung an dieser aufmerksam gemacht hat, obschon sie hiervon bereits am 4. Dezember 2012 Kenntnis hatte (vgl. Sachverhalt, D), stellt unter den dargelegten Umständen kein gegen Treu und Glauben verstossendes oder sonstwie bundesrechtswidriges Verhalten dar.</w:t>
      </w:r>
    </w:p>
    <w:p>
      <w:r>
        <w:rPr>
          <w:b/>
        </w:rPr>
        <w:t>E. 12.9.4</w:t>
      </w:r>
    </w:p>
    <w:p>
      <w:r>
        <w:t>Die Beschwerdeführerin erfüllt die Voraussetzungen für einen vollständigen Erlass der Sanktion nach der Bonusregelung (Art. 8 ff. SVKG) demzufolge nicht. Sie ist weder Erstanzeigerin des - vorliegend relevanten - Verstosses betreffend das Projekt (...) noch hat sie Beweismittel und Informationen geliefert, welche für den Nachweis des Verstosses entscheidend waren. Vielmehr verfügte die Vorinstanz bereits über ausreichende Beweismittel, um den vorliegend in Frage stehenden Wettbewerbsverstoss zu beweisen, als die Beschwerdeführerin erstmals Angaben zu einer mutmasslichen Abrede über das Projekt (...) lieferte. Die Vorinstanz hat deshalb einen Anspruch der Beschwerdeführerin auf einen vollständigen Erlass der Sanktion nach der Bonusregelung zu Recht verneint.</w:t>
      </w:r>
    </w:p>
    <w:p>
      <w:r>
        <w:rPr>
          <w:b/>
        </w:rPr>
        <w:t>E. 13</w:t>
      </w:r>
    </w:p>
    <w:p>
      <w:r>
        <w:t>Sanktionsreduktion nach der Bonus Plus-Regelung (Art. 12 Abs. 3 SVKG) Da sich das Hauptbegehren auf vollständigen Sanktionserlass als unbegründet erweist, ist das Eventualbegehren der Beschwerdeführerin zu prüfen, wonach die Sanktion nach pflichtgemässem Ermessen des Gerichts angemessen zu reduzieren sei, mindestens aber im Umfang von 85% des relevanten Sanktionsbetrags. Soweit die Beschwerdeführerin ihr Eventualbegehren auf Sanktionsreduktion damit begründet, dass die Vorinstanz den Basisbetrag fehlerhaft bemessen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 Art. 12 ff. SVKG in Verbindung mit der Rechtsgleichheit (Art. 8 BV) sowie auf die Bonus Plus-Regelung nach Art. 12 Abs. 3 SVKG. Es ist zunächst zu prüfen, ob die Beschwerdeführerin - wie von dieser geltend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w:t>
      </w:r>
    </w:p>
    <w:p>
      <w:r>
        <w:rPr>
          <w:b/>
        </w:rPr>
        <w:t>E. 13.1</w:t>
      </w:r>
    </w:p>
    <w:p>
      <w:r>
        <w:t>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rechtliches Gehör verletzt, indem sie auf den Antrag auf eine Reduktion der Sanktion nach Art. 12 Abs. 3 SVKG (Bonus Plus) ohne Begründung nicht eingehe.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Ausführungen zu einem Bonus Plus für die Beschwerdeführerin, obwohl sie eine entsprechende Reduktion der Sanktion in ihrer Stellungnahme zum Verfügungsantrag ausdrücklich beantragt habe. Die angefochtene Verfügung bleibe jede Begründung schuldig, weshalb die Beschwerdeführerin die Voraussetzungen für einen Reduktionsanspruch im Rahmen der Bonus Plus-Regelung nicht erfüllt haben soll. Sie verletze damit ihren Anspruch auf rechtliches Gehör (vgl. Beschwerde, Rz. 19, 65, 135 ff.; Replik, Rz. 64 ff.).</w:t>
      </w:r>
    </w:p>
    <w:p>
      <w:r>
        <w:rPr>
          <w:b/>
        </w:rPr>
        <w:t>E. 13.2</w:t>
      </w:r>
    </w:p>
    <w:p>
      <w:r>
        <w:t>Die Vorinstanz bestreitet im Beschwerdeverfahren nicht, zum entsprechenden Antrag, den die Beschwerdeführerin in ihrer Stellungnahme zum Verfügungsantrag gestellt hat, keine Stellung genommen zu haben. Der Vorwurf der Verletzung der Begründungspflicht stosse in diesem Zusammenhang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Gehörsverletzung zu bejahen sei, wäre sie im Verfahren vor Bundesverwaltungsgericht, das über eine umfassende Kognition verfüge, als geheilt zu betrachten (vgl. Vernehmlassung, Rz. 51 ff.; Duplik 26 f.; Stellungnahme vom 16. Januar 2019, S. 3). Es ist somit zu prüfen, ob die Vorinstanz in Zusammenhang mit einem Anspruch auf Sanktionsreduktion nach der Bonus Plus-Regelung (Art. 12 Abs. 3 SVKG) den Anspruch der Beschwerdeführerin auf rechtliches Gehör verletzt hat.</w:t>
      </w:r>
    </w:p>
    <w:p>
      <w:r>
        <w:rPr>
          <w:b/>
        </w:rPr>
        <w:t>E. 13.3.1</w:t>
      </w:r>
    </w:p>
    <w:p>
      <w:r>
        <w:t>Die Garantie des rechtlichen Gehörs verlangt, dass die Behörde die relevanten Vorbringen des von einem Entscheid in seiner Rechtsstellung Betroffenen auch tatsächlich hört, sorgfältig prüft und in der Entscheidfindung berücksichtigt (Art. 32 Abs. 1 VwVG; vgl. BGE 136 I 229 E. 5.2). Daraus folgt die grundsätzliche Pflicht der Behörden, ihren Entscheid zu begründen (Art. 35 Abs. 1 VwVG; vgl. Urteil des BVGer B-552/2015 vom 14. November 2017 E. 3.1, Türbeschläge). Die Begründung eines Entscheids muss so abgefasst sein, dass der Betroffene ihn gegebenenfalls sachgerecht anfechten kann. In diesem Sinne müssen wenigstens kurz die Überlegungen genannt werden, von denen die Behörde sich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w:t>
      </w:r>
    </w:p>
    <w:p>
      <w:r>
        <w:rPr>
          <w:b/>
        </w:rPr>
        <w:t>E. 13.3.2</w:t>
      </w:r>
    </w:p>
    <w:p>
      <w:r>
        <w:t>In ihrer Stellungnahme zum Verfügungsantrag vom 21. Juni 2017 hat die Beschwerdeführerin unter Hinweis auf die von ihr gelieferten Informationen eine Reduktion der Sanktion nach Art. 12 Abs. 3 SVKG (Bonus Plus) beantragt. Im Einzelnen führte die Beschwerdeführerin in Rz. 82 ff. Folgendes aus: "2.3 Eventualbegehren: Implenia erfüllt Voraussetzungen für teilweisen Sanktionserlass in Höhe von 80 % (Bonus Plus) [...] Es finden sich im Verfügungsantrag zu Unrecht keinerlei Ausführungen zu einem Bonus Plus für Implenia. [...] Der Verfügungsantrag übersieht, dass Implenia als erstes Unternehmen weitere Wettbewerbsverstösse im Sinne von Art. 12 Abs. 3 SVKG eingereicht hat." (Vorinstanz, act. 72, 22-0463, S. 18) Die angefochtene Verfügung geht auf den Antrag der Beschwerdeführerin auf eine Sanktionsreduktion nach Art. 12 Abs. 3 SVKG (Bonus Plus) nicht ein. Vielmehr fehlt eine Auseinandersetzung mit der Frage nach einem Anspruch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Reduktion der Sanktion nach Art. 12 Abs. 3 SVKG (Bonus Plus) und die zu seiner Begründung gemachten Ausführungen in keiner Weise eingegangen ist, hat sie ihre Begründungspflicht und damit das rechtliche Gehör der Beschwerdeführerin verletzt.</w:t>
      </w:r>
    </w:p>
    <w:p>
      <w:r>
        <w:rPr>
          <w:b/>
        </w:rPr>
        <w:t>E. 13.3.3</w:t>
      </w:r>
    </w:p>
    <w:p>
      <w:r>
        <w:t>Eine Verletzung der Begründungspflicht kann unter Umständen als geheilt gelten, wenn die untere Behörde im Rechtsmittelverfahren eine genügende Begründung nachschiebt und die Beschwerde führende Partei hierzu Stellung nehmen kann. Zudem muss die Rechtsmittelinstanz über die gleiche Kognition wie die Vorinstanz verfügen (vgl. Urteile des BVGer A-2643/2015 vom 22. Juli 2015 E. 4.3; A-821/2013 vom 2. September 2013 E. 3.2.3 f.; A-1681/2006 vom 13. März 2008 E. 2.4; André Moser/Michael Beusch/Lorenz Kneubühler/Martin Kayser, Prozessieren vor dem Bundesverwaltungsgericht, 3. Aufl. 2022, Rz. 3.114). Vorliegend hat die Vorinstanz im Verfahren vor Bundesverwaltungsgericht dargelegt, weshalb die Beschwerdeführerin aus ihrer Sicht keinen Anspruch auf eine Sanktionsreduktion nach Art. 12 Abs. 3 SVKG (Bonus Plus) habe. Die Beschwerdeführerin konnte sich im Beschwerdeverfahren hierzu äussern und hatte Gelegenheit, den von ihr geltend gemachten Anspruch auf eine zusätzliche Sanktionsreduktion nach Art. 12 Abs. 3 SVKG zu begründen, wovon sie auch Gebrauch gemacht hat. Das Bundesverwaltungsgericht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werden. Dem Verfahrensmangel ist jedoch bei der Regelung der Verfahrenskosten Rechnung zu tragen (vgl. E. 17).</w:t>
      </w:r>
    </w:p>
    <w:p>
      <w:r>
        <w:rPr>
          <w:b/>
        </w:rPr>
        <w:t>E. 13.4</w:t>
      </w:r>
    </w:p>
    <w:p>
      <w:r>
        <w:t>Aufgrund der Heilung der Gehörsverletzung im Beschwerdeverfahren hat das Bundesverwaltungsgericht zu beurteilen, ob die Beschwerdeführerin einen Anspruch auf zusätzliche Reduktion der Sanktion nach Art. 12 Abs. 3 SVKG (Bonus Plus) hat. Zwar hat die Vorinstanz in der angefochtenen Verfügung über den von der Beschwerdeführerin im Untersuchungsverfahren erhobenen Anspruch auf Sanktionsreduktion nach der Bonus Plus-Regelung keinen Entscheid getroffen. Streitgegenstand im Beschwerdeverfahren kann jedoch auch sein, was - wie vorliegend - nach richtiger Gesetzesauslegung Gegenstand des erstinstanzlichen Verfahrens hätte sein sollen (vgl. Urteil des BGer 2C_113/2017 vom 12. Februar 2020 E. 8.2.2, Hallenstadion et al.; BVGE 2010/12 E. 1.2.1; Urteil des BVGer A-5075/2018 vom 22. März 2019, E. 2.4.1; Kölz/Häner/Bertschi, Verwaltungsverfahren und Verwaltungsrechtspflege des Bundes, 3. Aufl. 2013, Rz. 686 f.). Im Übrigen weist die Frage eines Anspruchs auf Sanktionsreduktion nach Art. 12 Abs. 3 SVKG (Bonus Plus) einen engen Sachzusammenhang mit der - unstreitig Streitgegenstand bildenden - Sanktionsbemessung auf. Auch dies rechtfertigt es, die Frage eines Anspruchs auf Sanktionsreduktion nach Art. 12 Abs. 3 SVKG im Beschwerdeverfahren zu erörtern.</w:t>
      </w:r>
    </w:p>
    <w:p>
      <w:r>
        <w:rPr>
          <w:b/>
        </w:rPr>
        <w:t>E. 13.4.1</w:t>
      </w:r>
    </w:p>
    <w:p>
      <w:r>
        <w:t>Die Beschwerdeführerin führt unter Hinweis auf die Ergänzungen ihrer Selbstanzeige an, sie habe den Wettbewerbsbehörden unaufgefordert eine Vielzahl weiterer möglicherweise abgesprochener Projekte gemeldet und entsprechende Beweismittel vorgelegt, auch ausserhalb des Engadins und des Kantons Graubünden (Beschwerde, Rz. 67). Sie habe "über (...) nach ihrer Einschätzung abgesprochene Submissionen in den Bereichen Hoch- und Strassenbau" im gesamten Kanton Graubünden identifiziert. Die von ihr vorgelegten Hinweise "hatten bzw. hätten" es der Vorinstanz erlaubt, die Untersuchung Bau Unterengadin im Kanton Graubünden auszudehnen und Untersuchungen in anderen Kantonen einzuleiten (vgl. Beschwerde, Rz. 11, 19, 67, 83; Eingabe vom 31. Oktober 2018, Rz. 10). Die angefochtene Verfügung übergehe, dass die Beschwerdeführerin als erstes Unternehmen Informationen und Beweismittel zu möglichen weiteren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angezeigt. Da es sich um weitere mögliche Wettbewerbsverstösse gehandelt habe, habe die Beschwerdeführerin auch einen zweiten Marker gesetzt, der von den Wettbewerbsbehörden bestätigt worden sei, und die Selbstanzeige in der Folge durch eine Vielzahl von Eingaben ergänzt. Diese Untersuchungsgegenstände seien vom ursprünglichen Verfahren Nr. 22-0433 (Bau Unterengadin), welches im Oktober 2012 eröffnet wurde, nicht erfasst gewesen (vgl. Beschwerde, Rz. 19, 65, 135 ff.; Replik, Rz. 64 ff.). In ihrer Replik führt die Beschwerdeführerin aus, die in der Beschwerdevernehmlassung vertretene Auffassung der Vorinstanz (vgl. E. 13.2) beruhe auf einem Fehlverständnis von Art. 12 Abs. 3 SVKG. Nach der Argumentation der Vorinstanz könnte eine Bonus Plus-Meldung nur von einem Unternehmen eingereicht werden, das auch in Bezug auf den im Ausgangsverfahren untersuchten Kartellverstoss eine Selbstanzeige eingereicht habe. Eine solche Voraussetzung finde sich weder im Wortlaut noch könne sie aus dem Sinn und Zweck der Vorschrift gefolgert werden. Im Gegenteil bezwecke die Regelung zu Bonus Plus, dass die Wettbewerbsbehörden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Wettbewerbsverstösse im Rahmen einer Untersuchung gemeldet werden müssten. Entscheidend sei lediglich, dass die Meldung während der Untersuchung erfolge (vgl. Replik, Rz. 1, 67 f.). In ihrer Eingabe vom 31. Oktober 2018 führt die Beschwerdeführerin an, die Vorinstanz habe ihre Rechtsauffassung in der Verfügung in Sachen Engadin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Darüber hinaus gehe es aus Gleichbehandlungsgründen nicht an, dass die Vorinstanz die Beschwerdeführerin in der gleichen Untersuchung schlechter stelle als andere Verfügungsadressaten (Rz. 14 ff.).</w:t>
      </w:r>
    </w:p>
    <w:p>
      <w:r>
        <w:rPr>
          <w:b/>
        </w:rPr>
        <w:t>E. 13.4.2</w:t>
      </w:r>
    </w:p>
    <w:p>
      <w:r>
        <w:t>Die Vorinstanz erachtet den Anspruch der Beschwerdeführerin auf eine Sanktionsreduktion nach Art. 12 Abs. 3 SVKG als offensichtlich unbegründet. Sie führt aus, ein Bonus Plus-Anspruch bedinge die Anzeige weiterer Verstösse. Die Selbstanzeige der Beschwerdeführerin bezüglich der Einzelsubmissionsabrede im Zusammenhang mit dem Bauprojekt (...) sei auf November 2015 zu datieren. Sämtliche Selbstanzeigen, mit welchen die Beschwerdeführerin ihren angeblichen Bonus Plus-Anspruch begründe, habe diese "viel früher" eingereicht, so betreffend das mutmassliche Submissionskartell im Strassenbau im Kanton Graubünden (2012), betreffend Submissionsabreden in den Kantonen St. Gallen, Schwyz und Glarus (2013) sowie betreffend mutmassliche Submissionsabreden im Kanton Thurgau (2014). Die Bestimmung von Art. 12 Abs. 3 SVKG setze für einen Bonus Plus-Anspruch die Anzeige weiterer Verstösse voraus. Bereits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Zeitpunkt der Selbstanzeige noch nicht bekannt gewesen seien. Nur dies vermöge eine Aufwertung der Selbstanzeige mit einer Sanktionsreduktion bis zu 80% zu rechtfertigen (vgl. Vernehmlassung, Rz. 51 ff.; Duplik 26 f.; Stellungnahme vom 16. Januar 2019, S. 3).</w:t>
      </w:r>
    </w:p>
    <w:p>
      <w:r>
        <w:rPr>
          <w:b/>
        </w:rPr>
        <w:t>E. 13.4.3</w:t>
      </w:r>
    </w:p>
    <w:p>
      <w:r>
        <w:t>Die Bestimmung von Art. 12 Abs. 3 SVKG (Bonus Plus) - mitunter auch als qualifizierte Bonusregelung, als Amnesty Plus oder als sog. erweiterte Sanktionsreduktion bezeichnet - lautet wie folgt: "Die Reduktion beträgt bis zu 80 Prozent des nach den Artikeln 3-7 berechneten Sanktionsbetrags, wenn ein Unternehmen unaufgefordert Informationen liefert oder Beweismittel vorlegt über weitere Wettbewerbsverstösse gemäss Artikel 5 Absatz 3 oder 4 KG." Danach kann eine Mitwirkung der Selbstanzeigerin im Rahmen der Bonus Plus-Regelung zu einer Sanktionsreduktion von bis zu 80% führen. Gegenstand von Art. 12 Abs. 3 SVKG sind nach dem Wortlaut Informationen oder Beweismittel über "weitere Wettbewerbsverstösse gemäss Artikel 5 Absatz 3 oder 4 KG". Ein Vergleich mit der französischen und der italienischen Sprachfassung ("sur d'autres infractions" bzw. "su altre infrazioni della concorrenza") bringt insoweit keine zusätzlichen Erkenntnisse. Die Bestimmung ergänzt die allgemeine Bonusregelung, welche - wie erwähnt (vgl. E. 11.2) - zusammen mit der direkten Sanktionierbarkeit besonders schädlicher Wettbewerbsverstösse in das Kartellrecht eingeführt worden ist. Weder die Botschaft des Bundesrats zur Einführung direkter Sanktionen in das Kartellrecht (Botschaft KG 2002, 2038 f.) noch die Erläuterungen der Vorinstanz zur KG-Sanktionsverordnung enthalten dazu nähere Ausführungen. Die vom Bundesrat erlassene Bestimmung orientiert sich am Instrument "Amnesty Plus", welches das US-amerikanische Department of Justice im Jahr 1999 eingeführt hat (vgl. Seraina Denoth, Kronzeugenregelung und Schadenersatzklagen im Kartellrecht, 2012, S. 138 ff.; Fullarton/Singh, Amnesty Plus: the way forward for EU leniency policy?, E.C.L.R. 2016, 193 ff.; Scott Hammond, When Calculating The Costs And Benefits Of Applying For Corporate Amnesty, How Do You Put A Price Tag On An Individual's Freedom?, 2001, 4 f.; Krauskopf/Dähler, Die Sanktionsbemessung und die Bonusregelung, in: Stoffel/Zäch [Hrsg.], Kartellgesetzrevision 2003, 2004, S. 147 f.; Marek Martyniszyn, Leniency (amnesty) plus: a building block or a Trojan Horse?, Journal of Antitrust Enforcement 2015, 391 ff., 392 ff.; Eric Ulrich, BonusPlus [Amnesty Plus] im schweizerischen Kartellrecht, Jusletter vom 3. Oktober 2022, Rz. 1 ff.). Das EU-Kartellrecht kennt keine vergleichbare Regelung. Die Aussicht auf einen den Rahmen von Art. 12 Abs. 1 und 2 SVKG um 30% übersteigenden Bonus soll einen Anreiz für die Vorlage von Informationen oder Beweismitteln über weitere Wettbewerbsverstösse nach Art. 5 Abs. 3 und 4 KG setzen (vgl. Urteil des BVGer B-5919/2017 vom 12. Dezember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Wettbewerbsverstössen nicht beteiligt gewesen sein (vgl. Urteil des BVGer B-5919/2017 vom 12. Dezember 2023 E. 549, Baubeschläge Koch). Das Bundesverwaltungsgericht hat in einem jüngsten Urteil in Sachen Baubeschläge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Ausgangsverfahren untersuchten Verhalten aufweisen. Dies entspricht auch der Auffassung im Schrifttum (vgl. Babey/Canapa, a.a.O., S. 520; Scott Hammond, a.a.O., 5; Martyniszyn, a.a.O., 392; Krauskopf, in: DIKE-Kommentar KG, 2018, Art. 49 Abs. 1-2 N. 98; Peter Reinert, in: Handkommentar zum KG, 2007, Art. 49a N. 26; Roth/Bovet, in: Commentaire romand,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unabhängig vom Untersuchungsgegenstand des Ausgangsverfahrens sind (vgl. auch Tagmann/Zirlick, in: BSK-KG, 2. Aufl. 2021, Art. 49a N. 148 ff.). Eine Sanktionsreduktion unter dem Aspekt von Art. 12 Abs. 3 SVKG (Bonus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Wettbewerbsbehörden vom weiteren Wettbewerbsverstoss bislang keine Kenntnis gehabt haben (vgl. Urteil des BVGer B-5919/2017 vom 12. Dezember 2023 E. 545, Baubeschläge Koch; Dähler/Krauskopf, a.a.O., S. 147 f.).</w:t>
      </w:r>
    </w:p>
    <w:p>
      <w:r>
        <w:rPr>
          <w:b/>
        </w:rPr>
        <w:t>E. 13.4.4</w:t>
      </w:r>
    </w:p>
    <w:p>
      <w:r>
        <w:t>Bei der Beurteilung, ob die Beschwerdeführerin im vorliegenden Fall einen Anspruch auf Sanktionsreduktion auf der Grundlage von Art. 12 Abs. 3 (Bonus Plus) hat, ist zunächst zu berücksichtigen, dass die ursprüngliche, am 30. Oktober 2012 eröffnete Untersuchung sich - wie aufgezeigt (vgl. E. 12.1) - bis am 21. April 2013 auf das Unterengadin beschränkte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Beschwerdeführerin aus, es hätten neben den bereits im Verfahren Nr. 22-0433 angezeigten Sachverhalten "auch im übrigen Gebiet des Kantons Graubünden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Ergänzung der Selbstanzeige der Beschwerdeführerin C._______ (...) als Zeuge. C._______ sagte zusammengefasst aus, dass die Beschwerdeführerin sich während mehrerer Jahre mit anderen Unternehmen über das Eingabeverhalten bei Strassenbauprojekten im Kanton Graubünden abgesprochen habe. Zudem beschrieb er den Mechanismus der Koordination. So sei zwischen der Zeit vor und nach dem Jahr 2005 zu unterscheiden. Ab 2005 habe es jeweils zwei Gruppen von Unternehmen gegeben. Jede Gruppe sei von einem sog. Obmann geleitet worden. Die Obmänner der beiden Gruppen hätten gemeinsam die "Rangierung" der Angebote bei Ausschreibungen im Strassenbau bestimmt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abgesprochen worden seien. Bei den als mutmasslich koordinierten Strassenbauprojekten nannte die Beschwerdeführerin unter der Rubrik "Beteiligte" andere Unternehmen. Zudem erläuterte die Beschwerdeführerin in allgemeiner Weise die Art der Koordinierung von Strassenbauprojekten (vgl. Vorinstanz, act. IX.A.11, S. 1, 6, 25-0037); - Ergänzung der Selbstanzeige vom 23. November 2012. Darin zeigte die Beschwerdeführerin eine Reihe von Strassenbauprojekten im Kanton Graubünden ausserhalb des Engadins an, die mutmasslich abgesprochen worden seien (vgl. Vorinstanz, act. IX.A.13, 25-0037); - Ergänzung der Selbstanzeige vom 4. April 2013. Darin zeigte die Beschwerdeführerin mehrere Hoch- und Tiefbauprojekte im Kanton Graubünden ausserhalb des Engadins an, die möglicherweise von Wettbewerbsabreden betroffen gewesen seien (vgl. Vorinstanz, act. IX.A.28, 25-0037). Zusammenfassend ist festzuhalten, dass die Beschwerdeführerin vor dem 22. April 2013 zahlreiche Hinweise über mutmassliche Submissionsabsprachen im Kanton Graubünden ausserhalb des Engadins und somit ausserhalb des Untersuchungsgegenstands vorlegte (vgl. E. 12.1 ff.).</w:t>
      </w:r>
    </w:p>
    <w:p>
      <w:r>
        <w:rPr>
          <w:b/>
        </w:rPr>
        <w:t>E. 13.4.5</w:t>
      </w:r>
    </w:p>
    <w:p>
      <w:r>
        <w:t>Es ist in diesem Zusammenhang auf die Sanktionsverfügung der Vorinstanz in der Untersuchung Nr. 22-0457 "Bauleistungen Graubünden" vom 19. August 2019 (veröffentlicht in: RPW 2020/4a S. 1721 ff.) hinzuweisen, die mutmassliche Submissionsabreden im Kanton Graubünden zum Gegenstand hat. Die mit dieser Verfügung abgeschlossene Untersuchung war - wie das der vorliegend angefochtenen Verfügung vorausgegangene Verfahren - ebenfalls aus der ursprünglichen, am 23. November 2015 aufgetrennten Untersuchung Nr. 22-0433 hervorgegangen. In der erwähnten - in Bezug auf die Beschwerdeführerin rechtskräftigen (vgl. BGE 148 II 475; Urteil des BVGer B-5161/2019 vom 9. August 2021, jeweils Strassenbau Graubünden Implenia) - Verfügung stuft die Vorinstanz die Beschwerdeführerin als Erstanzeigerin im Rahmen einer Feststellungskooperation nach Art. 8 Abs. 1 Bst. b SVKG ein (Rz. 611 ff.) und gewährt ihr entsprechend einen vollständigen Sanktionserlass. Zur Begründung führt sie zusammengefasst aus, die Beschwerdeführerin habe entscheidende Hinweise und Beweismittel zu Submissionsabsprachen im Strassenbau im Kanton Graubünden vorgelegt. Im Einzelnen führt sie in den Rz. 612 f. unter anderem Folgendes aus: "So hat sie die für den Nachweis der unzulässigen Gesamtabrede notwendigen Sachverhaltselemente eindeutig geschildert (insbesondere Angaben [...] zu Umständen, welche das Vorliegen des Konsenses indizieren [Treffen, Beteiligte, Umsetzungen und Auswirkungen]; [...]. Die Implenia benannte z.B. auch insgesamt rund 470 in Nordbünden und Südbünden vergebene Strassenbauprojekte aus den Jahren 2006 bis und mit 2010 (...), bei denen die Implenia jeweils von Teilen der übrigen 11 Unternehmen Stützofferten erhalten hat. (...) Kommt hinzu, dass den Wettbewerbsbehörden erst durch die Selbstanzeige der Implenia bekannt wurde, dass sich der mutmassliche Wettbewerbsverstoss über das Engadin hinaus erstrecken und es sich um eine systematische Gesamtabrede im Bereich Strassenbau handeln könnte."</w:t>
      </w:r>
    </w:p>
    <w:p>
      <w:r>
        <w:rPr>
          <w:b/>
        </w:rPr>
        <w:t>E. 13.4.6</w:t>
      </w:r>
    </w:p>
    <w:p>
      <w:r>
        <w:t>Vorliegend stellt sich jedoch die Frage, ob die für einen Anspruch auf Sanktionsreduktion nach Art. 12 Abs. 3 SVKG (Bonus Plus) geltende Voraussetzung der fehlenden Konnexität zwischen dem Untersuchungsgegenstand des Ausgangsverfahrens und den angezeigten weiteren Verstössen (vgl. E. 13.4.3) erfüllt ist. Gegenstand des vorliegend zu beurteilenden Ausgangsverfahrens in Sachen Engadin VI (...) ist eine Wettbewerbsabrede unter Beteiligung der Beschwerdeführerin über das Bauprojekt (...) im Unterengadin im Jahr 2011. Die mutmasslichen Wettbewerbsverstösse, welche die Beschwerdeführerin im Zeitraum vom 30. Oktober 2012 (Eröffnung der ursprünglichen Untersuchung) bis 22. April 2013 (Ausweitung der Untersuchung auf den gesamten Kanton Graubünden) ausserhalb des seinerzeitigen Untersuchungsgegenstands angezeigt hat, betrafen jeweils Hoch- und Tiefbauprojekte im Kanton Graubünden, die zwischen dem Ende der Nuller- und dem Anfang der Zehnerjahre ausgeschrieben wurden. Hieraus ergibt sich ein Konnex der angezeigten Wettbewerbsverstösse zum Gegenstand des Ausgangsverfahrens, stehen doch jeweils (mutmassliche) Submissionsabsprachen über Bauprojekte zwischen dem Ende der Nuller- und dem Anfang der Zehnerjahre in Graubünden in Frage. Die Vorinstanz hat denn auch - wie aufgezeigt - das ursprüngliche, auf das Unterengadin beschränkte Untersuchungsverfahren auf der Grundlage der erlangten Verdachtsmomente am 22. April 2013 auf den ganzen Kanton Graubünden ausgeweitet und das Verfahren unter dem Titel Bauleistungen Graubünden weitergeführt, statt ein neues Verfahren zu eröffnen. Die Auftrennung des Untersuchungsverfahrens in zehn separate Verfahren am 23. November 2015 war verfahrensökonomisch motiviert (vgl. E. 12.2.6). Aus diesen Gründen scheitert der geltend gemachte Anspruch auf Sanktionsreduktion unter dem Aspekt von Art. 12 Abs. 3 SVKG (Bonus Plus) an der Voraussetzung eines fehlenden Konnexes zwischen dem Gegenstand des Ausgangsverfahrens und den angezeigten weiteren Wettbewerbsverstössen. Demzufolge ist die Beurteilung der Vorinstanz, wonach die Beschwerdeführerin die Voraussetzungen für eine zusätzliche Sanktionsreduktion nach Bonus Plus (Art. 12 Abs. 3 SVKG) nicht erfüllt habe, im Ergebnis bundesrechtlich nicht zu beanstanden. Der Verzicht auf eine Reduktion der Sanktion unter dem Aspekt der Bonus Plus-Regelung erweist sich vielmehr - wenn auch aus anderen als von der Vorinstanz in der angefochtenen Verfügung vertretenen Gründen (Art. 62 Abs. 4 VwVG; Motivsubstitution; vgl. BVGE 2007/41 E. 2) - als rechtmässig.</w:t>
      </w:r>
    </w:p>
    <w:p>
      <w:r>
        <w:rPr>
          <w:b/>
        </w:rPr>
        <w:t>E. 14</w:t>
      </w:r>
    </w:p>
    <w:p>
      <w:r>
        <w:t>August 2023 E. 16.3.3, Engadin IV Foffa Conrad, m.w.H.). Diese beruht auf der Mitteilung der EU-Kommission über den Erlass und die Ermässi- gung von Geldbussen in Kartellsachen (ABl. 2006, C 298, S. 17, im Fol- genden: Mitteilung über die Zusammenarbeit) und der Praxis der EU-Ge- richte. Welche Tragweite der vom Bundesgericht bei Fragen der Massge- blichkeit von EU-Recht in der Schweiz entwickelte Grundsatz der paralle- len Rechtslage bei der Auslegung der Bonusregelung hat, ist an anderer Stelle zu erörtern (vgl. E. 11.15). 11.4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14.1</w:t>
      </w:r>
    </w:p>
    <w:p>
      <w:r>
        <w:t>Die Beschwerdeführerin macht des Weiteren hilfsweise eine Sankti- onsreduktion nach Art. 12 ff. SVKG in der Höhe von 50% geltend. Sie ar- gumentiert, dass sie im Rahmen ihrer Kooperation massgebliche Beweis- mittel eingereicht habe (vgl. Beschwerde, Rz. 13, 128 f.). Es ist somit zu beurteilen, ob die Reduktion der Sanktion in der Höhe von 30% in der an- gefochtenen Verfügung rechtmässig ist.</w:t>
      </w:r>
    </w:p>
    <w:p>
      <w:r>
        <w:rPr>
          <w:b/>
        </w:rPr>
        <w:t>E. 14.2</w:t>
      </w:r>
    </w:p>
    <w:p>
      <w:r>
        <w:t>Eine Reduktion der Sanktion unter dem Titel der Bonusregelung setzt – wie aufgezeigt – voraus, dass die unaufgeforderte Mitwirkung des betref- fenden Unternehmens einen erheblichen Mehrwert erbracht hat (vgl. E. 11.18). Die Beurteilung, ob diese Voraussetzung erfüllt ist und die Ge- wichtung des erbrachten Mehrwerts liegen in erster Linie in der Zuständig- keit der Wettbewerbsbehörden, die hierbei ein – pflichtgemäss auszuüben- des – Ermessen haben. Eine richterliche Überprüfung kann insoweit nur zurückhaltend erfolgen. Ungeachtet des auch im Verfahren vor dem Bundesverwaltungsgericht gel- tenden Untersuchungsgrundsatzes (Art. 12 VwVG i.V.m. Art. 37 VGG) trägt das Unternehmen, das eine Sanktionsreduktion unter dem Titel der Bonus- regelung geltend macht, die objektive Beweislast für den von ihm behaup- teten Mehrwert seiner Mitwirkung (vgl. rechtsvergleichend EuGH, EU:C:2009:576, Rz. 297 f., Erste Group Bank; EuG, EU:T:2012:493, Rz. 51, Kuwait Petroleum). Dies entspricht der Grundregel der Beweislast- verteilung nach Art. 8 des Zivilgesetzbuches (ZGB; SR 210), die grundsätz-</w:t>
      </w:r>
    </w:p>
    <w:p>
      <w:r>
        <w:t>B-716/2018 Seite 85 lich auch im Öffentlichen Recht gilt. Danach trägt diejenige Partei die Be- weislast für das Vorliegen einer Tatsache, die aus dieser Tatsache Rechte ableitet (vgl. Urteil des BGer 2C_988/2014 vom 1. September 2015 E. 3.1).</w:t>
      </w:r>
    </w:p>
    <w:p>
      <w:r>
        <w:rPr>
          <w:b/>
        </w:rPr>
        <w:t>E. 14.3</w:t>
      </w:r>
    </w:p>
    <w:p>
      <w:r>
        <w:t>Die Vorinstanz begründet die der Beschwerdeführerin nach Art. 12 Abs. 1 und 2 SVKG gewährte Sanktionsreduktion im Umfang von 30% im Wesentlichen damit, dass die Beschwerdeführerin sich seit dem 18. No- vember 2015 um eine Mitwirkung bei der Aufklärung der Wettbewerbsab- rede über das Projekt (...) bemüht habe. Im Einzelnen würdigt sie das Ko- operationsverhalten der Beschwerdeführerin unter anderem wie folgt [Her- vorhebungen kursiv]: "Seit dem Hinweis Ende 2015 durch das Sekretariat ist die Kooperation von Implenia von guter Qualität. Implenia bemühte sich insbesondere, allfällige Be- weismittel zum Projekt (...) aufzufinden und dem Sekretariat zu erläutern, auch wenn diese Beweismittel (mit Ausnahme der Anhänge) dem Sekretariat be- reits durch Bezzola Denoth vorgelegt wurden. Implenia bemühte sich zudem erfolgreich, den durch das Sekretariat nicht lesbaren Anhang der E-Mail vom (...) zu öffnen und stellte diesen dem Sekretariat anschliessend zur Verfü- gung." (vgl. Verfügung, Rz. 176) Die Vorinstanz legt jedoch weder dar noch ist ersichtlich, dass diese Be- mühungen der Beschwerdeführerin sich in rechtsrelevanter Weise auf den Ausgang des vorliegend zu beurteilenden Verfahrens ausgewirkt haben. Vielmehr fehlen Hinweise dafür, dass die Mitwirkung der Beschwerdefüh- rerin die Aufdeckung des Verstosses oder das diesbezügliche Verfahren erleichtert hat. Entsprechendes wird im Übrigen auch durch die Beschwer- deführerin, der die Beweislast obliegt, nicht aufgezeigt. Vielmehr verfügte die Vorinstanz – wie dargelegt (vgl. E. 12.6.10 f.) – be- reits über ausreichende Beweismittel für den Nachweis einer Absprache über das Projekt (...), als die Beschwerdeführerin am 18. November 2015 erstmals konkrete Angaben zu einer mutmasslichen Wettbewerbsabrede über das Projekt (...) machte. Im Vordergrund steht die bereits am 1. Feb- ruar 2013 von Bezzola Denoth im Rahmen einer Ergänzung der Selbstan- zeige vorgelegte E-Mail, mit welcher Bezzola Denoth der Beschwerdefüh- rerin eine vorkalkulierte Offerte über das Projekt (...) zusandte. Die Vo- rinstanz erachtet diese zu Recht als wesentliches Beweismittel für eine Ab- stimmung zwischen der Beschwerdeführerin und Bezzola Denoth über das Eingabeverhalten (vgl. E. 12.5.2), die – wie erwähnt (vgl. E. 7.1) – nicht umstritten ist. Soweit die Beschwerdeführerin in diesem Zusammenhang die von Bezzola Denoth vorgelegten Beweismittel als unverwertbar erach- tet, kann ihr – wie aufgezeigt (vgl. E. 12.7.3) – nicht gefolgt werden.</w:t>
      </w:r>
    </w:p>
    <w:p>
      <w:r>
        <w:t>B-716/2018 Seite 86 Der Beschwerdeführerin kann zwar zugutegehalten werden, dass sie ab dem 18. November 2015 um eine Mitwirkung bei der weiteren Aufklärung des vorliegend in Frage stehenden Verstosses bemüht war. Dieses Bemü- hen hat sich jedoch – wie erwähnt – nicht erkennbar auf das Verfahren ausgewirkt; vielmehr hat die Mitwirkung der Beschwerdeführerin im Rah- men ihrer Selbstanzeige objektiv betrachtet keinen Mehrwert erbracht. Es ist nicht ersichtlich, dass der Zweck der Bonusregelung, die Aufklärung des Sachverhalts und damit die Untersuchung zu erleichtern (vgl. E. 11.5 ff.), vorliegend erreicht worden ist. Die Voraussetzungen für eine Reduktion der Sanktion unter dem Titel der Bonusregelung sind deshalb nicht erfüllt. In- dem die Vorinstanz der Beschwerdeführerin eine Sanktionsreduktion von 30% unter dem Titel von Art. 12 Abs. 1 und 2 SVKG gewährt hat, hat sie diese Bestimmung fehlerhaft angewendet.</w:t>
      </w:r>
    </w:p>
    <w:p>
      <w:r>
        <w:rPr>
          <w:b/>
        </w:rPr>
        <w:t>E. 14.4</w:t>
      </w:r>
    </w:p>
    <w:p>
      <w:r>
        <w:t>Bei dieser Ausgangslage sind die weiteren Vorbringen der Beschwer- deführerin zugunsten einer höheren Sanktionsreduktion unerheblich. Dies betrifft insbesondere die Rüge einer Verletzung der Rechtsgleichheit im Verhältnis zu Bezzola Denoth.</w:t>
      </w:r>
    </w:p>
    <w:p>
      <w:r>
        <w:rPr>
          <w:b/>
        </w:rPr>
        <w:t>E. 14.5</w:t>
      </w:r>
    </w:p>
    <w:p>
      <w:r>
        <w:t>Es stellt sich deshalb die Frage, ob die Voraussetzungen einer refor- matio in peius erfüllt sind. Von einer solchen ist gemäss der bisherigen Praxis des Bundesverwal- tungsgerichts – insbesondere in Fällen, in denen die Vorinstanz ein Ermes- sen hat – zurückhaltend Gebrauch zu machen. Diese ist vielmehr auf Fälle zu beschränken, in denen der angefochtene Entscheid offensichtlich un- richtig und die Korrektur von erheblicher Bedeutung ist (vgl. BGE 105 Ib 348 E. 18; Urteile des BGer 8C_592/2012 vom 23. November 2012 E. 3.5; 2A.363/2002 vom 26. Mai 2003 E. 1.2; Urteile des BVGer B-4596/2019 vom 5. Juni 2023 E. 9.2.17 ff., CA Auto Finance Suisse; B-6888/2018 vom 18. Februar 2019 E. 11; B-3328/2015 vom 18. Oktober 2017 E. 3.1 ff.). Diese Praxis beruht unter anderem auf der Überlegung, dass eine refor- matio in peius im Widerspruch zur Funktion des Bundesverwaltungsge- richts steht, neben der Durchsetzung des objektiven Rechts auch Individu- alrechtsschutz zu gewähren (vgl. PETER BÖCKLI, Reformatio in pejus – oder der Schlag auf die hilfesuchende Hand, ZBl 1980, 97 ff., 106 ff.). Es sind deshalb die öffentlichen Interessen an der korrekten Anwendung des ma- teriellen Rechts den Rechtsschutzinteressen der betroffenen Partei gegen- überzustellen (vgl. Urteil des BVGer B-3328/2015 vom 18. Oktober 2017 E. 3.2, m.w.H.).</w:t>
      </w:r>
    </w:p>
    <w:p>
      <w:r>
        <w:t>B-716/2018 Seite 87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THOMAS HÄBERLI, in: Praxis- kommentar VwVG, 3. Aufl. 2023, Art. 62 N. 31). Es besteht im vorliegenden Fall jedoch kein Anlass, von der entsprechen- den Praxis des Bundesverwaltungsgerichts abzuweichen, zumal dem Rechtsschutzgedanken (auch) im Verfahren vor dem Bundesverwaltungs- gericht eine gewichtige Bedeutung zukommt. Vorliegend verfügt die Vorinstanz – wie erwähnt – über ein erhebliches Er- messen bei der Beurteilung der Frage, ob und inwieweit eine Sanktionsre- duktion unter dem Aspekt der Bonusregelung oder einem anderen Titel zu gewähren ist. Es ist dabei zu berücksichtigen, dass die Beschwerdeführe- rin während des gesamten vorinstanzlichen Verfahrens um eine Mitwirkung bemüht war. Diese kooperative Haltung zeigt sich unter anderem in der hohen Zahl ihrer Eingaben im Rahmen ihrer Selbstanzeige. Verneint man die Anwendbarkeit der Bonusregelung, wäre deshalb eine Minderung der Sanktion nach Art. 6 SVKG zu prüfen. Eine solche setzt – wie erwähnt (vgl. E. 9.4.9) – eine besondere Kooperation voraus. Weitere Ausführungen hierzu erübrigen sich jedoch, zumal eine Sanktionsreduktion im unteren Drittel des Spektrums unter den vorliegenden Umständen nicht als offensichtlich fehlerhaft erscheint, umso mehr, als bislang kaum eine einschlägige gefestigte Gerichtspraxis zur Auslegung der Bonusregelung besteht. Aus diesen Gründen ist die angefochtene Verfügung in diesem Punkt we- der offenkundig rechtswidrig noch ist ein gewichtiges öffentliches Interesse an ihrer Korrektur ersichtlich. Die Voraussetzungen für eine reformatio in peius sind demzufolge nicht erfüllt. Vielmehr ist die vorinstanzliche Verfü- gung im Sanktionspunkt im Ergebnis zu bestätigen. 15. Auferlegung von Verhaltenspflichten 15.1 Die Beschwerdeführerin rügt schliesslich die Rechtswidrigkeit der von der Vorinstanz auferlegten Verhaltenspflichten (vgl. E. 4). Sie bringt vor, diese verletzten Art. 30 Abs. 1 KG, da sie in zeitlicher, sachlicher und räum- licher Hinsicht unverhältnismässig seien.</w:t>
      </w:r>
    </w:p>
    <w:p>
      <w:r>
        <w:t>B-716/2018 Seite 88 Die Beschwerdeführerin bringt im Einzelnen vor, die in Ziffer 1 des Verfü- gungsdispositivs angeordneten Massnahmen seien zunächst zeitlich nicht erforderlich, um den festgestellten Wettbewerbsverstoss zu beseitigen oder dessen Wiederholung zu verhindern. Die Wettbewerbsabrede be- ziehe sich auf einen im Jahre 2011 zurückliegenden Vergangenheitssach- verhalt. Damit gehe es vorliegend nicht um die Beseitigung eines noch an- dauernden Wettbewerbsverstosses, sondern nur noch um die Verhinde- rung künftiger Wettbewerbsverstösse. Die angefochtene Verfügung be- schränke sich darauf, die Voraussetzungen für die Anordnung von Mass- nahmen aufzuführen und stelle insbesondere abstrakt auf die Wiederho- lungsgefahr ab. Eine eigentliche Subsumtion, inwieweit die Voraussetzun- 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 stätigt und sich seitdem nicht mehr an kartellwidrigen Verhaltensweisen beteiligt (vgl. Beschwerde, Rz. 149 ff.). Die lapidare und bestrittene Be- hauptung der Vorinstanz, es handle sich nicht um einen Sachverhalt, der weit in der Vergangenheit liege, genüge dem entsprechenden Begrün- dungserfordernis nicht (vgl. Replik, Rz. 72).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 gung in Bezug auf Hochbauleistungen abgegrenzt. Es bestehe somit keine Grundlage für die im Dispositiv auch betreffend Tiefbauleistungen vorge- sehenen Massnahmen. Die beantragten Massnahmen seien ferner räum- 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 snahmen (vgl. Beschwerde, Rz. 155 ff.).</w:t>
      </w:r>
    </w:p>
    <w:p>
      <w:r>
        <w:t>B-716/2018 Seite 89 Die Beschwerdeführerin führt in ihrer Replik weiter aus, Art. 30 Abs. 1 KG gestatte die Anordnung von Massnahmen zur Beseitigung oder Verhinde- rung unzulässiger Wettbewerbsbeschränkungen. Massnahmen könnten daher nur spiegelbildlich zum festgestellten Kartellverstoss angeordnet werden. Der von der Vorinstanz bemühte unmittelbare Zusammenhang ge- nüge hierfür nicht. Art. 30 Abs. 1 KG verlöre auf diese Weise nämlich seine tatbestandliche Bestimmtheit. Dies wiege insbesondere vor dem Hinter- grund schwer, dass Verstösse gegen Anordnungen der Vorinstanz gemäss Art. 50 und 54 KG sanktions- und sogar strafbewehrt seien (vgl. Replik, Rz. 70 f.). 15.2 Die Vorinstanz führt zur Begründung der Verhaltenspflichten an, diese umschrieben die Verpflichtungen der Untersuchungsadressaten hinrei- 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133; Vernehmlassung, Rz. 57). In ihrer Duplik bringt die Vorinstanz vor, auch das Bundesverwaltungsge- richt nehme offenbar nicht an, dass bei Wettbewerbsabreden im Zusam- menhang mit Submissionen die anzuordnenden Massnahmen in zeitlicher oder räumlicher Hinsicht zu beschränken seien. So habe es in seinen Ur- teilen B-829/2012 und B-807/2012 vom 25. Juni 2018 in Sachen Strassen- und Tiefbau im Kanton Aargau der Granella-Gruppe und der Erne-Gruppe ohne zeitliche, sachliche oder räumliche Einschränkungen die Verpflich- tung auferlegt, entsprechende unzulässige Verhaltensweisen zu unterlas- sen. Auch dass die konkrete unzulässige Verhaltensweise bereits mindes- tens neun Jahre zurückgelegen habe, habe das Gericht nicht als Hindernis für die Auferlegung von Massnahmen erachtet (vgl. Duplik, Rz. 29). 15.3 Nach Art. 30 Abs. 1 KG entscheidet die Wettbewerbskommission auf Antrag des Sekretariats mit Verfügung über die zu treffenden Massnah- men. Der Wortlaut der Bestimmung enthält keinen Hinweis auf den zuläs- sigen Inhalt entsprechender Massnahmen. Auch in der Botschaft des Bun- desrats finden sich diesbezüglich kaum nähere Ausführungen (Botschaft KG 1995, 604, 620; vgl. BGE 148 II 475 E. 4.3.2; Urteil des BVGer B-5161/2019 vom 9. August 2021 E. 4.2, jeweils Strassenbau Graubünden Implenia).</w:t>
      </w:r>
    </w:p>
    <w:p>
      <w:r>
        <w:t>B-716/2018 Seite 90 In Bezug auf die Massnahmen, welche die Vorinstanz gestützt auf Art. 30 Abs. 1 KG anordnen kann, gibt es dementsprechend keinen abschliessen- den Katalog. Damit verfügt die Vorinstanz bei ihrem Entscheid, ob und ge- gebenenfalls welche Massnahmen sie gestützt auf Art. 30 Abs. 1 KG an- 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 eignet, erforderlich und für das betroffene Unternehmen zumutbar sein (vgl. BGE 148 II 475 E. 5, Strassenbau Graubünden Implenia; Urteil des BVGer B-3938/2013 vom 30. Oktober 2019 E. 19, Buchhändler Dargaud; IZUMI/KRIMMER, in: DIKE-Kommentar KG, 2018, Art. 30 N. 24 f.; TAG- MANN/ZIRLICK, in: BSK-KG, 2010, Art. 30 N. 58 ff.). Die Verhältnismässig- 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 konformen Verhaltens dienen (vgl. STEFAN BILGER, Das Verwaltungsver- 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w:t>
      </w:r>
    </w:p>
    <w:p>
      <w:r>
        <w:t>B-716/2018 Seite 91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 den Implenia, m.w.H.). 15.4 Die angefochtene Verfügung auferlegt der Beschwerdeführerin im Wege von Unterlassungsanordnungen die folgenden Verhaltenspflichten (zu deren Wortlaut vgl. Sachverhalt, Q): – Dispositiv-Ziffer 1.1 statuiert das Verbot, Konkurrenten im Zusammen- hang mit der Erbringung von Hoch- und Tiefbauleistungen um Schutz, Stützofferten oder den Verzicht auf eine Offerteingabe "anzufragen" oder "derartiges anzubieten"; – Dispositiv-Ziffer 1.2 untersagt der Beschwerdeführerin im Wesentli- chen, sich im Zusammenhang mit der Erbringung von Hoch- und Tief- bauleistungen mit Konkurrenten über Offertpreise, Preiselemente so- wie die Zuteilung von Kunden und Gebieten auszutauschen. Die Unterlassungsanordnungen beziehen sich auf spezifische Verhaltens- weisen im Zusammenhang mit der Erbringung von Baudienstleistungen und umschreiben das zu unterlassende Verhalten hinreichend präzis. Das oben erwähnte Bestimmtheitsgebot ist gewahrt. 15.5 Die von Dispositiv-Ziffer 1.1 und 1.2 umschriebenen Verhaltenswei- sen haben den Austausch von Informationen über fundamentale Wettbe- werbsparameter (Preis und Geschäftspartner bzw. Gebiet sowie [beste- 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w:t>
      </w:r>
    </w:p>
    <w:p>
      <w:r>
        <w:t>B-716/2018 Seite 92 Rz. 121, Anic; Urteil des BVGer B-5161/2019 vom 9. August 2021 E. 5.4.3.1, Strassenbau Graubünden Implenia). Das jeweils untersagte Verhalten steht im Widerspruch zum Grundanlie- gen des Kartellgesetzes, wonach die auf einem Markt tätigen Unterneh- men die relevanten Wettbewerbsparameter unabhängig voneinander fest- zulegen haben (sog. Selbständigkeitspostulat; vgl. BGE 147 II 72 E. 3.2, Hors-Liste Medikamente Pfizer; Urteil des BVGer B-3938/2013 vom 30. Oktober 2019 E. 5.2, Buchhändler Dargaud). Es ist – wie soeben auf- gezeigt – geeignet, die Ungewissheit zwischen den beteiligten Unterneh- men über das zukünftige Verhalten des jeweiligen Konkurrenten im Wett- bewerb auszuschliessen (vgl. BGE 147 II 72 E. 3.2, Hors-Liste Medika- mente Pfizer). Die Beschwerdeführerin macht unter sinngemässer Anrufung des Legali- tätsprinzips weiter geltend, Massnahmen könnten nur spiegelbildlich zum festgestellten Kartellverstoss angeordnet werden. Soweit sie damit die An- sicht vertritt, dass Unterlassungsanordnungen einzig Verhaltensweisen er- fassen dürften, die mit dem festgestellten Verstoss identisch seien, geht sie aufgrund der vorstehenden Erwägungen fehl. Unbegründet ist auch ihr Einwand, dass die Unterlassungsanordnungen unilaterales Verhalten un- tersage, das nicht notwendig eine unzulässige Wettbewerbsabrede be- gründe. Wie das Bundesgericht diesbezüglich festgehalten hat, sind die Unterlassungsanordnungen im Kontext der kartellrechtlichen Bestimmun- gen zu lesen (vgl. BGE 148 II 475 E. 5.4, Strassenbau Graubünden Imple- nia). Damit ist Art. 30 Abs. 1 KG eine hinreichende Rechtsgrundlage für die an- gefochtenen Anordnungen. 15.6 Die Unterlassungsanordnungen nach Dispositiv-Ziffer 1.1 und 1.2 ha- ben zum Ziel, die Beschwerdeführerin von einem wettbewerbswidrigen Verhalten bei künftigen Ausschreibungen abzuhalten. Sie stehen damit im Einklang mit der Zwecksetzung des KG, wirksamen Wettbewerb sicherzu- stellen (vgl. BGE 148 II 475 E. 4.4, Strassenbau Graubünden Implenia; E. 15.3). Zudem sprechen Gründe der Rechtsklarheit dafür, der Beschwer- deführerin den Austausch sensibler Marktinformationen im Zusammen- hang mit Bauleistungen ausdrücklich zu untersagen, zumal die materiell- rechtlichen Bestimmungen von Art. 5 i.V.m. 4 KG abstrakt formuliert sind; eine Unterlassungsanordnung lässt sich mit Blick auf den Einzelfall ausge- stalten und konkreter fassen als der Gesetzestext (vgl. BGE 148 II 475</w:t>
      </w:r>
    </w:p>
    <w:p>
      <w:r>
        <w:t>B-716/2018 Seite 93 E. 4.3.4, Strassenbau Graubünden Implenia). Der Rechtsklarheit dient da- bei auch der Umstand, dass die Dispositiv-Ziffer 1.2 den "Austausch unab- dingbarer Informationen" unter anderem im Zusammenhang mit Arbeitsge- meinschaften (ARGE) vom Verbot ausdrücklich ausnimmt. 15.7 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 händler Dargaud). Es ist in diesem Zusammenhang zu berücksichtigen, dass die Beschwer- deführerin sich bereits zuvor an unzulässigen Wettbewerbsabreden im Vor- feld von Ausschreibungen beteiligt hat. So führten die Wettbewerbsbehör- den zum Zeitpunkt des vorliegend in Frage stehenden Wettbewerbs- verstosses betreffend das Projekt (...) (Anfang 2011; vgl. Sachverhalt, A) unter anderem gegen die Beschwerdeführerin ein Kartellsanktionsverfah- 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 onsabsprachen zum Gegenstand hatte. Aufgrund ihrer Rolle als Erstanzei- gerin hat die Vorinstanz der Beschwerdeführerin einen vollständigen Erlass der Sanktion nach der Bonusregelung gewährt (vgl. die insoweit rechts- kräftige Verfügung vom 8. Juli 2016 [veröffentlicht in: RPW 2020/3, S. 880 ff., 1136]). Zudem hat die Vorinstanz in einem anderen Fall mit Verfügung vom 19. No- vember 2007 unter anderem festgestellt, dass die Vorgängergesellschaft der – nunmehr aufgelösten – Tochtergesellschaft Implenia (Ticino) SA, Ba- tigroup (Ticino) SA, sich kartellrechtswidrig verhalten hat (RPW 2008/1 S. 85, bestätigt durch Urteil des BVGer B-420/2008 vom 1. Juni 2010 E. 2.4.2 ff., Strassenbeläge Tessin Implenia).</w:t>
      </w:r>
    </w:p>
    <w:p>
      <w:r>
        <w:t>B-716/2018 Seite 94 Hinzu kommt, dass die Wettbewerbsbehörden sowie der Schweizerische Baumeisterverband (SBV) bereits kurz nach der Einführung der direkten Sanktionen Sensibilisierungskampagnen zum Thema unzulässige Submis- sionsabsprachen durchgeführt haben. Dass die Beschwerdeführerin sich dennoch erneut an entsprechenden Abreden beteiligt hat, zeigt, dass sie auch in jüngerer Zeit Mühe bekundete, sich kartellrechtskonform zu verhal- ten (vgl. Urteil des BVGer 5161/2019 vom 9. August 2021 E. 5.4.2, Stras- senbau Graubünden Implenia). Vor diesem Hintergrund besteht ein gewisses, nicht mehr nur geringfügiges Risiko, dass die Beschwerdeführerin sich im Rahmen von Ausschreibun- gen erneut kartellrechtswidrig verhält. Hieran nichts zu ändern vermag un- ter den gegebenen Umständen, dass der vorliegend zu beurteilende Verstoss nunmehr rund zehn Jahre zurückliegt. Die fragliche Massnahme ist insoweit zur Wahrung wirksamen Wettbewerbs geeignet und erforder- 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 haltens der Beschwerdeführerin auf das Engadin oder den Kanton Grau- 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 denen Eingriffs sind diese der Beschwerdeführerin ohne Weiteres zumut- bar. Wie das Bundesverwaltungsgericht festgehalten hat, entfalten Unter- lassungsanordnungen bei abgeschlossenen Wettbewerbsverstössen auf- grund der direkten Sanktionierbarkeit von sog. harten Abreden nach Art. 5 Abs. 3 und 4 KG kaum bemerkenswerte Rechtswirkungen (vgl. BVGer B-420/2008 vom 1. Juni 2010 E. 2.4.2, Strassenbeläge Tessin). Zudem be- steht ein gewichtiges öffentliches Interesse an der Verhinderung künftiger Wettbewerbsabreden bei Ausschreibungen (vgl. in diesem Sinne Urteil des BGer 2A.59/2005 vom 22. August 2005 E. 3.3, Landesbibliothek).</w:t>
      </w:r>
    </w:p>
    <w:p>
      <w:r>
        <w:t>B-716/2018 Seite 95 Die in Dispositiv-Ziffer 1.1 und 1.2 angefochtenen Verhaltenspflichten sind demzufolge verhältnismässige Massnahmen zur Vorbeugung eines erneu- ten wettbewerbswidrigen Verhaltens der Beschwerdeführerin bei Aus- schreibungen von Bauprojekten. Weitere Rechtsverletzungen macht die Beschwerdeführerin in diesem Zu- sammenhang nicht geltend; solche sind auch nicht ersichtlich. Die Unter- lassungsanordnungen erweisen sich damit als rechtmässig. 16. Ergebnis Zusammenfassend ist festzuhalten, dass die Beschwerdeführerin mit ihren Begehren nicht durchdringt. Sie erhebt zu Unrecht Anspruch auf einen voll- ständigen Sanktionserlass oder auf eine den vorinstanzlich gewährten Um- fang von 30% überschreitende Sanktionsreduktion unter dem Titel der Bo- 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 terlassungsanordnungen nicht zu beanstanden.</w:t>
      </w:r>
    </w:p>
    <w:p>
      <w:r>
        <w:t>B-716/2018 Seite 96 17. Kosten</w:t>
      </w:r>
    </w:p>
    <w:p>
      <w:r>
        <w:rPr>
          <w:b/>
        </w:rPr>
        <w:t>E. 15</w:t>
      </w:r>
    </w:p>
    <w:p>
      <w:r>
        <w:t>Auferlegung von Verhaltenspflichten</w:t>
      </w:r>
    </w:p>
    <w:p>
      <w:r>
        <w:rPr>
          <w:b/>
        </w:rPr>
        <w:t>E. 15.1</w:t>
      </w:r>
    </w:p>
    <w:p>
      <w:r>
        <w:t>Die Beschwerdeführerin rügt schliesslich die Rechtswidrigkeit der von der Vorinstanz auferlegten Verhaltenspflichten (vgl. E. 4). Sie bringt vor, diese verletzten Art. 30 Abs. 1 KG, da sie in zeitlicher, sachlicher und räumlicher Hinsicht unverhältnismässig seien. Die Beschwerdeführerin bringt im Einzelnen vor, die in Ziffer 1 des Verfügungsdispositivs angeordneten Massnahmen seien zunächst zeitlich nicht erforderlich, um den festgestellten Wettbewerbsverstoss zu beseitigen oder dessen Wiederholung zu verhindern. Die Wettbewerbsabrede beziehe sich auf einen im Jahre 2011 zurückliegenden Vergangenheitssachverhalt. Damit gehe es vorliegend nicht um die Beseitigung eines noch andauernden Wettbewerbsverstosses, sondern nur noch um die Verhinderung künftiger Wettbewerbsverstösse. Die angefochtene Verfügung beschränke sich darauf, die Voraussetzungen für die Anordnung von Massnahmen aufzuführen und stelle insbesondere abstrakt auf die Wiederholungsgefahr ab. Eine eigentliche Subsumtion, inwieweit die Voraussetzungen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bestätigt und sich seitdem nicht mehr an kartellwidrigen Verhaltensweisen beteiligt (vgl. Beschwerde, Rz. 149 ff.). Die lapidare und bestrittene Behauptung der Vorinstanz, es handle sich nicht um einen Sachverhalt, der weit in der Vergangenheit liege, genüge dem entsprechenden Begründungserfordernis nicht (vgl. Replik, Rz. 72).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Verfügung in Bezug auf Hochbauleistungen abgegrenzt. Es bestehe somit keine Grundlage für die im Dispositiv auch betreffend Tiefbauleistungen vorgesehenen Massnahmen. Die beantragten Massnahmen seien ferner räumlich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Massnahmen (vgl. Beschwerde, Rz. 155 ff.). Die Beschwerdeführerin führt in ihrer Replik weiter aus, Art. 30 Abs. 1 KG gestatte die Anordnung von Massnahmen zur Beseitigung oder Verhinderung unzulässiger Wettbewerbsbeschränkungen. Massnahmen könnten daher nur spiegelbildlich zum festgestellten Kartellverstoss angeordnet werden. Der von der Vorinstanz bemühte unmittelbare Zusammenhang genüge hierfür nicht. Art. 30 Abs. 1 KG verlöre auf diese Weise nämlich seine tatbestandliche Bestimmtheit. Dies wiege insbesondere vor dem Hintergrund schwer, dass Verstösse gegen Anordnungen der Vorinstanz gemäss Art. 50 und 54 KG sanktions- und sogar strafbewehrt seien (vgl. Replik, Rz. 70 f.).</w:t>
      </w:r>
    </w:p>
    <w:p>
      <w:r>
        <w:rPr>
          <w:b/>
        </w:rPr>
        <w:t>E. 15.2</w:t>
      </w:r>
    </w:p>
    <w:p>
      <w:r>
        <w:t>Die Vorinstanz führt zur Begründung der Verhaltenspflichten an, diese umschrieben die Verpflichtungen der Untersuchungsadressaten hinreichend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133; Vernehmlassung, Rz. 57). In ihrer Duplik bringt die Vorinstanz vor, auch das Bundesverwaltungsgericht nehme offenbar nicht an, dass bei Wettbewerbsabreden im Zusammenhang mit Submissionen die anzuordnenden Massnahmen in zeitlicher oder räumlicher Hinsicht zu beschränken seien. So habe es in seinen Urteilen B-829/2012 und B-807/2012 vom 25. Juni 2018 in Sachen Strassen- und Tiefbau im Kanton Aargau der Granella-Gruppe und der Erne-Gruppe ohne zeitliche, sachliche oder räumliche Einschränkungen die Verpflichtung auferlegt, entsprechende unzulässige Verhaltensweisen zu unterlassen. Auch dass die konkrete unzulässige Verhaltensweise bereits mindestens neun Jahre zurückgelegen habe, habe das Gericht nicht als Hindernis für die Auferlegung von Massnahmen erachtet (vgl. Duplik, Rz. 29).</w:t>
      </w:r>
    </w:p>
    <w:p>
      <w:r>
        <w:rPr>
          <w:b/>
        </w:rPr>
        <w:t>E. 15.3</w:t>
      </w:r>
    </w:p>
    <w:p>
      <w:r>
        <w:t>Nach Art. 30 Abs. 1 KG entscheidet die Wettbewerbskommission auf Antrag des Sekretariats mit Verfügung über die zu treffenden Massnahmen. Der Wortlaut der Bestimmung enthält keinen Hinweis auf den zulässigen Inhalt entsprechender Massnahmen. Auch in der Botschaft des Bundesrats finden sich diesbezüglich kaum nähere Ausführungen (Botschaft KG 1995, 604, 620; vgl. BGE 148 II 475 E. 4.3.2; Urteil des BVGer B-5161/2019 vom 9. August 2021 E. 4.2, jeweils Strassenbau Graubünden Implenia). In Bezug auf die Massnahmen, welche die Vorinstanz gestützt auf Art. 30 Abs. 1 KG anordnen kann, gibt es dementsprechend keinen abschliessenden Katalog. Damit verfügt die Vorinstanz bei ihrem Entscheid, ob und gegebenenfalls welche Massnahmen sie gestützt auf Art. 30 Abs. 1 KG anordnet,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geeignet, erforderlich und für das betroffene Unternehmen zumutbar sein (vgl. BGE 148 II 475 E. 5, Strassenbau Graubünden Implenia; Urteil des BVGer B-3938/2013 vom 30. Oktober 2019 E. 19, Buchhändler Dargaud; Izumi/Krimmer, in: DIKE-Kommentar KG, 2018, Art. 30 N. 24 f.; Tagmann/Zirlick, in: BSK-KG, 2010, Art. 30 N. 58 ff.). Die Verhältnismässigkeit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kartellrechtskonformen Verhaltens dienen (vgl. Stefan Bilger, Das Verwaltungsverfahren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Graubünden Implenia, m.w.H.).</w:t>
      </w:r>
    </w:p>
    <w:p>
      <w:r>
        <w:rPr>
          <w:b/>
        </w:rPr>
        <w:t>E. 15.4</w:t>
      </w:r>
    </w:p>
    <w:p>
      <w:r>
        <w:t>Die angefochtene Verfügung auferlegt der Beschwerdeführerin im Wege von Unterlassungsanordnungen die folgenden Verhaltenspflichten (zu deren Wortlaut vgl. Sachverhalt, Q): - Dispositiv-Ziffer 1.1 statuiert das Verbot, Konkurrenten im Zusammenhang mit der Erbringung von Hoch- und Tiefbauleistungen um Schutz, Stützofferten oder den Verzicht auf eine Offerteingabe "anzufragen" oder "derartiges anzubieten"; - Dispositiv-Ziffer 1.2 untersagt der Beschwerdeführerin im Wesentlichen, sich im Zusammenhang mit der Erbringung von Hoch- und Tiefbauleistungen mit Konkurrenten über Offertpreise, Preiselemente sowie die Zuteilung von Kunden und Gebieten auszutauschen. Die Unterlassungsanordnungen beziehen sich auf spezifische Verhaltensweisen im Zusammenhang mit der Erbringung von Baudienstleistungen und umschreiben das zu unterlassende Verhalten hinreichend präzis. Das oben erwähnte Bestimmtheitsgebot ist gewahrt.</w:t>
      </w:r>
    </w:p>
    <w:p>
      <w:r>
        <w:rPr>
          <w:b/>
        </w:rPr>
        <w:t>E. 15.5</w:t>
      </w:r>
    </w:p>
    <w:p>
      <w:r>
        <w:t>Die von Dispositiv-Ziffer 1.1 und 1.2 umschriebenen Verhaltensweisen haben den Austausch von Informationen über fundamentale Wettbewerbsparameter (Preis und Geschäftspartner bzw. Gebiet sowie [bestehendes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Grundanliegen des Kartellgesetzes, wonach die auf einem Markt tätigen Unternehmen die relevanten Wettbewerbsparameter unabhängig voneinander festzulegen haben (sog. Selbständigkeitspostulat; vgl. BGE 147 II 72 E. 3.2, Hors-Liste Medikamente Pfizer; Urteil des BVGer B-3938/2013 vom 30. Oktober 2019 E. 5.2, Buchhändler Dargaud). Es ist - wie soeben aufgezeigt - geeignet, die Ungewissheit zwischen den beteiligten Unternehmen über das zukünftige Verhalten des jeweiligen Konkurrenten im Wettbewerb auszuschliessen (vgl. BGE 147 II 72 E. 3.2, Hors-Liste Medikamente Pfizer). Die Beschwerdeführerin macht unter sinngemässer Anrufung des Legalitätsprinzips weiter geltend, Massnahmen könnten nur spiegelbildlich zum festgestellten Kartellverstoss angeordnet werden. Soweit sie damit die Ansicht vertritt, dass Unterlassungsanordnungen einzig Verhaltensweisen erfassen dürften, die mit dem festgestellten Verstoss identisch seien, geht sie aufgrund der vorstehenden Erwägungen fehl. Unbegründet ist auch ihr Einwand, dass die Unterlassungsanordnungen unilaterales Verhalten untersage, das nicht notwendig eine unzulässige Wettbewerbsabrede begründe. Wie das Bundesgericht diesbezüglich festgehalten hat, sind die Unterlassungsanordnungen im Kontext der kartellrechtlichen Bestimmungen zu lesen (vgl. BGE 148 II 475 E. 5.4, Strassenbau Graubünden Implenia). Damit ist Art. 30 Abs. 1 KG eine hinreichende Rechtsgrundlage für die angefochtenen Anordnungen.</w:t>
      </w:r>
    </w:p>
    <w:p>
      <w:r>
        <w:rPr>
          <w:b/>
        </w:rPr>
        <w:t>E. 15.6</w:t>
      </w:r>
    </w:p>
    <w:p>
      <w:r>
        <w:t>Die Unterlassungsanordnungen nach Dispositiv-Ziffer 1.1 und 1.2 haben zum Ziel, die Beschwerdeführerin von einem wettbewerbswidrigen Verhalten bei künftigen Ausschreibungen abzuhalten. Sie stehen damit im Einklang mit der Zwecksetzung des KG, wirksamen Wettbewerb sicherzustellen (vgl. BGE 148 II 475 E. 4.4, Strassenbau Graubünden Implenia; E. 15.3). Zudem sprechen Gründe der Rechtsklarheit dafür, der Beschwerdeführerin den Austausch sensibler Marktinformationen im Zusammenhang mit Bauleistungen ausdrücklich zu untersagen, zumal die materiellrechtlichen Bestimmungen von Art. 5 i.V.m. 4 KG abstrakt formuliert sind; eine Unterlassungsanordnung lässt sich mit Blick auf den Einzelfall ausgestalten und konkreter fassen als der Gesetzestext (vgl. BGE 148 II 475 E. 4.3.4, Strassenbau Graubünden Implenia). Der Rechtsklarheit dient dabei auch der Umstand, dass die Dispositiv-Ziffer 1.2 den "Austausch unabdingbarer Informationen" unter anderem im Zusammenhang mit Arbeitsgemeinschaften (ARGE) vom Verbot ausdrücklich ausnimmt.</w:t>
      </w:r>
    </w:p>
    <w:p>
      <w:r>
        <w:rPr>
          <w:b/>
        </w:rPr>
        <w:t>E. 15.7</w:t>
      </w:r>
    </w:p>
    <w:p>
      <w:r>
        <w:t>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Buchhändler Dargaud). Es ist in diesem Zusammenhang zu berücksichtigen, dass die Beschwerdeführerin sich bereits zuvor an unzulässigen Wettbewerbsabreden im Vorfeld von Ausschreibungen beteiligt hat. So führten die Wettbewerbsbehörden zum Zeitpunkt des vorliegend in Frage stehenden Wettbewerbsverstosses betreffend das Projekt (...) (Anfang 2011; vgl. Sachverhalt, A) unter anderem gegen die Beschwerdeführerin ein Kartellsanktionsverfahren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Submissionsabsprachen zum Gegenstand hatte. Aufgrund ihrer Rolle als Erstanzeigerin hat die Vorinstanz der Beschwerdeführerin einen vollständigen Erlass der Sanktion nach der Bonusregelung gewährt (vgl. die insoweit rechtskräftige Verfügung vom 8. Juli 2016 [veröffentlicht in: RPW 2020/3, S. 880 ff., 1136]). Zudem hat die Vorinstanz in einem anderen Fall mit Verfügung vom 19. November 2007 unter anderem festgestellt, dass die Vorgängergesellschaft der - nunmehr aufgelösten - Tochtergesellschaft Implenia (Ticino) SA, Batigroup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Submissionsabsprachen durchgeführt haben. Dass die Beschwerdeführerin sich dennoch erneut an entsprechenden Abreden beteiligt hat, zeigt, dass sie auch in jüngerer Zeit Mühe bekundete, sich kartellrechtskonform zu verhalten (vgl. Urteil des BVGer 5161/2019 vom 9. August 2021 E. 5.4.2, Strassenbau Graubünden Implenia). Vor diesem Hintergrund besteht ein gewisses, nicht mehr nur geringfügiges Risiko, dass die Beschwerdeführerin sich im Rahmen von Ausschreibungen erneut kartellrechtswidrig verhält. Hieran nichts zu ändern vermag unter den gegebenen Umständen, dass der vorliegend zu beurteilende Verstoss nunmehr rund zehn Jahre zurückliegt. Die fragliche Massnahme ist insoweit zur Wahrung wirksamen Wettbewerbs geeignet und erforderlich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Verhaltens der Beschwerdeführerin auf das Engadin oder den Kanton Graubünden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verbundenen Eingriffs sind diese der Beschwerdeführerin ohne Weiteres zumutbar. Wie das Bundesverwaltungsgericht festgehalten hat, entfalten Unterlassungsanordnungen bei abgeschlossenen Wettbewerbsverstössen aufgrund der direkten Sanktionierbarkeit von sog. harten Abreden nach Art. 5 Abs. 3 und 4 KG kaum bemerkenswerte Rechtswirkungen (vgl. BVGer B-420/2008 vom 1. Juni 2010 E. 2.4.2, Strassenbeläge Tessin). Zudem besteht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erneuten wettbewerbswidrigen Verhaltens der Beschwerdeführerin bei Ausschreibungen von Bauprojekten. Weitere Rechtsverletzungen macht die Beschwerdeführerin in diesem Zusammenhang nicht geltend; solche sind auch nicht ersichtlich. Die Unterlassungsanordnungen erweisen sich damit als rechtmässig.</w:t>
      </w:r>
    </w:p>
    <w:p>
      <w:r>
        <w:rPr>
          <w:b/>
        </w:rPr>
        <w:t>E. 16</w:t>
      </w:r>
    </w:p>
    <w:p>
      <w:r>
        <w:t>Ergebnis Zusammenfassend ist festzuhalten, dass die Beschwerdeführerin mit ihren Begehren nicht durchdringt. Sie erhebt zu Unrecht Anspruch auf einen vollständigen Sanktionserlass oder auf eine den vorinstanzlich gewährten Umfang von 30% überschreitende Sanktionsreduktion unter dem Titel der Bonusregelung.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Unterlassungsanordnungen nicht zu beanstanden.</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m.w.H.; Erläuterungen KG-Sanktionsverord- nung, ad Art. 8 Abs. 1 Bst. b und ad Art. 12 Abs. 2; DÄHLER/KRAUSKOPF, Die Sanktionsbemessung und die Bonusregelung, in: Stoffel/Zäch [Hrsg.], Kartellgesetzrevision 2003: Neuerungen und Folgen, 2004, S. 145; PETER PICHT, in: OFK Wettbewerbsrecht II, 2. Aufl. 2021, Art. 8 SVKG N. 1; SOM- MER, a.a.O., Rz. 7; TAGMANN/ZIRLICK, in: BSK-KG, 2. Aufl. 2021, Art. 49a N. 121).</w:t>
      </w:r>
    </w:p>
    <w:p>
      <w:r>
        <w:t>B-716/2018 Seite 39 (1) Vollständiger Sanktionserlass im Allgemeinen 11.5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 11.6 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S. 478). Kartel- 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 beschläge Koch bzw. E. 4.4.24, Baubeschläge Siegenia-Aubi; ROLF DÄH- 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 gelung" im Kartellrecht, 2007, S. 241, 634). 11.7 Demgegenüber bestehen Sinn und Zweck der Feststellungskoopera- tion nach Art. 8 Abs. 1 Bst. b SVKG darin, den Wettbewerbsbehörden die Ermittlung des Sachverhalts und damit den Nachweis eines Verstosses –</w:t>
      </w:r>
    </w:p>
    <w:p>
      <w:r>
        <w:t>B-716/2018 Seite 40 namentlich durch die Erschliessung andernfalls schwer zugänglicher Infor- mationen und Beweismittel – zu erleichtern (vgl. Botschaft KG 2002, 2038 f.; Urteil des BVGer B-645/2018 vom 14. August 2023 E. 16.3.9, En- gadin IV Foffa Conrad; KRAUSKOPF/SENN, Die Teilrevision des Kartellrechts – Wettbewerbspolitische Quantensprünge, sic! 2003, S. 15 f.; MAR- BACH/DUCREY/WILD, a.a.O., Rz. 1949; ZIMMERLI, a.a.O., S. 648). Dies soll dem Risiko begegnen, dass ein Verfahren, das die Wettbewerbsbehörden aus eigenem Antrieb – d.h. ohne vorgängige Selbstanzeige – eröffnen, auf- grund mangelnder Beweise blockiert oder übermässig erschwert wird (vgl. Erläuterungen KG-Sanktionsverordnung, ad Art. 8 Abs. 1 Bst. b). 11.8 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 11.8.1 Ein vollständiger Erlass der Sanktion im Rahmen der Feststellungs- kooperation setzt demgegenüber voraus, dass das Unternehmen Beweis- mittel vorlegt, welche den Wettbewerbsbehörden "ermöglichen", einen Wettbewerbsverstoss gemäss Art. 5 Abs. 3 und 4 KG "festzustellen" (Art. 8</w:t>
      </w:r>
    </w:p>
    <w:p>
      <w:r>
        <w:t>B-716/2018 Seite 41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 mittel müssen somit für die Aufklärung und den Nachweis des Verstosses entscheidend sein (vgl. Urteil des BVGer B-645/2018 vom 14. August 2023 E. 16.3.9, Engadin IV Foffa Conrad, m.w.H; Erläuterungen KG-Sanktions- verordnung, ad Art. 8 Abs. 1 und Abs. 4 Bst. b; KRAUSKOPF, in: DIKE-Kom- mentar KG, 2018, Art. 49 Abs. 1-2 N. 74; PICHT, in: OFK Wettbewerbs- recht II, 2. Aufl. 2021, Art. 8 SVKG N. 4; in diesem Sinne auch EuGH, C-511/06, EU:C:2009:433, Rz. 150, Archer Daniels Midland). Dies dürfte bei Einzelsubmissionsabsprachen regelmässig nur dann der Fall sein, wenn die Selbstanzeigerin hinreichend konkrete Angaben zum untersuch- ten Projekt vorlegt. Entsprechend wird der vollständige Sanktionserlass nur gewährt, wenn die Wettbewerbsbehörden nicht bereits über ausreichende Beweismittel verfügen, um den Wettbewerbsverstoss zu beweisen (Art. 8 Abs. 4 Bst. b SVKG). 11.9 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w:t>
      </w:r>
    </w:p>
    <w:p>
      <w:r>
        <w:t>B-716/2018 Seite 42 aufgeforderte Vorlage sämtlicher verfügbarer Informationen und Beweis- mittel ist zweifellos Teil der Kooperationsobliegenheit (vgl. Urteil des BVGer B-645/2018 vom 14. August 2023 E. 16.3.10 Engadin IV Foffa Conrad). 11.10 Weitere Voraussetzungen für einen vollständigen Erlass der Sank- tion sind nach Art. 8 Abs. 2 SVKG, dass die Selbstanzeigerin weder eine anstiftende oder führende Rolle im Wettbewerbsverstoss gespielt noch an- dere Unternehmen zur Teilnahme an diesem gezwungen hat (Bst. a) und es seine Beteiligung am Wettbewerbsverstoss spätestens zum Zeitpunkt der Selbstanzeige oder auf erste Anordnung der Wettbewerbsbehörden hin einstellt (Bst. d). 11.11 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Urteil des BVGer B-645/2018 vom 14. August 2023 E. 16.3.12 Engadin IV Foffa Conrad; vgl. PATRICK KRAUSKOPF, in: DIKE- Kommentar KG, 2018, Art. 49 Abs. 1-2 N. 79). (2) Sanktionsreduktion im Allgemeinen 11.12 Für die weiteren Selbstanzeiger sehen Art. 12 Abs. 1 und 2 SVKG eine Sanktionsreduktion von bis zu 50% des nach den Bestimmungen der Art. 3-7 SVKG berechneten Sanktionsbetrags vor, sofern das Unterneh- men "an einem Verfahren unaufgefordert mitgewirkt" (franz.: "a participé</w:t>
      </w:r>
    </w:p>
    <w:p>
      <w:r>
        <w:t>B-716/2018 Seite 43 spontanément à une procédure") und im Zeitpunkt der Vorlage der Beweis- mittel die Teilnahme am betreffenden Wettbewerbsverstoss eingestellt hat. 11.13 Das Instrument der Sanktionsreduktion nach Art. 12 ff. SVKG ist auf Selbstanzeiger anwendbar, welche eine oder mehrere Voraussetzungen für einen vollständigen Erlass der Sanktion nicht erfüllen. Es erfasst insbe- sondere Selbstanzeiger, die mangels zeitlicher Priorität für einen vollstän- digen Erlass der Sanktion nicht in Frage kommen (vgl. Urteil des BVGer B-645/2018 vom 14. August 2023 E. 16.3.14, Engadin IV Foffa Conrad; Erläuterungen zur KG-Sanktionsverordnung, ad Art. 8 Abs. 4 Bst. a; DA- VID/JACOBS, Schweizerisches Wettbewerbsrecht, 5. Aufl. 2012, N. 791; DÄHLER/KRAUSKOPF, a.a.O., S. 147; TAGMANN/ZIRLICK, in: BSK-KG, 2. Aufl. 2021, Art. 49a N. 144; ZIMMERLI, a.a.O., S. 675). 11.14 Die Bestimmung von Art. 49a Abs. 2 KG setzt für einen vollständigen Erlass oder eine Reduktion der Sanktion voraus, dass das betreffende Un- ternehmen "mitwirkt". Die Mitwirkung muss sich gemäss Wortlaut der Be- stimmung auf die Aufdeckung und die Beseitigung der Wettbewerbsbe- schränkung beziehen. Im allgemeinen Sprachgebrauch wird unter dem Be- 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 mittlung des Sachverhalts bedeutet (vgl. Urteil des BVGer B-645/2018 vom 14. August 2023 E. 16.3.17, Engadin IV Foffa Conrad; KRAUSKOPF/SENN, a.a.O., S. 16). 11.15 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w:t>
      </w:r>
    </w:p>
    <w:p>
      <w:r>
        <w:t>B-716/2018 Seite 44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 11.16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 nella; B-771/2012 Cellere; B-823/2016 vom 2. April 2020 E. 4.1.1, Musik Hug; B-710/2014 vom 16. November 2022 E. 9.2.3, Luftfracht). 11.17 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 LER/BANGERTER, Gedanken zum Ablauf kartellrechtlicher Hausdurchsu- chungen, AJP 2005, S. 1237), die gemäss Art. 52 KG strafbewehrt und insoweit – soweit mit dem nemo tenetur-Grundsatz vereinbar – mittelbar durchsetzbar ist. Danach haben sowohl Beteiligte an Abreden und an Zu- sammenschlüssen als auch marktmächtige Unternehmen und betroffene Dritte den Wettbewerbsbehörden alle für deren Abklärungen erforderlichen Auskünfte zu erteilen und die notwendigen Unterlagen vorzulegen (vgl. Ur- teile des BVGer B-7633/2009 vom 14. September 2015 E. 81, Swisscom ADSL; B-506/2010 vom 19. Dezember 2013 E. 5, Gaba; B-3882/2021 vom</w:t>
      </w:r>
    </w:p>
    <w:p>
      <w:r>
        <w:t>B-716/2018 Seite 45 16. Februar 2023 E. 4; B-645/2018 vom 14. August 2023 E. 16.3.28, En- gadin IV Foffa Conrad). Demgegenüber stellt die Mitwirkung des Selbstanzeigers im Sinne von Art. 49a Abs. 2 KG keine durchsetzbare Rechtspflicht dar. Sie erfolgt denn auch nicht aufgrund eines auf gesetzliche Mitwirkungs- und Auskunfts- pflichten gestützten Auskunftsbegehrens. Vielmehr hat die Mitwirkung un- aufgefordert, d.h. freiwillig und aus eigenem Antrieb zu erfolgen. Der Ver- ordnungsgeber hat dies in Art. 8 Abs. 2 Bst. b und Art. 12 Abs. 1 SVKG ausdrücklich festgehalten (vgl. zu deren Wortlaut E. 11.12). Die Mitwirkung ist deshalb rechtlich eine Obliegenheit (vgl. Urteil des BVGer B-645/2018 vom 14. August 2023 E. 16.3.28, Engadin IV Foffa Conrad). 11.18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 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w:t>
      </w:r>
    </w:p>
    <w:p>
      <w:r>
        <w:t>B-716/2018 Seite 46 die Zusammenarbeit, Rz. 5). Zu berücksichtigen sind in diesem Zusam- menhang auch die der Wettbewerbsbehörde bereits vorliegenden Beweis- mittel (vgl. Urteile des BVGer B-645/2018 vom 14. August 2023 E. 16.4.11, Engadin IV Foffa Conrad, m.H.; B-880/2012 vom 25. Juni 2018 E. 11.4.10.3, Strassen- und Tiefbau im Kanton Aargau Umbricht sowie rechtvergleichend EuGH, EU:C:2007:277, Rz. 88, SGL Carbon). 11.19 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11.20 Die Wettbewerbsbehörde hat bei der Frage, ob und in welchem Um- fang die Sanktion nach der Bonusregelung zu reduzieren ist, ein pflichtge- mäss und unter Würdigung aller relevanten Umstände auszuübendes Er- 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 12. Vollständiger Erlass im vorliegenden Fall Es ist zunächst der Anspruch der Beschwerdeführerin auf vollständigen Er- lass der Sanktion nach der Bonusregelung zu beurteilen. 12.1 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 rerin unterschiedliche Auffassungen darüber, von welchem Untersu- chungsgegenstand bei der Beurteilung auszugehen ist, ob die Vorausset- zungen für einen vollständigen Erlass oder für eine Reduktion der Sanktion nach der Bonusregelung erfüllt sind. Die Frage nach dem Umfang des Untersuchungsgegenstands ist vorlie- gend für die Anwendung der Bonusregelung relevant. Denn ob und inwie- weit ein Unternehmen, das wegen kartellrechtswidrigen Verhaltens nach</w:t>
      </w:r>
    </w:p>
    <w:p>
      <w:r>
        <w:t>B-716/2018 Seite 47 Art. 49a Abs. 1 KG zu sanktionieren ist, Anspruch auf einen vollständigen Erlass der Sanktion oder eine Reduktion nach der Bonusregelung hat, be- urteilt sich unbestrittenermassen anhand des Kartellrechtsverstosses, für den die Sanktion ausgesprochen wird. Hinweise, die das Unternehmen der Vorinstanz zu möglichen Wettbewerbsverstössen ausserhalb des Untersu- chungsgegenstands übermittelt, sind daher bei der Beurteilung, ob und in- 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 gegenstand die vorinstanzliche Anwendung der Bonusregelung zu beurtei- len ist. 12.2 Die vorliegend angefochtene Verfügung sanktioniert die Beschwerde- führerin einzig für ihre Beteiligung an einer Wettbewerbsabrede über die Ausschreibung (...). Nur diese Wettbewerbsabrede war – als Einzel- verstoss – Untersuchungsgegenstand des Verfahrens Nr. 22-0463 (Hoch- und Tiefbauleistungen Engadin VI [...]). Es ist deshalb folgerichtig, dass der vollständige Erlass der Sanktion oder deren Reduktion nach der Bonusre- gelung sich einzig anhand der Mitwirkung der Beschwerdeführerin an der Aufklärung dieses Verstosses beurteilt. 12.2.1 Die Beschwerdeführerin bringt vor, der massgebliche Untersu- chungsgegenstand gehe über die Ausschreibung (...) hinaus. Sie begrün- det den von ihr geltend gemachten weiten Untersuchungsgegenstand mit der Verfahrensgeschichte. Sie führt an, die vorliegend in Frage stehende Wettbewerbsabrede über das Projekt (...) sei Teil eines "Gesamtsachver- halts", der eine "unüberschaubare Vielzahl mutmasslicher Wettbewerbs- verstösse" im Baubereich im Kanton Graubünden umfasse. Sie habe die- sen als erstes Unternehmen angezeigt und sei daher auch in Bezug auf den Wettbewerbsverstoss in Sachen (...) Erstanzeigerin (vgl. E. 10.1.2). 12.2.2 Aus den Akten ergibt sich, was den Untersuchungsgegenstand im vorinstanzlichen Verfahren anbelangt, Folgendes: - Im ursprünglichen, am 30. Oktober 2012 eröffneten Untersuchungsver- fahren Nr. 22-0433 erfasste der Untersuchungsgegenstand zunächst mut- massliche Wettbewerbsabreden in der Baubranche im Unterengadin (vgl. Sachverhalt, B);</w:t>
      </w:r>
    </w:p>
    <w:p>
      <w:r>
        <w:t>B-716/2018 Seite 48 - am 22. April 2013 dehnten die Wettbewerbsbehörden die Untersuchung auf den gesamten Kanton Graubünden aus; der Untersuchungsgegen- stand war als "Bauleistungen Graubünden" umschrieben (vgl. Sachverhalt, F); - mit Zwischenverfügung vom 23. November 2015 trennten die Wettbe- werbsbehörden das Verfahren Nr. 22-0433 in zehn Untersuchungsverfah- ren auf (vgl. Sachverhalt, I), darunter das Verfahren Nr. 22-0463 (Hoch- und Tiefbauleistungen Engadin VI [...]); - die vorliegend angefochtene Sanktionsverfügung schliesst das letztge- nannte Verfahren ab und auferlegt der Beschwerdeführerin – neben Ver- haltenspflichten – eine Verwaltungssanktion nach Art. 49a Abs. 1 KG für ihre Beteiligung an einer Wettbewerbsabrede über das Projekt (...). 12.2.3 Unpräzis und damit unzutreffend ist vor diesem Hintergrund das Vorbringen der Beschwerdeführerin, die angefochtene Verfügung sei "Teil der im Oktober 2012 eröffneten und noch laufenden Untersuchung Bau- leistungen Graubünden" (vgl. Beschwerde, Rz. 11; E. 10.1.2). Dies gilt auch für die Aussage, im Anschluss an die Verfahrenstrennung vom 23. November 2015 sei die Untersuchung "lediglich in verschiedenen (Teil- )Verfahren fortgeführt" worden (vgl. Replik, Rz. 15, 26). Es trifft sodann nicht zu, dass die am 23. November 2015 erfolgte Abtren- nung des vorinstanzlichen Verfahrens Nr. 22-0463 (Hoch- und Tiefbauleis- tungen Engadin VI [...]) vom ursprünglichen Untersuchungsverfahren Nr. 22-0433 (zunächst: Bau Unterengadin, ab dem 22. April 2013: Bauleis- tungen Graubünden) den Untersuchungsgegenstand nicht verändert habe (vgl. Replik, Rz. 1, 42). Vielmehr haben die Wettbewerbsbehörden mit der Verfahrenstrennung vom 23. November 2015 das ursprüngliche Untersu- chungsverfahren und damit auch dessen Untersuchungsgegenstand auf zehn separate Verfahren mit je einem eigenen Untersuchungsgegenstand aufgeteilt. Dass die Wettbewerbsbehörden den Untersuchungsgenstand des vorlie- gend zu beurteilenden Verfahrens Nr. 22-0463 in Sachen Engadin VI – eine Wettbewerbsabrede über das Projekt (...) – gegenüber der Beschwerde- führerin nicht hinreichend klar kommuniziert hätten, macht diese zu Recht nicht geltend (vgl. E. 12.9.3).</w:t>
      </w:r>
    </w:p>
    <w:p>
      <w:r>
        <w:t>B-716/2018 Seite 49 Vor diesem Hintergrund ist der Einwand der Beschwerdeführerin, die Vor- instanz sei selbst davon ausgegangen, dass der massgebliche Untersu- chungsgegenstand ein Gesamtsachverhalt sei, unzutreffend. Was die Be- schwerdeführerin zugunsten dieses Einwands vorbringt, ist unbehelflich. Dies gilt insbesondere für ihren Hinweis, die Vorinstanz habe in der Sank- tionsverfügung vom 2. Oktober 2017 in Sachen Engadin III ausdrücklich darauf verzichtet, gegenüber der Foffa Conrad-Gruppe, zu der auch Bez- zola Denoth gehört, gestützt auf Art. 5 Abs. 1 Bst. a SVKG einen Wieder- 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 bemessung handelt (vgl. Eingabe vom 16. Januar 2019, S. 2). So begrün- 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 chen untersucht würden. Um über einen Wiederholungszuschlag zu ent- scheiden, sei ein Gesamtbild sämtlicher Verhaltensweisen des entspre- chenden Unternehmens innerhalb der Verfahren, welche der Untersu- chung Nr. 22-0433 entstammten, erforderlich. Die verschiedenen Untersu- chungsverfahren befänden sich jedoch in unterschiedlichen Stadien (vgl. Rz. 171 f.). 12.2.4 Demzufolge umfasst der vorliegend massgebende Untersuchungs- gegenstand ausschliesslich die Beteiligung der Beschwerdeführerin an ei- ner kartellrechtswidrigen Abrede im Zusammenhang mit der Ausschrei- bung (...). Die Beurteilung, ob und in welchem Umfang die Beschwerdefüh- rerin nach der Bonusregelung Anspruch auf eine Reduktion oder einen voll- ständigen Erlass der Sanktion hat, hat deshalb mit Blick auf diesen Unter- suchungsgegenstand zu erfolgen. 12.2.5 Bevor gestützt hierauf die rechtmässige Anwendung der Bonusre- gelung durch die Vorinstanz geprüft werden kann, sind jedoch weitere Ein- wände der Beschwerdeführerin zu beurteilen, die sich gegen die Recht- mässigkeit der Beschränkung des Untersuchungsgegenstands auf das Projekt (...) richten.</w:t>
      </w:r>
    </w:p>
    <w:p>
      <w:r>
        <w:t>B-716/2018 Seite 50 12.2.6 12.2.6.1 Die Beschwerdeführerin rügt, die Einengung des Untersuchungs- 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 chungsgegenstand nachträglich auf ein einziges Projekt ein und erachte so plötzlich nur noch Beweismittel für das Bauprojekt (...) als relevant (vgl. Beschwerde, Rz. 72 ff., 81 f.; Replik, Rz. 13 ff., 16). Die Beschwerdeführerin wendet sich damit in der Sache gegen die Recht- mässigkeit der Verfahrenstrennung, welche das Sekretariat mit verfahrens- leitender Verfügung vom 23. November 2015 angeordnet hat (vgl. Sach- verhalt, I). 12.2.6.2 Die Vorinstanz bringt vor, die Verfahrenstrennung habe in pro- 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 zeigegehalts würde zum gleichen Ergebnis führen, wenn die Vorinstanz den vorliegend strittigen Wettbewerbsverstoss verfahrensmässig zusam- men mit anderen Sachverhalten behandelt hätte (vgl. Verfügung, Rz. 174, Vernehmlassung, Rz. 43). 12.2.6.3 Nach Art. 23 Abs. 1 KG führt das Sekretariat die Untersuchungen durch und erlässt zusammen mit einem Mitglied des Präsidiums die not- wendigen verfahrensleitenden Verfügungen. Zu diesen zählen auch An- ordnungen über die Trennung von Verfahren (vgl. BRUCH/MEIER, in: DIKE- 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w:t>
      </w:r>
    </w:p>
    <w:p>
      <w:r>
        <w:t>B-716/2018 Seite 51 E. 2.1.3) – nach dem VwVG richtet, soweit das KG nicht davon abweicht (Art. 39 KG; vgl. BGE 142 II 268 E. 4.2.5.2, 8.2), auch wenn die Sanktion gemäss Art. 49a KG als "strafrechtsähnlich" im Sinne von Art. 6 der Euro- päischen Menschenrechtskonvention (EMRK, SR 0.101) gilt (vgl. BGE 143 II 297 E. 9.1; 139 I 72 E. 2.2.2). Entsprechend der in Kartellverwaltungsverfahren geltenden Offizialma- 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 händler) kein Grund. Nach Art. 29 Abs. 1 StPO werden Straftaten gemein- sam verfolgt und beurteilt, wenn eine beschuldigte Person mehrere Straf- taten verübt hat (Bst. a) oder wenn Mittäterschaft oder Teilnahme vorliegt (Bst. b); eine ausnahmsweise Trennung der Verfahren ist nur aus sachli- chen Gründen zulässig (Art. 30 StPO). Der darin enthaltene Grundsatz der Verfahrenseinheit bezweckt in erster Linie die Verhinderung sich wider- 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 richtlich über die Zulässigkeit eines Verfahrens entschieden werde, besteht gemäss Bundesgericht keine Gefahr widersprüchlicher Gerichtsurteile. Dadurch unterscheide sich das kartellrechtliche Verfahren der einvernehm- lichen Regelung vom abgekürzten Verfahren nach StPO, in welchem eine ausdrückliche Anerkennung des Sachverhalts durch die Beschuldigten vo- rausgesetzt werde (Art. 361 Abs. 2 Bst. a StPO) und eine urteilsmässige Bestrafung für begangenes Unrecht erfolge (Art. 362 Abs. 2 StPO; Urteil des BGer 2C_525/2018 vom 8. Mai 2019, E. 2.6.2 [nicht publizierte Erwä- gung in BGE 145 II 259], Autohändler).</w:t>
      </w:r>
    </w:p>
    <w:p>
      <w:r>
        <w:t>B-716/2018 Seite 52 Entsprechend haben die Wettbewerbsbehörden ein – pflichtgemäss aus- zuübendes – Ermessen, was die Vereinigung oder Trennung von Untersu- chungsverfahren anbelangt (vgl. hierzu MARTIN/SELTMANN/LOHER, Die Ver- fügung in der Praxis, 2. Aufl. 2016, S. 66; vgl. hinsichtlich von Rechtsmit- 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 chungsgegenstand im Verlauf des Untersuchungsverfahrens einzuschrän- ken oder – bei Vorliegen hinreichender Anhaltspunkte für weitere unzuläs- sige Wettbewerbsbeschränkungen (Art. 27 Abs. 1 KG) – auszuweiten oder dann – aus Gründen der Verfahrensökonomie – auf mehrere Verfahren aufzuteilen. Bei dieser Ausgangslage konnte die vorinstanzliche Festlegung des Unter- suchungsgegenstands bei Eröffnung des Verfahrens Nr. 22-0433 am 30. Oktober 2012 auf Bauleistungen im Unterengadin bei der Beschwerde- führerin kein schutzwürdiges Vertrauen darauf begründen, dass der Unter- suchungsgegenstand nicht geändert werde (zum Anspruch auf Vertrauens- schutz vgl. auch E. 12.8.3). Dies gilt auch für die Ausweitung des Verfah- rens am 22. April 2013 auf Bauleistungen im ganzen Kanton Graubünden. In der Zwischenverfügung vom 23. November 2015 wird die Verfah- 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 teilen sei, die zum Teil unterschiedliche Sparten von Bauleistungen und unterschiedliche Zeiträume und Gebiete beträfen. Den mutmasslichen Kar- 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 bewerbsabrede – in rechtlich relevanter Weise mit den mutmasslichen Submissionsabsprachen zusammenhängt, die in den anderen neun Ver-</w:t>
      </w:r>
    </w:p>
    <w:p>
      <w:r>
        <w:t>B-716/2018 Seite 53 fahren untersucht wurden, welche ebenfalls aus der ursprünglichen Unter- suchung Nr. 22-0433 hervorgegangen sind (vgl. hierzu auch Urteil des BVGer B-829/2012 vom 25. Juni 2018 E. 7.1.11 und 7.1.12, Submissions- abreden im Kanton Aargau Granella). Die Beschwerdeführerin macht derlei auch nicht substantiiert geltend. Ihre Beschwerde zeigt nirgends hinrei- chend klar auf, dass die Abrede über das Projekt (...) Teil einer projektüber- greifenden Wettbewerbsabrede gewesen sei (vgl. auch Eingabe der Vor- instanz vom 16. Januar 2019, S. 2). Aus diesen Gründen hat die Vorinstanz keine Rechtsverletzung begangen, indem sie das Verfahren über das Pro- jekt (...) (Engadin VI) vom ursprünglichen Untersuchungsverfahren Nr. 22- 0433 abgetrennt hat. Entgegen der Auffassung der Beschwerdeführerin (vgl. Beschwerde, Rz. 12, 18) ist ihr aufgrund der – von ihr seinerzeit nicht beanstandeten – Verfahrenstrennung auch kein Nachteil entstanden, was die Beurteilung ih- rer Mitwirkung im Rahmen der Bonusregelung anbelangt. Die Beschwer- deführerin führt zwar an, dass sie der Vorinstanz unaufgefordert über (...) mutmasslich abgesprochene Strassen- und Hochbauprojekte im ge- samten Kanton Graubünden gemeldet habe (vgl. E. 13.4.1). Die geleiste- ten Mitwirkungsbeiträge der Beschwerdeführerin waren jedoch – wie die Vorinstanz zu Recht festhält (vgl. Vernehmlassung, Rz. 23) – in demjenigen Verfahren unter dem Gesichtspunkt der Bonusregelung zu berücksichti- gen, in dem diese den Untersuchungsgegenstand betrafen (zu einer Re- duktion der Sanktion nach Art. 12 Abs. 3 SVKG [Bonus Plus] vgl. E. 13 ff.). Die Auftrennung des Verfahrens Nr. 22-0433 (Bauleistungen Graubünden) in zehn Verfahren verminderte deshalb – entgegen der Auffassung der Be- schwerdeführerin – auch nicht den Anreiz zur Kooperation im Rahmen der Bonusregelung. Eine unzulässige "nachträgliche Beschränkung ihrer Bo- nusmeldung" (vgl. Beschwerde, Rz. 23) liegt somit nicht vor. 12.3 12.3.1 Die Beschwerdeführerin bringt in diesem Zusammenhang vor, die Vorinstanz habe unzumutbare Anforderungen an eine Selbstanzeige ge- stellt, indem sie mit der Verfahrenstrennung zusätzliche Anforderungen an den Detaillierungsgrad einer Selbstanzeige verlangt habe (vgl. Be- schwerde, Rz. 18; Replik, Rz. 8, 36 f., 54 f.). 12.3.2 Die Vorinstanz entgegnet, es genüge bei Einzelsubmissionsabre- den nicht, wenn ein Selbstanzeiger bloss generell einräume, Submissions- absprachen getroffen zu haben. Vielmehr sei verlangt, dass das Verhalten</w:t>
      </w:r>
    </w:p>
    <w:p>
      <w:r>
        <w:t>B-716/2018 Seite 54 in Bezug auf das konkrete Projekt angezeigt werde (vgl. Vernehmlassung, Rz. 30; Duplik, Rz. 16, 19). 12.3.3 Vorliegend stehen – was unbestritten ist – die Voraussetzungen ei- ner Feststellungskooperation in Frage, in deren Rahmen ein Unternehmen Beweismittel vorlegen muss, welche den Wettbewerbsbehörden ermögli- 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 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 same Selbstanzeige gestellt hätte. 12.3.4 Soweit die Beschwerdeführerin schliesslich vorbringt, sie habe durch die Verfahrenstrennung die ihr zugesicherte Stellung als Erstanzei- gerin verloren, beruht ihr Einwand auf einer unzutreffenden Prämisse. Denn die von ihr angeführte Mitteilung der Vorinstanz vom 23. April 2013 hat sich – wie nachstehend aufgezeigt (vgl. E. 12.8.3) – nicht auf das vor- liegend zu beurteilende Projekt (...) bezogen. 12.4 Somit umfasst der – vorliegend relevante – Untersuchungsgegen- stand des vorinstanzlichen Verfahrens einzig eine Wettbewerbsabrede über die Ausschreibung (...). Ob die Voraussetzungen für einen vollständi- gen Erlass der Sanktion nach der Bonusregelung erfüllt sind, bestimmt sich deshalb anhand des Beitrags der Beschwerdeführerin zur Aufklärung die- ses Kartellrechtsverstosses. Dies erscheint nicht zuletzt auch deshalb fol- gerichtig, weil die vorliegend angefochtene Sanktion einzig die Beteiligung der Beschwerdeführerin an einer Abrede über die Ausschreibung (...) zum Gegenstand hat.</w:t>
      </w:r>
    </w:p>
    <w:p>
      <w:r>
        <w:t>B-716/2018 Seite 55 Ausgehend hiervon ist nachfolgend der von der Beschwerdeführerin ge- stützt auf die Bonusregelung geltend gemachte Anspruch auf einen voll- ständigen Erlass der Sanktion – anstatt der von der Vorinstanz gewährten Reduktion um 30% – zu beurteilen. 12.5 Es ist umstritten und somit zu prüfen, ob die Beschwerdeführerin die Anforderungen an einen vollständigen Erlass der Sanktion nach Art. 8 ff. SVKG für den vorliegend in Frage stehenden Wettbewerbsverstoss über die Ausschreibung (...) erfüllt (zum massgebenden Untersuchungsgegen- stand vgl. E. 12.1 ff.). 12.5.1 Die Beschwerdeführerin bringt zusammengefasst vor, sie habe am 1. November 2012 und damit zeitlich vor Bezzola Denoth Selbstanzeige eingereicht und sich so auch für das Projekt (...) als Erstanzeigerin qualifi- ziert. Denn ihre ursprüngliche Selbstanzeige habe sich auch auf den Hoch- bau im Engadin bezogen und daher auch das Projekt (...) erfasst. So habe sie in ihrer Selbstanzeige vom 7. November 2012 auf mögliche Wettbe- werbsabreden im Hochbau im Kanton Graubünden hingewiesen (vgl. Be- schwerde, Rz. 13, 71 ff., 126; Replik, Rz. 1, 40). 12.5.2 Die Vorinstanz führt gegen einen Anspruch der Beschwerdeführerin auf einen vollständigen Erlass an, dass diese in Bezug auf das Projekt (...) nicht Erstanzeigerin nach Art. 8 Abs. 1 SVKG sei. Erstanzeigerin sei viel- mehr Bezzola Denoth, welche die vorliegend zu beurteilende Einzelsub- missionsabrede im Dezember 2012 angezeigt habe. Demgegenüber habe die Beschwerdeführerin sich – auf Nachfrage des Sekretariats hin – erst am 18. November 2015, also über drei Jahre nach Eröffnung der Untersu- chung, zum ersten Mal zum Projekt (...) geäussert; ihre Selbstanzeige sei auf diesen Zeitpunkt zu datieren (vgl. Verfügung, Rz. 169 ff.; Vernehmlas- sung, Rz. 36 ff., 43; Duplik, Rz. 11, 19). Zwar habe die Beschwerdeführerin als erstes Unternehmen im ursprüngli- chen Verfahren Nr. 22-0433 (Bauleistungen Graubünden) Selbstanzeige erstattet. Die Selbstanzeige habe sich jedoch zunächst nicht auf Hochbau- projekte im Engadin und somit auch nicht auf den vorliegend zu beurteilen- den Verstoss bezogen. Vielmehr sei in der Selbstanzeige der Bereich Hochbau im Engadin ausgeklammert gewesen (vgl. Verfügung, Rz. 161 ff., 167, 172; Vernehmlassung, Rz. 34). Die Vorinstanz macht weiter geltend, sie habe am 18. November 2015, dem Zeitpunkt, zu dem die Beschwerdeführerin erstmals Angaben zum</w:t>
      </w:r>
    </w:p>
    <w:p>
      <w:r>
        <w:t>B-716/2018 Seite 56 Projekt (...) gemacht habe, bereits über die relevanten Beweismittel ver- fügt, um den Wettbewerbsverstoss nachzuweisen. Sie verweist dabei ins- besondere auf die E-Mail von A._______ von Bezzola Denoth an N._______, (...), vom (...) (vgl. Verfügung, Rz. 170 f.; Vernehmlassung, Rz. 13, 34, 36, 40, 47). 12.6 12.6.1 Zu beurteilen ist zunächst die Frage, ob die Beschwerdeführerin hinsichtlich des Verstosses in Sachen (...) Erstanzeigerin nach Art. 8 Abs. 1 SVKG ist. 12.6.2 Gemäss dem Merkblatt des Sekretariats kann ein Unternehmen, das eine Reduktion oder einen vollständigen Erlass der Sanktion im Rah- 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 anzeigen massgebend (vgl. Erläuterungen KG-Sanktionsverordnung, ad Art. 9 Abs. 3; vgl. auch Urteil des BVGer B-823/2016 vom 2. April 2020 E. 4.2.1, Musik Hug; DÄHLER/KRAUSKOPF, a.a.O., S. 148; KRAUS- KOPF/CARRON, WuW 2004, S. 504; MARBACH/DUCREY/WILD, Immaterialgü- ter- und Wettbewerbsrecht, 4. Aufl. 201, Rz. 1952; SOMMER, a.a.O., Rz. 16; TAGMANN/ZIRLICK, in: BSK-KG, 2. Aufl. 2021, Art. 49a N. 139). Hat das Un- ternehmen aufgrund des Markers den ersten Rang, muss es grundsätzlich innert einer angemessenen Frist die Voraussetzungen der Eröffnungs- oder Feststellungskooperation erfüllen (vgl. Merkblatt und Formular des Sekretariats der WEKO zur Bonusregelung [Selbstanzeige] vom 8. Sep- tember 2014, BBl 2015 3346 ff., Rz. 22 ff. [nachfolgend: Merkblatt des Sek- retariats zur Bonusregelung]; MARBACH/DUCREY/WILD, Immaterialgüter- und Wettbewerbsrecht, 4. Aufl. 2017, Rz. 1952; SCHALLER/KRAUSKOPF, Programme de clémence et sanctions cartellaires, sic! 2010, S. 73). 12.6.3 Unabhängig von ihrem Rang setzt eine gültige Selbstanzeige über eine Einzelsubmissionsabsprache voraus, dass das Unternehmen hinrei- chend konkrete Angaben zum betreffenden Verstoss macht (vgl. E. 11.8.1; 12.3.3). Davon geht auch die Vorinstanz aus (vgl. Vernehmlassung, Rz. 30; Duplik, Rz. 16, 19).</w:t>
      </w:r>
    </w:p>
    <w:p>
      <w:r>
        <w:t>B-716/2018 Seite 57 12.6.4 Soweit die Beschwerdeführerin die von ihr beanspruchte Stellung als Erstanzeigerin damit begründet, dass der massgebende Verfahrensge- genstand weit gefasst sei und über eine bonusrechtliche Sanktionsreduk- tion mit Blick auf einen "Gesamtsachverhalt" als Untersuchungsgegen- stand zu entscheiden sei, beruht ihr Anspruch – wie dargelegt (vgl. E. 12.1) – auf einer unzutreffenden Prämisse und ist (bereits) deshalb unbegründet. 12.6.5 Zur Beurteilung der Frage, welches Unternehmen Erstanzeigerin der Wettbewerbsabrede über das Projekt (...) war, ist deshalb auf Chrono- logie und Inhalt der Eingaben der Beschwerdeführerin in der frühen Phase der Untersuchung einzugehen (vgl. Sachverhalt, C): Die Beschwerdeführerin reichte mit E-Mail vom 1. November 2012 eine als "Marker" (vgl. zum Begriff E. 12.3) und "Selbstanzeige" bezeichnete Bo- nusmeldung ein (vgl. Vorinstanz, act. IX.A.1, 25-0037). Darin zeigte die Be- schwerdeführerin "ihre Beteiligung an einer mutmasslichen Wettbewerbs- beschränkung im Sinne von Art. 5 Abs. 3 KG" an. Diese habe das Unter- und das Oberengadin im Markt für Strassenbau betroffen. In Ergänzung ihrer Selbstanzeige führte die Beschwerdeführerin mit Ein- gabe vom 7. November 2012 aus, es hätten neben den bereits im Verfah- ren Nr. 22-0433 angezeigten Sachverhalten auch im übrigen Gebiet des Kantons Graubünden mutmassliche Wettbewerbsabreden im Markt für Strassenbau bestanden. Weiter lägen ihr Anzeichen vor, dass "im Kanton Graubünden ausserhalb des Unterengadins auch mutmassliche Wettbe- werbsabreden im Markt für Hochbau" getroffen worden seien (vgl. Vor- instanz, act. IX.A.5, 25-0037). Die Selbstanzeige der Beschwerdeführerin vom 1. und 7. November 2012 liegt zwar zeitlich vor derjenigen von Bezzola Denoth, zumal diese erst am 9. November 2012 gemeinsam mit Foffa Conrad als deren Muttergesell- schaft eine Selbstanzeige für das Unterengadin einreichte (vgl. Sachver- 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erhalten von Martinelli St. Moritz und Implenia Davos. Hinweis in unserem Mailverkehr."</w:t>
      </w:r>
    </w:p>
    <w:p>
      <w:r>
        <w:t>B-716/2018 Seite 58 Die Selbstanzeige der Beschwerdeführerin vom 1. und 7. November 2012 enthält demgegenüber keine Hinweise auf eine Abrede über die Ausschrei- bung des Hochbauprojekts (...). Die Selbstanzeige vom 1. November 2012 bezieht sich in sachlicher Hinsicht einzig auf den Markt für Strassenbau. Zwar erstreckt die Selbstanzeige vom 7. November 2012 sich auch auf Hochbauprojekte; das Unterengadin wird jedoch ausdrücklich ausgenom- men. So führt die Selbstanzeige an, es lägen der Beschwerdeführerin An- 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 12.6.6 Ausgehend von dieser Beurteilung stellt sich die Frage, ob die wei- teren von der Beschwerdeführerin vor dem 4. Dezember 2012 getätigten Ergänzungen ihrer Selbstanzeige Hinweise auf eine Abrede über das Pro- 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 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 troffenen Hochbauprojekte (vgl. Vorinstanz, 25-0037, act. IX.A.13). 12.6.7 Umstritten und zu erörtern ist in diesem Zusammenhang überdies die Tragweite der Aussage der Beschwerdeführerin in ihrer Eingabe vom 16. November 2012, wonach sie im Engadin "im Bereich Hochbau nicht tätig" sei (vgl. Vorinstanz, act. IX.A.11, 25-0037, S. 1, 6).</w:t>
      </w:r>
    </w:p>
    <w:p>
      <w:r>
        <w:t>B-716/2018 Seite 59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 führt, sich jedoch an einzelnen Ausschreibungen mitunter durch Abgabe einer Offerte beteiligt. Sie habe zum Zeitpunkt der Aussage aufgrund des frühen Stadiums der internen Untersuchung die Teilnahme an allfälligen Wettbewerbsabreden im Engadin im Bereich Hochbau gar nicht aus- schliessen können (vgl. Beschwerde, Rz. 74 ff.). Die Beschwerdeführerin verweist hierfür auf ihre Ausführungen in der Er- gänzung ihrer Selbstanzeige vom 18. November 2015 (vgl. Vorinstanz, act. IX.A.53, 25-0037). Darin hielt die Beschwerdeführerin unter der Über- schrift "VI. Hochbautätigkeit von Implenia im Engadin" (S. 6) Folgendes fest: "Nach dem bisherigen Stand der internen Untersuchung bestehen keine An- haltspunkte dafür, dass Implenia Hochbauprojekte im Engadin ausgeführt hat. Allerdings hat Implenia gemäss den aufgefundenen Unterlagenordnern sowie den Aussagen von Herrn N._______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 machte Aussage, im Engadin "im Bereich Hochbau nicht tätig" zu sein, ist in ihrem objektiven Gehalt klar. Sie bestätigt und verdeutlicht die Erklärung der Beschwerdeführerin in ihrer Selbstanzeige vom 7. November 2012, wo- 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 plenia keine Bauaufträge im Engadin ausführe, ist daher unbehelflich. Wenn die Vorinstanz in der angefochtenen Verfügung unter Hinweis auf die Verfahrensgeschichte folgert, dass der Bereich Hochbau im Engadin in der</w:t>
      </w:r>
    </w:p>
    <w:p>
      <w:r>
        <w:t>B-716/2018 Seite 60 Selbstanzeige der Beschwerdeführerin ausgeklammert und der vorliegend zu beurteilende Verstoss somit "(zunächst) nicht" von der Selbstanzeige erfasst gewesen sei (vgl. Verfügung, Rz. 167, 172), ist dies nicht zu bean- standen. Vielmehr durfte die Vorinstanz die erwähnten Ausführungen der Beschwerdeführerin in der Ergänzung ihrer Selbstanzeige vom 16. Novem- ber 2012 so verstehen, dass diese nach ihren Angaben nicht an Wettbe- werbsabreden im Bereich Hochbau im Engadin beteiligt war und die Selbstanzeige den Hochbau im Engadin dementsprechend nicht umfasst hat (vgl. Verfügung, Rz. 167). 12.6.8 Die Beschwerdeführerin führt sodann an, auch nach Ansicht der Wettbewerbsbehörden habe sich ihre Selbstanzeige "betreffend Hochbau [...] auf den gesamten Kanton unter Einbezug des Engadins" bezogen. Sie stützt sich hierfür auf das Auskunftsbegehren des Sekretariats der Vor- instanz vom 28. Februar 2013. Darin bittet die Vorinstanz die Beschwerde- 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 schlossen werden, dass die Selbstanzeige nach Ansicht der Vorinstanz auch den Hochbau im Engadin umfasste. Vielmehr besteht kein vernünfti- ger Zweifel daran, dass es sich bei dieser singulären Äusserung um ein Schreibversehen im Sinne einer nicht beabsichtigten Ungenauigkeit der Vorinstanz handelt. Weitere Mitteilungen der Vorinstanz, welche den be- 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 tober 2012 bis am 4. Dezember 2012 – dem Datum, an dem Bezzola De- noth (erstmals) konkrete Angaben zu einer Abrede über das Projekt (...) machte – weder den Hochbau im Engadin im Allgemeinen noch die – vor- liegend relevante – Einzelabrede über die Ausschreibung (...) im Besonde- ren.</w:t>
      </w:r>
    </w:p>
    <w:p>
      <w:r>
        <w:t>B-716/2018 Seite 61 12.6.9 Somit können die Eingaben der Beschwerdeführerin vor dem 4. De- zember 2012 hinsichtlich der vorliegend relevanten Einzelabrede über das Projekt (...) nicht als Marker qualifiziert werden. Die Vorinstanz kommt vielmehr zu Recht zum Ergebnis, dass die Be- schwerdeführerin erst mit ihrer Eingabe vom 18. November 2015 konkrete Angaben zu der – vorliegend relevanten – Submissionsabsprache über das Projekt (...) gemacht hat. So führte die Beschwerdeführerin in ihrer Er- gänzung der Selbstanzeige vom 18. November 2015 – auf Nachfrage der Vorinstanz – aus, es habe möglicherweise Unregelmässigkeiten bei der Offertstellung in Bezug auf das Projekt (...) gegeben. In ihren früheren Ein- gaben erwähnte die Beschwerdeführerin dieses Projekt nicht; weder zeigt die Beschwerdeführerin überzeugend auf noch ist aus den Akten ersicht- lich, dass die von ihr vor dem 18. November 2015 im Rahmen ihrer Selbst- 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 men einer Ergänzung ihrer Selbstanzeige vom 4. Dezember 2012 als ers- tes Unternehmen eine mutmassliche Abrede betreffend das Projekt (...) an- gezeigt und zugleich konkrete Angaben hierzu gemacht hat (vgl. Sachver- halt, D). Die Vorinstanz erachtet deshalb Bezzola Denoth zu Recht als Er- stanzeigerin der Wettbewerbsabrede über das Projekt (...). 12.6.10 Selbst wenn die Beschwerdeführerin in Bezug auf die Abrede über die Ausschreibung in Sachen (...) als Erstanzeigerin zu qualifizieren wäre, setzte ein vollständiger Erlass der Sanktion – im Rahmen der vorliegend relevanten Feststellungskooperation – nach Art. 8 Abs. 4 Bst. b SVKG wei- ter voraus, dass die Wettbewerbsbehörden im Zeitpunkt der Selbstanzeige nicht bereits über ausreichende Informationen verfügen, um den fraglichen Wettbewerbsverstoss nachzuweisen. Die Vorinstanz stützt ihr Beweisergebnis, wonach den Untersuchungsad- ressaten eine Abstimmung über die Koordinierung des Eingabeverhaltens nachgewiesen werden kann, zur Hauptsache auf die E-Mail von A._______, (...), an N._______, (...), vom (...). Im Rahmen ihrer Beweis- würdigung verweist sie zudem auf eine – von Bezzola Denoth eingereichte</w:t>
      </w:r>
    </w:p>
    <w:p>
      <w:r>
        <w:t>B-716/2018 Seite 62 (vgl. Sachverhalt, D) – E-Mail von Bezzola Denoth an Martinelli vom (...), aus der analoge Schlüsse zu ziehen seien (vgl. Verfügung, Rz. 60 ff.; Ver- nehmlassung, Rz. 34, 36, 40). Die Beschwerdeführerin hat die E-Mail von A._______ an N._______ vom (...) am 22. Juli 2016 im Rahmen ihrer Selbstanzeige eingereicht (vgl. Sachverhalt, L). Die Vorinstanz hat diese E-Mail jedoch bereits am 1. Feb- ruar 2013 von Bezzola Denoth im Rahmen einer Ergänzung der Selbstan- zeige erhalten (vgl. Sachverhalt, D). Die E-Mail hat den Betreff (...) und folgenden Wortlaut: "Sehr geehrter Herr N._______. In der Beilage erhalten sie die abgeänderte Offerte Baumeisterarbeiten. Unsere Eingabe beläuft sich auf netto inkl. MWSt Fr. (...) Die gesendete SIA sollte eine Summe netto inkl. MWSt. von Fr. (...) aufweisen (2.33%) Herzlichen Dank für Ihre Bemühungen. [...] A._______" Es gibt keinen Anlass, die Einschätzung der Vorinstanz, wonach diese E-Mail ein massgebendes Beweismittel für eine Abstimmung über die Ko- ordinierung des Angebotsverhaltens an der Ausschreibung (...) darstelle, anzuzweifeln. Wie dargelegt (vgl. E. 7), ist mit der Vorinstanz davon aus- zugehen, dass der Beschwerdeführerin in Bezug auf das Projekt (...) die Beteiligung an einer unzulässigen Wettbewerbsabrede über die Festle- 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120). Es ist jedoch nicht ersichtlich und wird von der Beschwerdeführerin auch nicht substan- tiiert dargetan, dass sie der Vorinstanz dadurch die Beweisführung in rele- vanter Weise erleichtert hat.</w:t>
      </w:r>
    </w:p>
    <w:p>
      <w:r>
        <w:t>B-716/2018 Seite 63 Die Vorinstanz verfügte demzufolge zu dem Zeitpunkt, zu dem die Be- schwerdeführerin erstmals Informationen zu ihrer Beteiligung an einer Sub- missionsabsprache über das Projekt (...) vorlegte, bereits über ausrei- chende Beweismittel, um eine Wettbewerbsabrede unter Beteiligung der Beschwerdeführerin nachzuweisen. 12.6.11 Somit war die Beschwerdeführerin hinsichtlich der Abrede über das Projekt (...) nicht Erstanzeigerin. Zudem verfügte die Vorinstanz bereits über ausreichende Beweismittel zum Nachweis des Verstosses, als die Be- schwerdeführerin sich mit Eingabe vom 18. November 2015 zu diesem erstmals äusserte. Abgesehen von ihrer fehlenden Erstanzeigerstellung er- füllt die Beschwerdeführerin damit auch die entsprechende Voraussetzung nach Art. 8 Abs. 1 Bst. b und Abs. 4 Bst. b SVKG (vgl. E. 11) nicht. 12.7 Zu beurteilen ist sodann die Eventualbegründung der Beschwerde- führerin für den von ihr geltend gemachten Anspruch auf einen vollständi- gen Sanktionserlass nach der Bonusregelung. Die Beschwerdeführerin bringt vor, selbst unter der Annahme, dass zunächst keine wirksame Selbstanzeige in Bezug auf das Projekt (...) vorgelegen hätte, erfülle sie die Voraussetzungen für einen Erlass der Sanktion nach Art. 8 ff. SVKG. Sie begründet diesen Standpunkt im Wesentlichen damit, dass die Selbst- anzeige von Bezzola Denoth weggefallen sei und die von Bezzola Denoth gelieferten Beweismittel bei der Beurteilung des Mitwirkungsbeitrags der Beschwerdeführerin deshalb nicht berücksichtigt werden dürften (vgl. Be- schwerde, Rz. 105 ff.). 12.7.1 Die Beschwerdeführerin macht im Einzelnen geltend, Bezzola De- noth habe in ihrer Stellungnahme zum Verfügungsantrag vom 14. Juni 2017 wesentliche Teile ihrer Selbstanzeige widerrufen. Damit habe ab die- sem Zeitpunkt keine wirksame Selbstanzeige von Bezzola Denoth mehr vorgelegen, weshalb diese den Anspruch auf einen vollständigen Sankti- onserlass verloren habe. Gestützt hierauf führt die Beschwerdeführerin an, sie sei mit ihrer, gemäss Vorinstanz erst mit Ergänzung vom 18. November 2015 wirksamen Selbstanzeige in die wieder frei gewordene Erstanzeiger- stellung nachgerückt (vgl. Beschwerde, Rz. 13, 106 f., 115, 128; Replik, Rz. 52, 62). Die Beschwerdeführerin führt aus, für die Beurteilung, ob sie mit ihrer Selbstanzeige vom 18. November 2015 und den diesbezüglichen Ergän- zungen die weiteren Voraussetzungen nach Art. 8 SVKG erfülle, sei sie</w:t>
      </w:r>
    </w:p>
    <w:p>
      <w:r>
        <w:t>B-716/2018 Seite 64 nach Sinn und Zweck des Nachrückungsrechts so zu stellen, als hätte Be- zzola Denoth keine Selbstanzeige eingereicht. Die von Bezzola Denoth ge- lieferten Beweismittel müssten deshalb ausser Betracht bleiben. Denn müsste sich das später meldende Unternehmen die Beweismittel des zu- erst meldenden Unternehmens entgegenhalten lassen, müsste es befürch- ten, dass ein Nachrücken nicht mehr möglich sei. Damit wäre der Anreiz, an der Aufdeckung der Wettbewerbsverstösse mitzuwirken, stark vermin- dert (vgl. Beschwerde, Rz. 117 f., 122). Die Beschwerdeführerin macht gestützt hierauf geltend, sie habe im Rah- men ihrer Kooperation massgebliche Beweismittel eingereicht. So habe sie mit der E-Mail von A._______, (...), an N._______, (...), betreffend die Of- ferte (...), vom (...) eines der wesentlichen Beweismittel in der angefochte- nen Verfügung vorgelegt. Zudem habe sie als einziges Unternehmen den Anhang der E-Mail eingereicht. Ohne diese Beweismittel hätten die Wett- bewerbsbehörden über keine ausreichenden Beweismittel im Sinne von Art. 8 Abs. 4 Bst. b SVKG verfügt. Vielmehr beruhe das Beweisergebnis der Vorinstanz nahezu vollständig auf der Selbstanzeige der Beschwerde- führerin (vgl. Beschwerde, Rz. 120 ff., 128; Replik, Rz. 62). 12.7.2 Die Vorinstanz entgegnet, die kartellrechtlichen Bestimmungen zur Selbstanzeige sähen ein solches Nachrückungsrecht zum einen nicht vor. Zum anderen wäre der Beschwerdeführerin vorliegend selbst dann kein vollständiger Sanktionserlass zu gewähren, wenn sie als Erstanzeigerin zu betrachten wäre oder in diese Position nachrücken könnte. Denn die Be- schwerdeführerin habe erst ab November 2015 Informationen zum stritti- gen Verstoss eingereicht. Zu diesem Zeitpunkt habe die Vorinstanz bereits über die relevanten Beweismittel verfügt (vgl. Vernehmlassung, Rz. 39 f.; Duplik, Rz. 22). 12.7.3 Die Argumentation der Beschwerdeführerin überzeugt nicht. Es be- steht aufgrund der vorliegenden Akten kein Anlass, an der Rechtmässigkeit der vorinstanzlichen Einstufung von Bezzola Denoth als Erstanzeigerin im Sinne von Art. 8 Abs. 1 Bst. b SVKG zu zweifeln. Da Bezzola Denoth die betreffenden Beweismittel im Rahmen ihrer Selbstanzeige unaufgefordert eingereicht hat, können diese im Übrigen selbst dann nicht als rechtswidrig beschafft gelten, wenn das Unternehmen seine Stellung als Selbst- oder Erstanzeigerin im Verlauf des Untersuchungsverfahrens verliert (vgl. GRAF, a.a.O., S. 496 f., 504 f.; KRAUSKOPF/SENN, a.a.O., S. 19 f.; ZIMMERLI, a.a.O., S. 685). Entsprechende Beweismittel bleiben auch in einem sol-</w:t>
      </w:r>
    </w:p>
    <w:p>
      <w:r>
        <w:t>B-716/2018 Seite 65 chen Fall verwertbar. Folgerichtig sind sie bei der Beurteilung des Mehr- werts der von den anderen Selbstanzeigern gelieferten Informationen und Beweismittel zu berücksichtigen (vgl. E. 11.18). Hierfür spricht auch der Sinn und Zweck der Feststellungskooperation nach Art. 8 Abs. 1 Bst. b SVKG, den Wettbewerbsbehörden die Ermittlung des Sachverhalts und damit den Nachweis eines Verstosses zu erleichtern und die Selbstanzeigerin für den bei der Aufklärung des Verstosses erbrachten Mehrwert zu belohnen (vgl. E. 11.4 ff). Dieser bestimmt sich – wie aufge- zeigt – mit Blick auf die den Wettbewerbsbehörden bereits vorliegenden Beweismittel (vgl. E. 11.18). Entsprechend führt das Merkblatt des Sekre- tariats zur Bonusregelung aus, die Wichtigkeit von Angaben einer Selbst- anzeigerin reduziere sich, wenn diese schon von anderen Unternehmen gemacht worden seien (Rz. 19). Aus diesen Gründen sind die von Bezzola Denoth eingereichten Beweis- mittel bei der Beurteilung, welchen Beitrag die Beschwerdeführerin zum Nachweis des in Frage stehenden Verstosses geleistet hat, unabhängig davon zu berücksichtigen, ob Bezzola Denoth ihre Stellung als Selbst- und Erstanzeigerin verloren hat und die Beschwerdeführerin in der Folge in die Stellung als Erstanzeigerin nachgerückt ist. Von einer Unverwertbarkeit der von Bezzola Denoth im Rahmen ihrer Selbstanzeige gelieferten Beweis- mittel kann jedenfalls nicht ausgegangen werden. Soweit die Beschwerdeführerin den geltend gemachten Anspruch auf ei- nen vollständigen Erlass der Sanktion auf die – wie aufgezeigt – unzutref- fende Annahme stützt, dass die von Bezzola Denoth gelieferten Beweise nicht verwertbar seien, kann ihr daher nicht gefolgt werden. Ein Anspruch der Beschwerdeführerin auf einen vollständigen Erlass der Sanktion nach der Bonusregelung ist demzufolge – wie die Vorinstanz zu- treffend geltend macht (vgl. Vernehmlassung, Rz. 39 f.; Duplik, Rz. 22) – auch bei einem Verlust der Erstanzeigerstellung von Bezzola Denoth und einem Nachrücken der Beschwerdeführerin in die Stellung als Erstanzei- gerin zu verneinen. Selbst dann verfügte nämlich die Vorinstanz am</w:t>
      </w:r>
    </w:p>
    <w:p>
      <w:r>
        <w:rPr>
          <w:b/>
        </w:rPr>
        <w:t>E. 17.1</w:t>
      </w:r>
    </w:p>
    <w:p>
      <w:r>
        <w:t>Während die anwaltlich vertretene Beschwerdeführerin je einen spe- zifischen Antrag auf Aufhebung der von der Vorinstanz angeordneten Sanktion und der Massnahmen stellt, beantragt sie nicht ausdrücklich, dass auch Ziff. 3.3 des Dispositivs der vorinstanzlichen Verfügung aufzu- heben sei, wonach der Beschwerdeführerin Verfahrenskosten in der Höhe von Fr. (...) auferlegt werden (vgl. zum Wortlaut der Rechtsbegehren Sach- verhalt, R). Sie beschränkt sich insoweit auf den allgemein gefassten und in der Beschwerdebegründung nicht näher erläuterten Antrag "Unter Kos- ten- und Entschädigungsfolge zulasten des Bundes." Dies wirft die Frage auf, ob dieser Antrag hinreichend klar ist, um neben den Kosten des vor- liegenden Beschwerdeverfahrens (vgl. E. 17.2) auch diejenigen der Vorinstanz zu erfassen. Beschwerden an das Bundesverwaltungsgericht müssen ein Begehren enthalten (Art. 52 Abs. 1 VwVG i.V.m. Art. 37 VGG). Dieses hat die nötige Klarheit aufzuweisen (Art. 52 Abs. 2 VwVG). Es sollte grundsätzlich so prä- zise formuliert sein, dass es bei Gutheissung der Beschwerde zum Dispo- sitiv erhoben werden könnte (vgl. BGE 134 III 379 E. 1.3; Urteil des BGer 2C_774/2018 vom 13. Mai 2019 E. 3.2). Die Anforderungen an die Formu- lierung eines Begehrens sind im Allgemeinen aber nicht sehr hoch. Es ge- nügt, wenn aus der Beschwerde zumindest implizit ersichtlich ist, in wel- chen Punkten der angefochtene Entscheid beanstandet wird. Speziell bei Laienbeschwerden dürfen in sprachlicher und formeller Hinsicht keine strengen Anforderungen gestellt werden. Hier ist ein sinngemässer Antrag, welcher sich aus dem Zusammenhang unter Zuhilfenahme der Begrün- dung ergibt, genügend (vgl. Urteil des BVGer A-6021/2018 vom 28. Okto- ber 2019 E. 1.3.1 m.H.a. BGE 102 Ib 365 E. 6; SEETHALER/PORTMANN, in: Praxiskommentar VwVG, 3. Aufl. 2023, Art. 52 N. 45 ff.; MO- SER/BEUSCH/KNEUBÜHLER/KAYSER, a.a.O., Rz. 2.211). Rechtsbegehren sind nach Treu und Glauben auszulegen, insbesondere im Licht der dazu gegebenen Begründung (vgl. BGE 137 II 313 E. 1.3; Urteil des BGer 2C_157/2019 vom 12. März 2019 E. 3.2; Urteil des BGer 2C_774/2018 vom 13. Mai 2019 E. 3.2; Urteil des BVGer B-671/2020 vom 6. Oktober 2020 E. 1.3). Im Lichte dieser allgemeinen Erwägungen und des Verbots des überspitz- ten Formalismus (Art. 29 Abs. 1 BV; vgl. BGE 149 IV 9 E. 7.2) kann der in Frage stehende Antrag objektiv dahingehend ausgelegt werden, dass er auch die Auferlegung der Verfahrenskosten vor der Vorinstanz erfasst.</w:t>
      </w:r>
    </w:p>
    <w:p>
      <w:r>
        <w:t>B-716/2018 Seite 97 Die Auferlegung von Kosten im vorinstanzlichen Verfahren richtet sich nach der Verordnung über die Gebühren zum Kartellgesetz vom 25. Februar 1998 (Gebührenverordnung KG, GebV-KG; SR 251.2). Gebührenpflichtig ist gemäss Art. 2 Abs. 1 GebV-KG unter anderem, wer Verwaltungsverfah- ren verursacht. Keine Gebührenpflicht besteht gemäss Art. 3 Abs. 2 GebV- KG für Beteiligte, die eine Vorabklärung oder eine Untersuchung verur- sacht haben, sofern sich keine Anhaltspunkte für eine unzulässige Wettbe- werbsbeschränkung ergeben oder sich die vorliegenden Anhaltspunkte nicht erhärten und das Verfahren aus diesem Grunde eingestellt wird. Die Gebühr bemisst sich gemäss Art. 4 GebV-KG nach dem Zeitaufwand. Die Beschwerdeführerin hat sich an einer Submissionsabsprache über das Projekt (...) beteiligt und damit die Durchführung der vorinstanzlichen Un- tersuchung (mit)veranlasst. Aus dem Verfahrensfehler der Vorinstanz kann nicht abgeleitet werden, dass das Untersuchungsverfahren mit einem ge- ringeren Aufwand hätte durchgeführt werden können. Es besteht kein Grund, den vorinstanzlichen Entscheid hinsichtlich der Verfahrenskosten abzuändern. Dies gilt umso mehr, als die Höhe der der Beschwerdeführerin anteilmässig auferlegten Verfahrenskosten weder unangemessen oder sonstwie unverhältnismässig erscheint.</w:t>
      </w:r>
    </w:p>
    <w:p>
      <w:r>
        <w:rPr>
          <w:b/>
        </w:rPr>
        <w:t>E. 17.2</w:t>
      </w:r>
    </w:p>
    <w:p>
      <w:r>
        <w:t>Die Beschwerdeinstanz auferlegt die Verfahrenskosten des Be- schwerdeverfahrens in der Regel der unterliegenden Partei. Unterliegt diese nur teilweise, so werden die Verfahrenskosten ermässigt (Art. 63 Abs. 1 VwVG). Gemäss Art. 6 Bst. b des Reglements über die Kosten und Entschädigungen vor dem Bundesverwaltungsgericht (VGKE, SR 173.320.2) können Verfahrenskosten einer Partei ganz oder teilweise erlassen werden, wenn Gründe in der Sache oder in der Person der Partei es als unverhältnismässig erscheinen lassen, sie ihr aufzuerlegen. Im vorliegenden Fall ist die Beschwerde abzuweisen, weshalb die Kosten des Beschwerdeverfahrens im Umfang von Fr. 5'000.– grundsätzlich der Beschwerdeführerin aufzuerlegen sind. Da der Vorinstanz jedoch eine – im vorliegenden Verfahren geheilte – Gehörsverletzung vorzuhalten ist (vgl. E. 13.3), werden die der Beschwerdeführerin aufzuerlegenden Verfahrens- kosten um Fr. 1'000.– reduziert (vgl. Urteil der Schweizerischen Asylrekurs- kommission vom 11. Februar 2003 E. 7, in: VPB 67.107, m.w.H.).</w:t>
      </w:r>
    </w:p>
    <w:p>
      <w:r>
        <w:rPr>
          <w:b/>
        </w:rPr>
        <w:t>E. 17.3</w:t>
      </w:r>
    </w:p>
    <w:p>
      <w:r>
        <w:t>Die Beschwerdeinstanz kann der ganz oder teilweise obsiegenden Partei von Amtes wegen oder auf Begehren eine Entschädigung für die ihr</w:t>
      </w:r>
    </w:p>
    <w:p>
      <w:r>
        <w:t>B-716/2018 Seite 98 erwachsenen notwendigen und verhältnismässig hohen Kosten zuspre- chen (Art. 64 Abs. 1 VwVG, Art. 7 Abs. 1 VGKE). Die Beschwerde erweist sich lediglich insoweit als begründet, als die Be- schwerdeführerin einen Begründungsmangel hinsichtlich des von ihr erho- benen Anspruchs auf Sanktionsreduktion nach Art. 12 Abs. 3 SVKG (Bonus Plus) rügt. Angesichts dessen ist der Beschwerdeführerin eine reduzierte Parteientschädigung in dem Umfang zuzusprechen, der dem angemesse- nen Aufwand für die Geltendmachung des Verfahrensfehlers entspricht. Diese ist unter Berücksichtigung der Komplexität des Verfahrens auf Fr. 5'000.– festzulegen.</w:t>
      </w:r>
    </w:p>
    <w:p>
      <w:r>
        <w:t>B-716/2018 Seite 99</w:t>
      </w:r>
    </w:p>
    <w:p>
      <w:r>
        <w:rPr>
          <w:b/>
        </w:rPr>
        <w:t>E. 18</w:t>
      </w:r>
    </w:p>
    <w:p>
      <w:r>
        <w:t>November 2015, dem Zeitpunkt, zu dem die Beschwerdeführerin sich erstmals – und auf Nachfrage hin – zu ihrer Beteiligung an einer Wettbe- werbsabrede hinsichtlich des Projekts (...) äusserte, bereits über ausrei- chende Beweismittel, um die Abrede nachzuweisen. Die entsprechende (negative) Voraussetzung für einen vollständigen Erlass der Sanktion nach</w:t>
      </w:r>
    </w:p>
    <w:p>
      <w:r>
        <w:t>B-716/2018 Seite 66 Art. 8 Abs. 4 Bst. b SVKG (vgl. E. 11.1) wäre auch in diesem Fall nicht er- füllt. Auf Umfang und Modalitäten eines Nachrückungsrechts von Zweitan- zeigern braucht daher mangels Relevanz für den Ausgang des Verfahrens nicht näher eingegangen zu werden. Somit verfügte die Vorinstanz zum Zeitpunkt, als die Beschwerdeführerin erstmals Angaben zu einer mutmasslichen Abrede über das Projekt (...) lieferte, bereits über ausreichende Beweismittel, um den vorliegend in Frage stehenden Wettbewerbsverstoss zu beweisen. Damit sind die ent- sprechenden Voraussetzungen der Feststellungskooperation für einen vollständigen Erlass der Sanktion nach Art. 8 Abs. 1 Bst. b und Abs. 4 Bst. b SVKG (vgl. E. 11) nicht erfüllt. 12.8 Des Weiteren beruft die Beschwerdeführerin sich zugunsten eines Anspruchs auf vollständigen Erlass der Sanktion nach der Bonusregelung auf den Grundsatz von Treu und Glauben und in diesem Zusammenhang auf das Grundrecht auf Vertrauensschutz. Einerseits macht die Beschwer- deführerin geltend, die Vorinstanz habe ihr mit Schreiben vom 23. April 2013 einen vollständigen Erlass der Sanktion zugesichert (vgl. E. 12.8.1 ff.); andererseits führt sie an, die Vorinstanz habe Treu und Glau- ben verletzt, indem sie die ihr gewährte Gelegenheit zur Ergänzung der Selbstanzeige unzulässig hinausgezögert habe (E. 12.9). Zu beurteilen ist hier zunächst das Vorbringen der Beschwerdeführerin, die Vorinstanz habe ihr mit Schreiben vom 23. April 2013 einen vollständigen Erlass der Sanktion zugesichert. 12.8.1 Die Beschwerdeführerin bringt im Einzelnen vor, diese Zusicherung habe auch das Projekt (...) erfasst. Denn die Bestätigung des Sanktionser- lasses sei für das gesamte Untersuchungsgebiet des Verfahrens "Bauleis- tungen Graubünden" erfolgt, ohne davon Hochbauprojekte in Teilen des Kantons auszunehmen. Die Vorinstanz habe der Beschwerdeführerin den vollständigen Sanktionserlass in Kenntnis der Wettbewerbsabrede über das Projekt (...) bestätigt (vgl. Beschwerde, Rz. 45 f.; Replik, Rz. 1, 4, 7). 12.8.2 Die Vorinstanz wendet hiergegen ein, ihre Zusicherung vom 23. Ap- ril 2013 habe nicht für den vorliegend zu beurteilenden Verstoss gegolten. Die Beschwerdeführerin könne aus dieser Mitteilung der Wettbewerbsbe- hörden nichts zu ihren Gunsten ableiten. Diese habe sich ausdrücklich auf die von der Beschwerdeführerin angezeigten Wettbewerbsabreden bezo-</w:t>
      </w:r>
    </w:p>
    <w:p>
      <w:r>
        <w:t>B-716/2018 Seite 67 gen. In Bezug auf mutmassliche Wettbewerbsverstösse im Zusammen- hang mit Hochbauprojekten im Engadin habe zu diesem Zeitpunkt keine Selbstanzeige von Implenia vorgelegen. Die Beschwerdeführerin habe den vorliegend zu beurteilenden Verstoss vielmehr erst im November 2015 an- gezeigt (vgl. Verfügung, Rz. 174; Vernehmlassung, Rz. 24, 34). 12.8.3 Der Grundsatz von Treu und Glauben verleiht als Grundrecht nach Art. 9 BV einer Person Anspruch auf Schutz des berechtigten Vertrauens in behördliche Zusicherungen oder sonstiges, bestimmte Erwartungen be- gründendes Verhalten der Behörden. Die erfolgreiche Berufung auf den Vertrauensschutz setzt voraus, dass die Person sich auf eine Vertrauens- grundlage stützen kann, berechtigterweise auf diese Grundlage vertrauen durfte und gestützt darauf Dispositionen getroffen hat, die sie nicht mehr ohne Nachteile rückgängig machen kann. Die Berufung auf Treu und Glau- ben scheitert sodann, wenn ihr überwiegende öffentliche Interessen entge- genstehen (vgl. BGE 131 II 627 E. 6; BGE 129 I 161 E. 4.1; Urteil des BVGer B-7633/2009 vom 14. September 2015 Rz. 216 ff., Preispolitik Swisscom ADSL). Nach Art. 9 Abs. 3 Bst. a SVKG teilt das Sekretariat dem sich anzeigenden Unternehmen im Einvernehmen mit einem Mitglied des Präsidiums mit, in- wieweit es die Voraussetzungen für einen vollständigen Erlass der Sank- tion nach Art. 8 Abs. 1 SVKG als gegeben erachtet (vgl. Erläuterungen KG- Sanktionsverordnung, ad Art. 9 Abs. 3 Bst. a). Es kann dem Unternehmen einen "bedingten Sanktionserlass" zusichern, d.h. einen Erlass der Sank- tion für den Fall, dass das Unternehmen die weiteren Voraussetzungen nach Art. 8 f. SVKG erfüllt (vgl. Merkblatt des Sekretariats zur Bonusrege- lung, Rz. 41). Definitiv entscheidet erst die Wettbewerbskommission am Ende des Verfahrens über die Gewährung des vollständigen Erlasses der Sanktion (Art. 11 Abs. 1 SVKG). Sie kann von einer Mitteilung des Sekre- tariats gemäss Art. 9 Abs. 3 Bst. a SVKG nur abweichen, wenn ihr nach- träglich Tatsachen bekannt werden, die dem Erlass der Sanktion entgegen- stehen (Art. 11 Abs. 2 SVKG). Genannt wird namentlich der Fall, dass die Zusammenarbeit des Unternehmens ungenügend ist (vgl. Erläuterungen KG-Sanktionsverordnung, ad Art. 8 Abs. 2 Bst. c; PETER REINERT, in: Hand- 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w:t>
      </w:r>
    </w:p>
    <w:p>
      <w:r>
        <w:t>B-716/2018 Seite 68 Mandantin in zeitlicher Hinsicht als Erste eingegangen sind. Vor diesem Hin- tergrund erachten wir die Voraussetzungen für den vollständigen Erlass der Sanktion nach Art. 8 Abs. 1 SVKG in Bezug auf die von Ihnen angezeigten, unzulässigen Wettbewerbsabreden im Sinne von Art. 5 Abs. 3 und 4 KG be- treffend das Verfahren 22-0433 Bauleistungen Graubünden als gegeben (Art. 9 Abs. 3 Bst. a SVKG)." (Vorinstanz, act. IX.A.44, 25-0037) Das Schreiben vom 23. April 2013 ist vor dem Hintergrund folgender Um- 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 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 dem sie mit Schreiben der Vorinstanz vom 23. Oktober 2015 auf dieses Projekt hingewiesen worden war (vgl. Sachverhalt, H). Dass die Vorinstanz im Zeitpunkt ihrer Zusicherung von einem mutmasslichen Wettbewerbs- verstoss mit Bezug auf das Projekt (...) durch Bezzola Denoth (vgl. Sach- 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 gen Anhaltspunkte für mutmassliche Wettbewerbsabreden unter Beteiligung der Implenia Schweiz AG im Engadin vor, welche bislang von ihr nicht ange- zeigt wurden. Dies betrifft namentlich folgende Ausschreibungen: [...]" (Vo- rinstanz, act. IX.A.51, 25-0037)</w:t>
      </w:r>
    </w:p>
    <w:p>
      <w:r>
        <w:t>B-716/2018 Seite 69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 mit auch unter dem Aspekt des Vertrauensschutzes keinen Anspruch auf Erlass der Sanktion. 12.9 Die Beschwerdeführerin rügt des Weiteren, die Vorinstanz habe Treu und Glauben verletzt, indem sie die ihr gewährte Gelegenheit zur Ergän- zung der Selbstanzeige unzulässig hinausgezögert habe. 12.9.1 Die Beschwerdeführerin führt im Einzelnen an, der Vorinstanz sei das Projekt (...) seit dem 4. Dezember 2012 bzw. dem 1. Februar 2013 na- mentlich bekannt gewesen. Obwohl die Vorinstanz gewusst habe, dass ihre Selbstanzeige sich auf den Hochbau im Engadin beziehe und dies ge- genüber der Beschwerdeführerin auch bestätigt habe, habe sie der Be- schwerdeführerin erst beinahe drei Jahre später mit Schreiben vom 23. Ok- tober 2015 Gelegenheit gegeben, die Selbstanzeige spezifisch in Bezug auf das Projekt (...) zu ergänzen (vgl. Beschwerde, Rz. 99). Die Beschwerdeführerin führt weiter aus, es wäre ihr gemäss Art. 9 Abs. 3 Bst. b SVKG bereits im Rahmen der Bestätigung des vollständigen Sank- 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 onen für einen vollständigen Sanktionserlass zusätzlich einzureichen seien. Es sei vorliegend, wie im entsprechenden Schreiben vom 23. Okto- ber 2015 festgehalten werde, nicht um die Einreichung, sondern um die Ergänzung einer Selbstanzeige gegangen. Werde eine Selbstanzeige ein- 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56).</w:t>
      </w:r>
    </w:p>
    <w:p>
      <w:r>
        <w:t>B-716/2018 Seite 70 12.9.2 Die Vorinstanz bekräftigt in diesem Zusammenhang, dass die Be- schwerdeführerin in Bezug auf die Abrede betreffend das Projekt (...) bis November 2015 nicht Selbstanzeigerin gewesen sei. Sie habe nicht die Pflicht, einer Verfahrenspartei die Einreichung einer Selbstanzeige zu er- möglichen, etwa indem vorläufige Ermittlungsergebnisse bekanntgegeben werden. Soweit die Vorinstanz die Beschwerdeführerin mit Schreiben vom</w:t>
      </w:r>
    </w:p>
    <w:p>
      <w:r>
        <w:rPr>
          <w:b/>
        </w:rPr>
        <w:t>E. 23</w:t>
      </w:r>
    </w:p>
    <w:p>
      <w:r>
        <w:t>September 2014 E. 3.1.4, Baubeschläge SFS unimarket; B-2612/2011 vom 2. Juli 2013 E. 4.3.1, m.w.H.; BVGer B-2050/2007 vom 24. Februar 2010 E. 6.1, Terminierung Mobilfunk; HÄNER, in: DIKE-Kommentar KG, 2018, Art. 39 N. 99). 13.3.2 In ihrer Stellungnahme zum Verfügungsantrag vom 21. Juni 2017 hat die Beschwerdeführerin unter Hinweis auf die von ihr gelieferten Infor- mationen eine Reduktion der Sanktion nach Art. 12 Abs. 3 SVKG (Bonus Plus) beantragt. Im Einzelnen führte die Beschwerdeführerin in Rz. 82 ff. Folgendes aus:</w:t>
      </w:r>
    </w:p>
    <w:p>
      <w:r>
        <w:t>B-716/2018 Seite 75 "2.3 Eventualbegehren: Implenia erfüllt Voraussetzungen für teilweisen Sank- tionserlass in Höhe von 80 % (Bonus Plus) [...] Es finden sich im Verfügungsantrag zu Unrecht keinerlei Ausführungen zu ei- nem Bonus Plus für Implenia. [...] Der Verfügungsantrag übersieht, dass Implenia als erstes Unternehmen wei- tere Wettbewerbsverstösse im Sinne von Art. 12 Abs. 3 SVKG eingereicht hat." (Vorinstanz, act. 72, 22-0463, S. 18) Die angefochtene Verfügung geht auf den Antrag der Beschwerdeführerin auf eine Sanktionsreduktion nach Art. 12 Abs. 3 SVKG (Bonus Plus) nicht ein. Vielmehr fehlt eine Auseinandersetzung mit der Frage nach einem An- 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 duktion der Sanktion nach Art. 12 Abs. 3 SVKG (Bonus Plus) und die zu seiner Begründung gemachten Ausführungen in keiner Weise eingegan- gen ist, hat sie ihre Begründungspflicht und damit das rechtliche Gehör der Beschwerdeführerin verletzt. 13.3.3 Eine Verletzung der Begründungspflicht kann unter Umständen als geheilt gelten, wenn die untere Behörde im Rechtsmittelverfahren eine ge- nügende Begründung nachschiebt und die Beschwerde führende Partei hierzu Stellung nehmen kann. Zudem muss die Rechtsmittelinstanz über die gleiche Kognition wie die Vorinstanz verfügen (vgl. Urteile des BVGer A-2643/2015 vom 22. Juli 2015 E. 4.3; A-821/2013 vom 2. Septem- ber 2013 E. 3.2.3 f.; A-1681/2006 vom 13. März 2008 E. 2.4; ANDRÉ MO- SER/MICHAEL BEUSCH/LORENZ KNEUBÜHLER/MARTIN KAYSER, Prozessieren vor dem Bundesverwaltungsgericht, 3. Aufl. 2022, Rz. 3.114).</w:t>
      </w:r>
    </w:p>
    <w:p>
      <w:r>
        <w:t>B-716/2018 Seite 76 Vorliegend hat die Vorinstanz im Verfahren vor Bundesverwaltungsgericht dargelegt, weshalb die Beschwerdeführerin aus ihrer Sicht keinen An- spruch auf eine Sanktionsreduktion nach Art. 12 Abs. 3 SVKG (Bonus Plus) habe. Die Beschwerdeführerin konnte sich im Beschwerdeverfahren hierzu äussern und hatte Gelegenheit, den von ihr geltend gemachten Anspruch auf eine zusätzliche Sanktionsreduktion nach Art. 12 Abs. 3 SVKG zu be- gründen, wovon sie auch Gebrauch gemacht hat. Das Bundesverwaltungs- 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 den. Dem Verfahrensmangel ist jedoch bei der Regelung der Verfahrens- kosten Rechnung zu tragen (vgl. E. 17). 13.4 Aufgrund der Heilung der Gehörsverletzung im Beschwerdeverfahren hat das Bundesverwaltungsgericht zu beurteilen, ob die Beschwerdeführe- rin einen Anspruch auf zusätzliche Reduktion der Sanktion nach Art. 12 Abs. 3 SVKG (Bonus Plus) hat. Zwar hat die Vorinstanz in der angefochte- nen Verfügung über den von der Beschwerdeführerin im Untersuchungs- verfahren erhobenen Anspruch auf Sanktionsreduktion nach der Bonus Plus-Regelung keinen Entscheid getroffen. Streitgegenstand im Beschwer- deverfahren kann jedoch auch sein, was – wie vorliegend – nach richtiger Gesetzesauslegung Gegenstand des erstinstanzlichen Verfahrens hätte sein sollen (vgl. Urteil des BGer 2C_113/2017 vom 12. Februar 2020 E. 8.2.2, Hallenstadion et al.; BVGE 2010/12 E. 1.2.1; Urteil des BVGer A- 5075/2018 vom 22. März 2019, E. 2.4.1; KÖLZ/HÄNER/BERTSCHI, Verwal- tungsverfahren und Verwaltungsrechtspflege des Bundes, 3. Aufl. 2013, Rz. 686 f.). Im Übrigen weist die Frage eines Anspruchs auf Sanktionsre- duktion nach Art. 12 Abs. 3 SVKG (Bonus Plus) einen engen Sachzusam- menhang mit der – unstreitig Streitgegenstand bildenden – Sanktionsbe- messung auf. Auch dies rechtfertigt es, die Frage eines Anspruchs auf Sanktionsreduktion nach Art. 12 Abs. 3 SVKG im Beschwerdeverfahren zu erörtern. 13.4.1 Die Beschwerdeführerin führt unter Hinweis auf die Ergänzungen ihrer Selbstanzeige an, sie habe den Wettbewerbsbehörden unaufgefor- dert eine Vielzahl weiterer möglicherweise abgesprochener Projekte ge- meldet und entsprechende Beweismittel vorgelegt, auch ausserhalb des Engadins und des Kantons Graubünden (Beschwerde, Rz. 67). Sie habe "über (...) nach ihrer Einschätzung abgesprochene Submissionen in den</w:t>
      </w:r>
    </w:p>
    <w:p>
      <w:r>
        <w:t>B-716/2018 Seite 77 Bereichen Hoch- und Strassenbau" im gesamten Kanton Graubünden identifiziert. Die von ihr vorgelegten Hinweise "hatten bzw. hätten" es der Vorinstanz erlaubt, die Untersuchung Bau Unterengadin im Kanton Grau- bünden auszudehnen und Untersuchungen in anderen Kantonen einzulei- ten (vgl. Beschwerde, Rz. 11, 19, 67, 83; Eingabe vom 31. Oktober 2018, Rz. 10). Die angefochtene Verfügung übergehe, dass die Beschwerdeführerin als erstes Unternehmen Informationen und Beweismittel zu möglichen weite- 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 zeigt. Da es sich um weitere mögliche Wettbewerbsverstösse gehandelt habe, habe die Beschwerdeführerin auch einen zweiten Marker gesetzt, der von den Wettbewerbsbehörden bestätigt worden sei, und die Selbst- anzeige in der Folge durch eine Vielzahl von Eingaben ergänzt. Diese Un- tersuchungsgegenstände seien vom ursprünglichen Verfahren Nr. 22-0433 (Bau Unterengadin), welches im Oktober 2012 eröffnet wurde, nicht erfasst gewesen (vgl. Beschwerde, Rz. 19, 65, 135 ff.; Replik, Rz. 64 ff.). In ihrer Replik führt die Beschwerdeführerin aus, die in der Beschwerde- vernehmlassung vertretene Auffassung der Vorinstanz (vgl. E. 13.2) be- ruhe auf einem Fehlverständnis von Art. 12 Abs. 3 SVKG. Nach der Argu- mentation der Vorinstanz könnte eine Bonus Plus-Meldung nur von einem Unternehmen eingereicht werden, das auch in Bezug auf den im Aus- gangsverfahren untersuchten Kartellverstoss eine Selbstanzeige einge- reicht habe. Eine solche Voraussetzung finde sich weder im Wortlaut noch könne sie aus dem Sinn und Zweck der Vorschrift gefolgert werden. Im Gegenteil bezwecke die Regelung zu Bonus Plus, dass die Wettbewerbs- 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 verstösse im Rahmen einer Untersuchung gemeldet werden müssten. Ent- scheidend sei lediglich, dass die Meldung während der Untersuchung er- folge (vgl. Replik, Rz. 1, 67 f.).</w:t>
      </w:r>
    </w:p>
    <w:p>
      <w:r>
        <w:t>B-716/2018 Seite 78 In ihrer Eingabe vom 31. Oktober 2018 führt die Beschwerdeführerin an, die Vorinstanz habe ihre Rechtsauffassung in der Verfügung in Sachen En- 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 über hinaus gehe es aus Gleichbehandlungsgründen nicht an, dass die Vorinstanz die Beschwerdeführerin in der gleichen Untersuchung schlech- ter stelle als andere Verfügungsadressaten (Rz. 14 ff.). 13.4.2 Die Vorinstanz erachtet den Anspruch der Beschwerdeführerin auf eine Sanktionsreduktion nach Art. 12 Abs. 3 SVKG als offensichtlich unbe- gründet. Sie führt aus, ein Bonus Plus-Anspruch bedinge die Anzeige wei- terer Verstösse. Die Selbstanzeige der Beschwerdeführerin bezüglich der Einzelsubmissionsabrede im Zusammenhang mit dem Bauprojekt (...) sei auf November 2015 zu datieren. Sämtliche Selbstanzeigen, mit welchen die Beschwerdeführerin ihren angeblichen Bonus Plus-Anspruch be- gründe, habe diese "viel früher" eingereicht, so betreffend das mutmassli- che Submissionskartell im Strassenbau im Kanton Graubünden (2012), be- treffend Submissionsabreden in den Kantonen St. Gallen, Schwyz und Gla- rus (2013) sowie betreffend mutmassliche Submissionsabreden im Kanton Thurgau (2014). Die Bestimmung von Art. 12 Abs. 3 SVKG setze für einen Bonus Plus-Anspruch die Anzeige weiterer Verstösse voraus. Bereits frü- her angezeigte Verstösse genügten nicht und lösten keinen Bonus Plus für einen später gemeldeten Verstoss aus. Dies decke sich auch mit der ratio legis der Bonus Plus-Regelung. Diese bestehe darin, dass die Wettbe- werbsbehörden Kenntnis von Verstössen erhielten, die ihr zum Zeitpunkt der Selbstanzeige noch nicht bekannt gewesen seien. Nur dies vermöge eine Aufwertung der Selbstanzeige mit einer Sanktionsreduktion bis zu 80% zu rechtfertigen (vgl. Vernehmlassung, Rz. 51 ff.; Duplik 26 f.; Stel- lungnahme vom 16. Januar 2019, S. 3). 13.4.3 Die Bestimmung von Art. 12 Abs. 3 SVKG (Bonus Plus) – mitunter auch als qualifizierte Bonusregelung, als Amnesty Plus oder als sog. er- weiterte Sanktionsreduktion bezeichnet – lautet wie folgt: "Die Reduktion beträgt bis zu 80 Prozent des nach den Artikeln 3-7 berechne- ten Sanktionsbetrags, wenn ein Unternehmen unaufgefordert Informationen liefert oder Beweismittel vorlegt über weitere Wettbewerbsverstösse gemäss Artikel 5 Absatz 3 oder 4 KG."</w:t>
      </w:r>
    </w:p>
    <w:p>
      <w:r>
        <w:t>B-716/2018 Seite 79 Danach kann eine Mitwirkung der Selbstanzeigerin im Rahmen der Bonus Plus-Regelung zu einer Sanktionsreduktion von bis zu 80% führen. Gegenstand von Art. 12 Abs. 3 SVKG sind nach dem Wortlaut Informatio- nen oder Beweismittel über "weitere Wettbewerbsverstösse gemäss Artikel 5 Absatz 3 oder 4 KG". Ein Vergleich mit der französischen und der italie- nischen Sprachfassung ("sur d’autres infractions" bzw. "su altre infrazioni della concorrenza") bringt insoweit keine zusätzlichen Erkenntnisse. Die Bestimmung ergänzt die allgemeine Bonusregelung, welche – wie er- wähnt (vgl. E. 11.2) – zusammen mit der direkten Sanktionierbarkeit be- sonders schädlicher Wettbewerbsverstösse in das Kartellrecht eingeführt worden ist. Weder die Botschaft des Bundesrats zur Einführung direkter Sanktionen in das Kartellrecht (Botschaft KG 2002, 2038 f.) noch die Er- läuterungen der Vorinstanz zur KG-Sanktionsverordnung enthalten dazu nähere Ausführungen. Die vom Bundesrat erlassene Bestimmung orien- tiert sich am Instrument "Amnesty Plus", welches das US-amerikanische Department of Justice im Jahr 1999 eingeführt hat (vgl. SERAINA DENOTH, Kronzeugenregelung und Schadenersatzklagen im Kartellrecht, 2012, S. 138 ff.; FULLARTON/SINGH, Amnesty Plus: the way forward for EU le- niency policy?, E.C.L.R. 2016, 193 ff.; SCOTT HAMMOND, When Calculating The Costs And Benefits Of Applying For Corporate Amnesty, How Do You Put A Price Tag On An Individual’s Freedom?, 2001, 4 f.; KRAUSKOPF/DÄH- LER, Die Sanktionsbemessung und die Bonusregelung, in: Stoffel/Zäch [Hrsg.], Kartellgesetzrevision 2003, 2004, S. 147 f.; MAREK MARTYNISZYN, Leniency (amnesty) plus: a building block or a Trojan Horse?, Journal of Antitrust Enforcement 2015, 391 ff., 392 ff.; ERIC ULRICH, BonusPlus [Am- nesty Plus] im schweizerischen Kartellrecht, Jusletter vom 3. Oktober 2022, Rz. 1 ff.). Das EU-Kartellrecht kennt keine vergleichbare Regelung. Die Aussicht auf einen den Rahmen von Art. 12 Abs. 1 und 2 SVKG um 30% übersteigenden Bonus soll einen Anreiz für die Vorlage von Informa- tionen oder Beweismitteln über weitere Wettbewerbsverstösse nach Art. 5 Abs. 3 und 4 KG setzen (vgl. Urteil des BVGer B-5919/2017 vom 12. De- 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 werbsverstössen nicht beteiligt gewesen sein (vgl. Urteil des BVGer B-5919/2017 vom 12. Dezember 2023 E. 549, Baubeschläge Koch).</w:t>
      </w:r>
    </w:p>
    <w:p>
      <w:r>
        <w:t>B-716/2018 Seite 80 Das Bundesverwaltungsgericht hat in einem jüngsten Urteil in Sachen Bau- 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 verfahren untersuchten Verhalten aufweisen. Dies entspricht auch der Auf- fassung im Schrifttum (vgl. BABEY/CANAPA, a.a.O., S. 520; SCOTT HAM- MOND, a.a.O., 5; MARTYNISZYN, a.a.O., 392; KRAUSKOPF, in: DIKE-Kom- mentar KG, 2018, Art. 49 Abs. 1-2 N. 98; PETER REINERT, in: Handkom- mentar zum KG, 2007, Art. 49a N. 26; ROTH/BOVET, in: Commentaire ro- 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 abhängig vom Untersuchungsgegenstand des Ausgangsverfahrens sind (vgl. auch TAGMANN/ZIRLICK, in: BSK-KG, 2. Aufl. 2021, Art. 49a N. 148 ff.). Eine Sanktionsreduktion unter dem Aspekt von Art. 12 Abs. 3 SVKG (Bo- 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 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 rischen Kartellrecht, Jusletter vom 10. August 2009, Rz. 20, 28; WE- BER/VOLZ, a.a.O., Rz. 4.438 f.; a.A. PETER PICHT, in: OFK Wettbewerbs- recht II, 2. Aufl. 2021, Art. 12 SVKG N. 12). Entsprechend dürfen die Wett- bewerbsbehörden vom weiteren Wettbewerbsverstoss bislang keine</w:t>
      </w:r>
    </w:p>
    <w:p>
      <w:r>
        <w:t>B-716/2018 Seite 81 Kenntnis gehabt haben (vgl. Urteil des BVGer B-5919/2017 vom 12. De- zember 2023 E. 545, Baubeschläge Koch; DÄHLER/KRAUSKOPF, a.a.O., S. 147 f.). 13.4.4 Bei der Beurteilung, ob die Beschwerdeführerin im vorliegenden Fall einen Anspruch auf Sanktionsreduktion auf der Grundlage von Art. 12 Abs. 3 (Bonus Plus) hat, ist zunächst zu berücksichtigen, dass die ur- sprüngliche, am 30. Oktober 2012 eröffnete Untersuchung sich – wie auf- gezeigt (vgl. E. 12.1) – bis am 21. April 2013 auf das Unterengadin be- 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 führerin aus, es hätten neben den bereits im Verfahren Nr. 22-0433 an- gezeigten Sachverhalten "auch im übrigen Gebiet des Kantons Grau- 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 gänzung der Selbstanzeige der Beschwerdeführerin C._______ (...) als Zeuge. C._______ sagte zusammengefasst aus, dass die Beschwer- deführerin sich während mehrerer Jahre mit anderen Unternehmen über das Eingabeverhalten bei Strassenbauprojekten im Kanton Grau- bünden abgesprochen habe. Zudem beschrieb er den Mechanismus der Koordination. So sei zwischen der Zeit vor und nach dem Jahr 2005 zu unterscheiden. Ab 2005 habe es jeweils zwei Gruppen von Unter- nehmen gegeben. Jede Gruppe sei von einem sog. Obmann geleitet worden. Die Obmänner der beiden Gruppen hätten gemeinsam die "Rangierung" der Angebote bei Ausschreibungen im Strassenbau be- stimmt (vgl. Vorinstanz, act. IX.A.8 und IX.A.9, 25-0037); - Ergänzung der Selbstanzeige vom 16. November 2012. Darin zeigte die Beschwerdeführerin – neben fünf Strassenbauprojekten im Kanton Graubünden ausserhalb des Engadins – zwei Hochbauprojekte im</w:t>
      </w:r>
    </w:p>
    <w:p>
      <w:r>
        <w:t>B-716/2018 Seite 82 Kanton Graubünden ausserhalb des Engadins an, die mutmasslich ab- gesprochen worden seien. Bei den als mutmasslich koordinierten Strassenbauprojekten nannte die Beschwerdeführerin unter der Rubrik "Beteiligte" andere Unternehmen. Zudem erläuterte die Beschwerde- führerin in allgemeiner Weise die Art der Koordinierung von Strassen- bauprojekten (vgl. Vorinstanz, act. IX.A.11, S. 1, 6, 25-0037); - Ergänzung der Selbstanzeige vom 23. November 2012. Darin zeigte die Beschwerdeführerin eine Reihe von Strassenbauprojekten im Kan- ton Graubünden ausserhalb des Engadins an, die mutmasslich abge- sprochen worden seien (vgl. Vorinstanz, act. IX.A.13, 25-0037); - Ergänzung der Selbstanzeige vom 4. April 2013. Darin zeigte die Be- schwerdeführerin mehrere Hoch- und Tiefbauprojekte im Kanton Grau- bünden ausserhalb des Engadins an, die möglicherweise von Wettbe- werbsabreden betroffen gewesen seien (vgl. Vorinstanz, act. IX.A.28, 25-0037). Zusammenfassend ist festzuhalten, dass die Beschwerdeführerin vor dem 22. April 2013 zahlreiche Hinweise über mutmassliche Submissionsab- sprachen im Kanton Graubünden ausserhalb des Engadins und somit aus- serhalb des Untersuchungsgegenstands vorlegte (vgl. E. 12.1 ff.). 13.4.5 Es ist in diesem Zusammenhang auf die Sanktionsverfügung der Vorinstanz in der Untersuchung Nr. 22-0457 "Bauleistungen Graubünden" vom 19. August 2019 (veröffentlicht in: RPW 2020/4a S. 1721 ff.) hinzuwei- sen, die mutmassliche Submissionsabreden im Kanton Graubünden zum Gegenstand hat. Die mit dieser Verfügung abgeschlossene Untersuchung war – wie das der vorliegend angefochtenen Verfügung vorausgegangene Verfahren – ebenfalls aus der ursprünglichen, am 23. November 2015 auf- getrennten Untersuchung Nr. 22-0433 hervorgegangen. In der erwähnten – in Bezug auf die Beschwerdeführerin rechtskräftigen (vgl. BGE 148 II 475; Urteil des BVGer B-5161/2019 vom 9. August 2021, jeweils Strassen- bau Graubünden Implenia) – Verfügung stuft die Vorinstanz die Beschwer- deführerin als Erstanzeigerin im Rahmen einer Feststellungskooperation nach Art. 8 Abs. 1 Bst. b SVKG ein (Rz. 611 ff.) und gewährt ihr entspre- chend einen vollständigen Sanktionserlass. Zur Begründung führt sie zu- sammengefasst aus, die Beschwerdeführerin habe entscheidende Hin- weise und Beweismittel zu Submissionsabsprachen im Strassenbau im Kanton Graubünden vorgelegt. Im Einzelnen führt sie in den Rz. 612 f. un- ter anderem Folgendes aus:</w:t>
      </w:r>
    </w:p>
    <w:p>
      <w:r>
        <w:t>B-716/2018 Seite 83 "So hat sie die für den Nachweis der unzulässigen Gesamtabrede notwendi- gen Sachverhaltselemente eindeutig geschildert (insbesondere Angaben [...] zu Umständen, welche das Vorliegen des Konsenses indizieren [Treffen, Be- teiligte, Umsetzungen und Auswirkungen]; [...]. Die Implenia benannte z.B. auch insgesamt rund 470 in Nordbünden und Südbünden vergebene Stras- senbauprojekte aus den Jahren 2006 bis und mit 2010 (...), bei denen die Im- plenia jeweils von Teilen der übrigen 11 Unternehmen Stützofferten erhalten hat. (...) Kommt hinzu, dass den Wettbewerbsbehörden erst durch die Selbst- anzeige der Implenia bekannt wurde, dass sich der mutmassliche Wettbe- werbsverstoss über das Engadin hinaus erstrecken und es sich um eine sys- tematische Gesamtabrede im Bereich Strassenbau handeln könnte." 13.4.6 Vorliegend stellt sich jedoch die Frage, ob die für einen Anspruch auf Sanktionsreduktion nach Art. 12 Abs. 3 SVKG (Bonus Plus) geltende Voraussetzung der fehlenden Konnexität zwischen dem Untersuchungsge- genstand des Ausgangsverfahrens und den angezeigten weiteren Verstös- sen (vgl. E. 13.4.3) erfüllt ist. Gegenstand des vorliegend zu beurteilenden Ausgangsverfahrens in Sa- chen Engadin VI (...) ist eine Wettbewerbsabrede unter Beteiligung der Be- schwerdeführerin über das Bauprojekt (...) im Unterengadin im Jahr 2011. Die mutmasslichen Wettbewerbsverstösse, welche die Beschwerdeführe- rin im Zeitraum vom 30. Oktober 2012 (Eröffnung der ursprünglichen Un- tersuchung) bis 22. April 2013 (Ausweitung der Untersuchung auf den ge- samten Kanton Graubünden) ausserhalb des seinerzeitigen Untersu- chungsgegenstands angezeigt hat, betrafen jeweils Hoch- und Tiefbaupro- jekte im Kanton Graubünden, die zwischen dem Ende der Nuller- und dem Anfang der Zehnerjahre ausgeschrieben wurden. Hieraus ergibt sich ein Konnex der angezeigten Wettbewerbsverstösse zum Gegenstand des Ausgangsverfahrens, stehen doch jeweils (mutmass- liche) Submissionsabsprachen über Bauprojekte zwischen dem Ende der Nuller- und dem Anfang der Zehnerjahre in Graubünden in Frage. Die Vorinstanz hat denn auch – wie aufgezeigt – das ursprüngliche, auf das Unterengadin beschränkte Untersuchungsverfahren auf der Grund- lage der erlangten Verdachtsmomente am 22. April 2013 auf den ganzen Kanton Graubünden ausgeweitet und das Verfahren unter dem Titel Bau- leistungen Graubünden weitergeführt, statt ein neues Verfahren zu eröff- nen. Die Auftrennung des Untersuchungsverfahrens in zehn separate Ver- fahren am 23. November 2015 war verfahrensökonomisch motiviert (vgl. E. 12.2.6).</w:t>
      </w:r>
    </w:p>
    <w:p>
      <w:r>
        <w:t>B-716/2018 Seite 84 Aus diesen Gründen scheitert der geltend gemachte Anspruch auf Sankti- onsreduktion unter dem Aspekt von Art. 12 Abs. 3 SVKG (Bonus Plus) an der Voraussetzung eines fehlenden Konnexes zwischen dem Gegenstand des Ausgangsverfahrens und den angezeigten weiteren Wettbewerbs- verstössen. Demzufolge ist die Beurteilung der Vorinstanz, wonach die Be- schwerdeführerin die Voraussetzungen für eine zusätzliche Sanktionsre- duktion nach Bonus Plus (Art. 12 Abs. 3 SVKG) nicht erfüllt habe, im Er- gebnis bundesrechtlich nicht zu beanstanden. Der Verzicht auf eine Re- duktion der Sanktion unter dem Aspekt der Bonus Plus-Regelung erweist sich vielmehr – wenn auch aus anderen als von der Vorinstanz in der an- gefochtenen Verfügung vertretenen Gründen (Art. 62 Abs. 4 VwVG; Mo- tivsubstitution; vgl. BVGE 2007/41 E. 2) – als rechtmässig. 14. Sanktionsreduktion nach Art. 12 ff. SVKG (einfacher 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