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B-6954/2025 vom 17. September 2025</w:t>
      </w:r>
    </w:p>
    <w:p>
      <w:r>
        <w:t>Bundesverwaltungsgericht, 2025-09-17, DE</w:t>
      </w:r>
    </w:p>
    <w:p>
      <w:r>
        <w:rPr>
          <w:b/>
        </w:rPr>
        <w:t xml:space="preserve">Quelle: </w:t>
      </w:r>
      <w:r>
        <w:t>https://mcp.opencaselaw.ch/entscheid/bvger_B-6954_2025</w:t>
      </w:r>
    </w:p>
    <w:p>
      <w:r>
        <w:t>FR: TAF B-6954/2025 du 17 septembre 2025</w:t>
      </w:r>
    </w:p>
    <w:p>
      <w:r>
        <w:t>IT: TAF B-6954/2025 del 17 settembre 2025</w:t>
      </w:r>
    </w:p>
    <w:p>
      <w:pPr>
        <w:pStyle w:val="Heading2"/>
      </w:pPr>
      <w:r>
        <w:t>Regeste</w:t>
      </w:r>
    </w:p>
    <w:p>
      <w:r>
        <w:t>Anerkennung Abschluss/Ausbildung</w:t>
      </w:r>
    </w:p>
    <w:p>
      <w:pPr>
        <w:pStyle w:val="Heading2"/>
      </w:pPr>
      <w:r>
        <w:t>Erwägungen</w:t>
      </w:r>
    </w:p>
    <w:p>
      <w:r>
        <w:rPr>
          <w:b/>
        </w:rPr>
        <w:t>E. 1</w:t>
      </w:r>
    </w:p>
    <w:p>
      <w:r>
        <w:t>Die Verfahrenskosten von Fr. 1'000.- werden dem Beschwerdeführer auferlegt. Der einbezahlte Kostenvorschuss in gleicher Höhe wird nach Eintritt der Rechtskraft des vorliegenden Urteils zur Bezahlung der Verfahrenskosten verwendet.</w:t>
      </w:r>
    </w:p>
    <w:p>
      <w:r>
        <w:rPr>
          <w:b/>
        </w:rPr>
        <w:t>E. 2</w:t>
      </w:r>
    </w:p>
    <w:p>
      <w:r>
        <w:t>Es wird keine Parteientschädigung zugesprochen.</w:t>
      </w:r>
    </w:p>
    <w:p>
      <w:r>
        <w:rPr>
          <w:b/>
        </w:rPr>
        <w:t>E. 3</w:t>
      </w:r>
    </w:p>
    <w:p>
      <w:r>
        <w:t>Dieses Urteil geht an den Beschwerdeführer, die Vorinstanz und das Eidgenössische Departement des Innern EDI. Für die Rechtsmittelbelehrung wird auf die nächste Seite verwiesen. Die vorsitzende Richterin: Die Gerichtsschreiberin: Eva Schneeberger Beatrice Grubenmann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 18. September 2025 Zustellung erfolgt an: - den Beschwerdeführer (Gerichtsurkunde) - die Vorinstanz (Gerichtsurkunde) - das Eidgenössische Departement des Innern EDI (Gerichtsurkunde)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