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B-6045/2013 vom 16. Dezember 2013</w:t>
      </w:r>
    </w:p>
    <w:p>
      <w:r>
        <w:t>Bundesverwaltungsgericht, 2013-12-16, DE</w:t>
      </w:r>
    </w:p>
    <w:p>
      <w:r>
        <w:rPr>
          <w:b/>
        </w:rPr>
        <w:t xml:space="preserve">Quelle: </w:t>
      </w:r>
      <w:r>
        <w:t>https://mcp.opencaselaw.ch/entscheid/bvger_B-6045_2013</w:t>
      </w:r>
    </w:p>
    <w:p>
      <w:r>
        <w:t>FR: TAF B-6045/2013 du 16 décembre 2013</w:t>
      </w:r>
    </w:p>
    <w:p>
      <w:r>
        <w:t>IT: TAF B-6045/2013 del 16 dicembre 2013</w:t>
      </w:r>
    </w:p>
    <w:p>
      <w:pPr>
        <w:pStyle w:val="Heading2"/>
      </w:pPr>
      <w:r>
        <w:t>Regeste</w:t>
      </w:r>
    </w:p>
    <w:p>
      <w:r>
        <w:t>Rentenanspruch</w:t>
      </w:r>
    </w:p>
    <w:p>
      <w:pPr>
        <w:pStyle w:val="Heading2"/>
      </w:pPr>
      <w:r>
        <w:t>Erwägungen</w:t>
      </w:r>
    </w:p>
    <w:p>
      <w:r>
        <w:rPr>
          <w:b/>
        </w:rPr>
        <w:t>E. 1</w:t>
      </w:r>
    </w:p>
    <w:p>
      <w:r>
        <w:t>Das Gesuch der Beschwerdeführerin um unentgeltliche Rechtspflege sowie Rechtsverbeiständung durch Advokatin lic. iur. Raffaella Biaggi im Beschwerdeverfahren B-5991/2011 wird gutgeheissen.</w:t>
      </w:r>
    </w:p>
    <w:p>
      <w:r>
        <w:rPr>
          <w:b/>
        </w:rPr>
        <w:t>E. 2</w:t>
      </w:r>
    </w:p>
    <w:p>
      <w:r>
        <w:t>Es werden keine Verfahrenskosten erhoben.</w:t>
      </w:r>
    </w:p>
    <w:p>
      <w:r>
        <w:rPr>
          <w:b/>
        </w:rPr>
        <w:t>E. 3</w:t>
      </w:r>
    </w:p>
    <w:p>
      <w:r>
        <w:t>Der unentgeltlichen Vertreterin wird eine Entschädigung im Betrag von Fr. 1'200.- zu Lasten der Gerichtskasse zugesprochen.</w:t>
      </w:r>
    </w:p>
    <w:p>
      <w:r>
        <w:rPr>
          <w:b/>
        </w:rPr>
        <w:t>E. 4</w:t>
      </w:r>
    </w:p>
    <w:p>
      <w:r>
        <w:t>Dieses Urteil geht an: - die Beschwerdeführerin (Gerichtsurkunde; Beilage: Formular Zahladresse) - die Vorinstanz (Ref-Nr. _______; Gerichtsurkunde) - das Bundesamt für Sozialversicherungen BSV (Gerichtsurkunde) Der vorsitzende Richter: Die Gerichtsschreiberin: Hans Urech Marion Sutter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17. Dezember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