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B-563/2013 vom 20. Mai 2015</w:t>
      </w:r>
    </w:p>
    <w:p>
      <w:r>
        <w:t>Bundesverwaltungsgericht, 2015-05-20, DE</w:t>
      </w:r>
    </w:p>
    <w:p>
      <w:r>
        <w:rPr>
          <w:b/>
        </w:rPr>
        <w:t xml:space="preserve">Quelle: </w:t>
      </w:r>
      <w:r>
        <w:t>https://mcp.opencaselaw.ch/entscheid/bvger_B-563_2013</w:t>
      </w:r>
    </w:p>
    <w:p>
      <w:r>
        <w:t>FR: TAF B-563/2013 du 20 mai 2015</w:t>
      </w:r>
    </w:p>
    <w:p>
      <w:r>
        <w:t>IT: TAF B-563/2013 del 20 maggio 2015</w:t>
      </w:r>
    </w:p>
    <w:p>
      <w:pPr>
        <w:pStyle w:val="Heading2"/>
      </w:pPr>
      <w:r>
        <w:t>Regeste</w:t>
      </w:r>
    </w:p>
    <w:p>
      <w:r>
        <w:t>Direktzahlungen und Ökobeiträge</w:t>
      </w:r>
    </w:p>
    <w:p>
      <w:pPr>
        <w:pStyle w:val="Heading2"/>
      </w:pPr>
      <w:r>
        <w:t>Erwägungen</w:t>
      </w:r>
    </w:p>
    <w:p>
      <w:r>
        <w:rPr>
          <w:b/>
        </w:rPr>
        <w:t>E. 1.1</w:t>
      </w:r>
    </w:p>
    <w:p>
      <w:r>
        <w:t>Das angefochtene Urteil 5-BE.2011.1 vom 29. November 2012 der Landwirtschaftlichen Rekurskommission des Kantons Aargau ist in Anwendung von Bundesverwaltungsrecht ergangen und stellt somit eine Verfügung im Sinne von Art. 5 Abs. 2 des Bundesgesetzes über das Verwaltungsverfahren vom 20. Dezember 1968 (Verwaltungsverfahrensgesetz, VwVG; SR 172.021) dar. Das genannte Urteil stammt von einer letzten kantonalen Instanz gemäss Art. 33 Bst. i des Bundesgesetzes über das Bundesverwaltungsgericht vom 17. Juni 2005 (Verwaltungsgerichtsgesetz, VGG; SR 173.32) und § 41 Abs. 1 Bst. e und Abs. 3 des kantonalen Landwirtschaftsgesetzes vom 11. November 1980 (Systematische Samm­­lung des Aargauischen Rechts [SAR] 910.100). Zudem handelt es sich bei diesem Urteil um einen Entscheid über die Ausrichtung von Direktzahlungen gemäss Art. 70 Abs. 1 des Bundesgesetzes vom 29. April 1998 über die Landwirtschaft (Landwirtschaftsgesetz, LwG; SR 910.1). Gemäss Art. 166 Abs. 2 LwG kann damit gegen das Urteil beim Bundesverwaltungsgericht Beschwerde erhoben werden, und zwar im Rahmen der allgemeinen Bestimmungen über die Bundesverwaltungsrechtspflege (Art. 31 ff. und 37 ff. VGG). Das Bundesverwaltungsgericht ist somit für die Behandlung der vorliegenden Streitsache zuständig (Art. 31 VGG).</w:t>
      </w:r>
    </w:p>
    <w:p>
      <w:r>
        <w:rPr>
          <w:b/>
        </w:rPr>
        <w:t>E. 1.2</w:t>
      </w:r>
    </w:p>
    <w:p>
      <w:r>
        <w:t>Der Beschwerdeführer hat am vorinstanzlichen Verfahren teilgenommen, ist vom angefochtenen Urteil besonders berührt und hat als direkter Urteilsadressat ein schutzwürdiges Interesse an dessen Änderung oder Aufhebung (Art. 48 Abs. 1 VwVG).</w:t>
      </w:r>
    </w:p>
    <w:p>
      <w:r>
        <w:rPr>
          <w:b/>
        </w:rPr>
        <w:t>E. 1.3</w:t>
      </w:r>
    </w:p>
    <w:p>
      <w:r>
        <w:t>Die Eingabe erfolgte rechtzeitig (Art. 50 VwVG) und der Kostenvorschuss wurde fristgerecht bezahlt (Art. 63 Abs. 4 VwVG). Die Anforderungen an Form und Inhalt der Beschwerdeschrift sind gewahrt (Art. 52 Abs. 1 VwVG). Die übrigen Sachurteilsvoraussetzungen liegen ebenfalls vor (Art. 44 ff. VwVG).</w:t>
      </w:r>
    </w:p>
    <w:p>
      <w:r>
        <w:rPr>
          <w:b/>
        </w:rPr>
        <w:t>E. 1.4</w:t>
      </w:r>
    </w:p>
    <w:p>
      <w:r>
        <w:t>Auf die Beschwerde ist daher einzutreten.</w:t>
      </w:r>
    </w:p>
    <w:p>
      <w:r>
        <w:rPr>
          <w:b/>
        </w:rPr>
        <w:t>E. 2</w:t>
      </w:r>
    </w:p>
    <w:p>
      <w:r>
        <w:t>Strittig sind agrarrechtliche Direktzahlungen für das Jahr 2005. Im vorliegenden Fall ist namentlich umstritten, ob die Vorinstanz zu Recht zum Schluss gekommen ist, der ausschlaggebende Legehennenbestand be­trage 1'720 Stück, ob bei der Berechnung der Nährstoffbilanz 2004 die EDTA-Methode oder die CO2-Methode anzuwenden ist, ob die Korrekturfaktoren der Bodenproben je parzellenweise oder flächengewichtet zu berücksichtigen sind, ob die Vorinstanz die Wegfuhr von 170 dt TS Grundfutter richtigerweise nicht zugelassen hat, ob der P2O5-Grenz­wert überschritten wurde und ob der Betrieb zu Recht von den Direktzahlungen 2005 vollumfänglich ausgeschlossen wurde.</w:t>
      </w:r>
    </w:p>
    <w:p>
      <w:r>
        <w:rPr>
          <w:b/>
        </w:rPr>
        <w:t>E. 3</w:t>
      </w:r>
    </w:p>
    <w:p>
      <w:r>
        <w:t>Grundsätzlich finden diejenigen Rechtssätze Anwendung, die bei Erfüllung eines rechtlich zu ordnenden oder zu Rechtsfolgen führenden Tatbestandes Geltung hatten, es sei denn, der Gesetzgeber hätte eine davon abweichende Übergangsregelung getroffen. Die hier zu beurteilenden Sachverhalte beziehen sich auf Direktzahlungen für das Jahr 2005, weshalb die damals geltenden Rechtssätze anzuwenden sind (Urteil des Bundesgerichts 2C_44/2011 vom 26. Juli 2011, E. 4.1; vgl. Urteil des Bundesgerichts 2A_227/2003 vom 22. Oktober 2003, E. 2.3, sowie Urteile des Bundesverwaltungsgerichts B-3608/2009 vom 14. Juli 2010, E. 4, B-1055/2009 vom 30. April 2010, E. 3.2, und B-8363/2007 vom 18. Dezember 2008, E. 3.2). Da zwischenzeitlich relevante Bestimmungen der der Verordnung vom 7. Dezember 1998 über die Direktzahlungen an die Landwirtschaft, Direktzahlungsverordnung (DZV; SR 910.13) geändert worden sind, wird nachfolgend - soweit nötig - die entsprechende Fundstelle in der Amtlichen Sammlung des Bundesrechts (AS) zitiert, ansonsten die unveränderte Fassung der Systematischen Sammlung des Bundesrechts (SR). Bei der Berechnung der Kürzungen ist auf die im Jahre 2005 gültig gewesenen Fassungen der Richtlinie der Landwirtschaftsdirektorenkonferenz (Direktzahlungs-Kürzungsrichtlinie; nachfolgend: DZKR) vom 1. März 2002 und 27. Januar 2005 zur Kürzung von Direktzahlungen abzustellen.</w:t>
      </w:r>
    </w:p>
    <w:p>
      <w:r>
        <w:rPr>
          <w:b/>
        </w:rPr>
        <w:t>E. 4.1</w:t>
      </w:r>
    </w:p>
    <w:p>
      <w:r>
        <w:t>Grundlage für die Ausrichtung von Direktzahlungen bilden - gestützt auf Art. 104 der Bundesverfassung der Schweizerischen Eidgenossenschaft vom 18. April 1999 (BV; SR 101) - die Art. 70 ff. des LwG sowie die vom Bundesrat erlassene DZV. Gemäss Art. 70 Abs. 1 LwG (in der früheren Fassung vom 20. Juni 2003, AS 2003 4223) richtet der Bund Bewirtschaftern von bodenbewirtschafteten bäuerlichen Betrieben unter der Voraussetzung des ökologischen Leistungsnachweises allgemeine Direktzahlungen, Ökobeiträge und Ethobeiträge aus. Der Vollzug dieser Direktzahlungen obliegt weitgehend den Kantonen (Art. 178 LwG). Insbesondere überträgt ihnen der Bund gewisse Kontrollmassnahmen (Art. 181 Abs. 3 LwG). Die Kantone erheben die notwendigen Daten auf sämtlichen Landwirtschaftsbetrieben, berechnen die Direktzahlungen für jeden Betrieb und zahlen die Beiträge aus. Darüber hinaus obliegt ihnen die Kontrolle der Richtigkeit der Angaben sowie die Einhaltung der Bedingungen und Auflagen (Art. 181 Abs. 3 LwG und Art. 66 Abs. 3 DZV).</w:t>
      </w:r>
    </w:p>
    <w:p>
      <w:r>
        <w:rPr>
          <w:b/>
        </w:rPr>
        <w:t>E. 4.2</w:t>
      </w:r>
    </w:p>
    <w:p>
      <w:r>
        <w:t>Die Direktzahlungen umfassen allgemeine Direktzahlungen, Ökobeiträge und Ethobeiträge (Art. 1 Abs. 1 DZV). Die Direktzahlungen für den biologischen Landbau werden als Ökobeiträge ausgerichtet (Art. 1 Abs. 3 Bst. c DZV). Sie werden für Spezialkulturen, übrige offene Ackerflächen und für die übrige landwirtschaftliche Nutzfläche je Hektar und Jahr gewährt, wenn die Bewirtschafter nach den einschlägigen Bestimmungen der Verordnung vom 22. September 1997 über die biologische Landwirtschaft und die Kennzeichnung biologisch produzierter Erzeugnisse und Lebensmittel (Bio-Verordnung; SR 910.18) wirtschaften (Art. 57 DZV in Verbindung mit Art. 58 DZV in der früheren Fassung vom 10. Januar 2001 [AS 2001 235]). Sie wurden im vorliegend relevanten Zeitraum für Spezialkulturen (Fr. 1'200.-), übrige offene Ackerflächen (Fr. 800.-) und für die übrige landwirtschaftliche Nutzfläche (Fr. 200.-) je Hektar und Jahr gewährt, wenn die Bewirtschafter nach Art. 3, 6-16 und 38-39 der Bio-Verordnung wirtschaften (aArt. 57-58 DZV, AS 2001 232).</w:t>
      </w:r>
    </w:p>
    <w:p>
      <w:r>
        <w:rPr>
          <w:b/>
        </w:rPr>
        <w:t>E. 4.3</w:t>
      </w:r>
    </w:p>
    <w:p>
      <w:r>
        <w:t>Bewirtschafter, die Direktzahlungen beantragen, müssen der kantonalen Behörde den Nachweis erbringen, dass sie den gesamten Betrieb nach den Anforderungen des ökologischen Leistungsnachweises oder nach vom Bundesamt anerkannten Regeln bewirtschaften (Art. 16 Abs. 1 DZV in der früheren Fassung vom 7. Dezember 1998 [AS 1999 233]). Die Bestätigung einer vom Bundesamt für Metrologie und Akkreditierung nach EN 45004 bzw. ISO/IEC 17020 akkreditierten Inspektionsstelle mit dem entsprechenden akkreditierten Geltungsbereich gilt als Nachweis (Art. 16 Abs. 2 DZV in der früheren Fassung vom 26. November 2003 [AS 2003 5322]). Die Kantone können Organisationen, die für eine sachgemässe und unabhängige Kontrolle Gewähr bieten, zum Vollzug beiziehen (Art. 66 Abs. 1 DZV).</w:t>
      </w:r>
    </w:p>
    <w:p>
      <w:r>
        <w:rPr>
          <w:b/>
        </w:rPr>
        <w:t>E. 4.4</w:t>
      </w:r>
    </w:p>
    <w:p>
      <w:r>
        <w:t>Gemäss Art. 66 Abs. 2 DZV müssen Bewirtschafter, die Beiträge für den biologischen Landbau nach Art. 57-58 DZV beanspruchen, von einer akkreditierten Zertifizierungsstelle nach Art. 28 oder 29 der Bio-Verordnung kontrolliert werden. Eine solche Kontrolle muss mindestens einmal jährlich vorgenommen werden (Art. 30 Abs. 1 der Bio-Verordnung in der hier anwendbaren Fassung vom 22. September 1997 [AS 1997 2508]). Die Kantone überwachen die Kontrolle. Die Zertifizierungsstellen unterbreiten den Kantonen die für den Beitragsentscheid notwendigen Unterlagen. Die Kantone oder die von ihnen für den Vollzug beigezogenen Organisationen überprüfen die von den Bewirtschaftern eingereichten Angaben, die Einhaltung der Bedingungen und Auflagen und die Beitragsberechtigung (Art. 66 Abs. 3 DZV). Die Kantone bzw. die beigezogenen Organisationen stellen die jeweilige Beitragsberechtigung fest, berechnen die Direktzahlungen für jeden Betrieb und zahlen die Beiträge aus (Art. 67 Abs. 1 in der früheren Fassung vom 26. November 2003 [AS 2003 5327] und Art. 68 DZV). Die allenfalls bei der Kontrolle festgestellten Mängel oder falschen Angaben sind dem Bewirtschafter durch den Kanton oder die Organisation unverzüglich mitzuteilen (Art. 66 Abs. 5 DZV).</w:t>
      </w:r>
    </w:p>
    <w:p>
      <w:r>
        <w:rPr>
          <w:b/>
        </w:rPr>
        <w:t>E. 5.1</w:t>
      </w:r>
    </w:p>
    <w:p>
      <w:r>
        <w:t>Der Beschwerdeführer hat vor der Neuaufnahme der Legehennenhaltung Ende 2003 (Sachverhalt Bst. A.a und A.c) unbestrittenermassen biologischen Landbau betrieben. Biobetriebe mussten im vorliegend relevanten Zeitraum mindestens einmal jährlich von ei­ner akkreditierten Zertifizierungsstelle kontrolliert werden (aArt. 30 Abs. 1 Bio-Verordnung [AS 1997 2498] i.V.m. Art. 28 Abs. 1 Bio-Verordnung).</w:t>
      </w:r>
    </w:p>
    <w:p>
      <w:r>
        <w:rPr>
          <w:b/>
        </w:rPr>
        <w:t>E. 5.2</w:t>
      </w:r>
    </w:p>
    <w:p>
      <w:r>
        <w:t>Nach verschiedenen, teilweise anderslautenden Entscheiden (vgl. Sachverhalt Bst. A.c-f), anerkannte die B._______ AG den Betrieb des Beschwerdeführers mit Entscheid vom 18. August 2006 für das Jahr 2005 als Biobetrieb (Sachverhalt Bst. A.g). Diesen Entscheid korrigierte die B._______ AG am 6. Dezember 2006 zwar nicht im Ergebnis, wohl aber in der Begründung. Es ist unstrittig, dass es sich bei der B._______ AG um eine akkreditierte Kontroll- und Zertifizierungsstelle handelt. Als solche nimmt sie nach den Ausführungen des Bundesamtes für Landwirtschaft (nachfolgend: BLW) in seiner anlässlich des Gerichtsverfahrens B-503/2009 abgegebenen Stellungnahme vom 25. Januar 2010 nicht nur Kontrollen der Betriebe vor, die Beiträge für den biologischen Landbau beanspruchen, sondern führt auch Kontrollen im Rahmen des ökologischen Leistungsnachweises durch. Die Zertifizierungsstelle, bei der es sich regelmässig wie hier um eine ausserhalb der Verwaltung stehende, beigezogene Organisation handelt, entscheidet allerdings nicht direkt über die Direktzahlungen (Urteil 2C_44/2011 des Bundesgerichts vom 26. Juli 2011 E. 6.3). Mit der Anerkennung als Biobetrieb wird nur zum Ausdruck gebracht, dass die Produktion nach den Anforderungen der Bio-Verordnung erfolgt (Art. 5 Abs. 1 Bio-Verordnung). Ein Kriterium ist dabei eine ausgeglichene Nährstoffbilanz (Art. 12 Abs. 3 Bio-Verordnung).</w:t>
      </w:r>
    </w:p>
    <w:p>
      <w:r>
        <w:rPr>
          <w:b/>
        </w:rPr>
        <w:t>E. 6.1</w:t>
      </w:r>
    </w:p>
    <w:p>
      <w:r>
        <w:t>Nach Art. 11 Bst. a und b DZV in der hier anwendbaren früheren Fassung vom 7. Dezember 1998 (AS 1999 232) ist der ökologische Leistungsnachweis im biologischen Landbau erbracht, wenn die Vorschriften der Art. 3, 6-16 und 38-39 der Bio-Verordnung eingehalten sind und die Anforderungen an den ökologischen Ausgleich nach Art. 7 DZV (AS 1999 231) und Ziff. 3 des Anhangs zur Direktzahlungsverordnung über die technischen Regeln des ökologischen Leistungsnachweises (AS 1999 254-259) erfüllt werden. Inzwischen nennt die DZV ausdrücklich als zusätzliche Voraussetzung, dass die Anforderungen an die ausgeglichene Düngerbilanz nach Ziff. 2 des Anhangs erfüllt werden (Art. 11 Bst. c DZV in der späteren, hier noch nicht anwendbaren Fassung vom 14. November 2007 [AS 2007 6119] und Art. 13 Abs. 1 und 3 DZV in der noch späteren, hier ebenfalls nicht anwendbaren Fassung vom 23. Oktober 2013 [AS 2013 4145]).</w:t>
      </w:r>
    </w:p>
    <w:p>
      <w:r>
        <w:rPr>
          <w:b/>
        </w:rPr>
        <w:t>E. 6.2</w:t>
      </w:r>
    </w:p>
    <w:p>
      <w:r>
        <w:t>Art. 11 DZV führt in der hier anwendbaren früheren Fassung vom 7. Dezember 1998 (AS 1999 232) für die Erbringung des ökologischen Leistungsnachweises nur die Bst. a und b auf und verlangt - wie bereits in E. 6.1 vorstehend erwähnt - noch nicht ausdrücklich eine ausgeglichene Düngerbilanz nach Ziff. 2 des Anhangs zur DZV. Dieses Erfordernis ist erst mit dem Erlass von Art. 11 Bst. c DZV im Rahmen der Verordnungsnovelle vom 14. November 2007 (vgl. AS 2007 6119) explizit eingeführt worden (Urteil des Bundesgerichts 2C_44/2011 vom 26. Juli 2011 E. 7.2). Nach Art. 11 Bst. a DZV setzt der ökologische Leistungsnachweis allerdings unter anderem die Einhaltung von Art. 6-16 der Bio-Verordnung voraus.</w:t>
      </w:r>
    </w:p>
    <w:p>
      <w:r>
        <w:rPr>
          <w:b/>
        </w:rPr>
        <w:t>E. 6.3</w:t>
      </w:r>
    </w:p>
    <w:p>
      <w:r>
        <w:t>Art. 12 der Bio-Verordnung (in der bereits 2005 geltenden Fassung) enthält Anforderungen an die zulässigen Düngungsmethoden. Nach Abs. 3 dieses Verordnungsartikels ist insbesondere der Düngerbedarf aufgrund einer ausgeglichenen Nährstoffbilanz unter Einbezug des standörtlichen Pflanzenbedarfs (Ertragspotential) und unter Berücksichtigung der Nährstoffvorräte im Boden nachzuweisen, wobei die Resultate anerkannter Boden- oder Pflanzenanalysen zu berücksichtigen sind. Daraus ergibt sich, dass das Erfordernis einer ausgeglichenen Düngerbilanz für den ökologischen Leistungsnachweis durch Verweis auf die Bio-Verordnung schon galt, bevor es durch Erlass von Art. 11 Bst. c DZV als ausdrückliche Voraussetzung für die Direktzahlungen genannt wurde (Urteil des Bundesgerichts 2C_44/2011 vom 26. Juli 2011 E. 7.3). Dass die für die Direktzahlungen zuständige kantonale Behörde vom Beschwerdeführer als Voraussetzung der strittigen Direktzahlungen für das Beitragsjahr 2005 eine ausgeglichene Düngerbilanz für seinen Betrieb verlangte, entspricht damit dem Bundesrecht (vgl. Urteil des Bundesgerichts 2C_44/2011 vom 26. Juli 2011 E. 7.4 und 10.1).</w:t>
      </w:r>
    </w:p>
    <w:p>
      <w:r>
        <w:rPr>
          <w:b/>
        </w:rPr>
        <w:t>E. 6.4</w:t>
      </w:r>
    </w:p>
    <w:p>
      <w:r>
        <w:t>Art. 12 Abs. 4 Bio-Verordnung hält fest, dass die ausgebrachte Menge Nährstoffe pro Hektare (Dünger) höchstens 2,5 Düngergrossvieheinheiten (DGVE) betragen darf. Eine DGVE umfasst 15 Kilogramm Phosphor bzw. 34.4 kg P2O5.</w:t>
      </w:r>
    </w:p>
    <w:p>
      <w:r>
        <w:rPr>
          <w:b/>
        </w:rPr>
        <w:t>E. 6.5</w:t>
      </w:r>
    </w:p>
    <w:p>
      <w:r>
        <w:t>Der Beschwerdeführer verfügte gemäss seinen Angaben über eine düngbare landwirtschaftliche Nutzfläche von 20.9 ha und hätte somit rund 1'797 kg P2O5 ausbringen dürfen. Diesen Wert hat er nach Auffassung der Vorinstanz und auch der Erstinstanz nicht überschritten (vgl. vorin­stanz­liches Urteil 5-BE.2011.1 vom 29. Novem­ber 2012 E. 4.2).</w:t>
      </w:r>
    </w:p>
    <w:p>
      <w:r>
        <w:rPr>
          <w:b/>
        </w:rPr>
        <w:t>E. 7.1</w:t>
      </w:r>
    </w:p>
    <w:p>
      <w:r>
        <w:t>Strittig und zu prüfen ist jedoch, ob der Beschwerdeführer im Hinblick auf die Erlangung des ökologischen Leistungsnachweises verpflichtet war, eine Suisse-Bilanz oder eine Nährstoffbilanz nach gleichwertiger Methode vorzulegen.</w:t>
      </w:r>
    </w:p>
    <w:p>
      <w:r>
        <w:rPr>
          <w:b/>
        </w:rPr>
        <w:t>E. 7.2</w:t>
      </w:r>
    </w:p>
    <w:p>
      <w:r>
        <w:t>Der Beschwerdeführer legt dar, es sei aufgrund der DZKR vom 27. Januar 2005, S. 5 und 9, i.V.m. Art. 11 DZV erstellt, dass ein Biobetrieb im Jahre 2005 zur Erfüllung des ökologischen Leistungsnachweises keine Suisse-Bilanz oder eine Nährstoffbilanz nach gleichwertiger Methode habe vorlegen müssen. Eine solche Pflicht ergebe sich aus Art. 12 Abs. 3 Bio-Verordnung nicht, sondern es werde in Art. 12 Abs. 4 Bio-Verordnung bezüglich der einzelbetrieblichen Nährstoffintensität auf den DGVE-Besatz pro ha verwiesen (DGVE-Methode). Zum gleichen Ergebnis gelange man, wenn man das Sanktionsschema der Erstinstanz vom 1. März 2002 (S. 8) konsultiere (Beschwerdeschrift, S. 23). Die Methode Suisse-Bilanz sei ihm von der Erstinstanz aufgezwungen worden (Beschwerdeschrift, S. 18).</w:t>
      </w:r>
    </w:p>
    <w:p>
      <w:r>
        <w:rPr>
          <w:b/>
        </w:rPr>
        <w:t>E. 7.3.1</w:t>
      </w:r>
    </w:p>
    <w:p>
      <w:r>
        <w:t>Gemäss der DZV in der Fassung von 2004 werden Betriebe in der Ackerbauzone und in den Übergangszonen, welche keine phosphor- oder stickstoffhaltigen Dünger zuführen, in der Regel von der Berechnung des gesamtbetrieblichen Nährstoffhaushalts befreit, wenn ihr Viehbesatz pro Hektare düngbare Fläche den Wert von 1,7 DGVE nicht überschreitet. Offenbar geht der Verordnungsgeber davon aus, dass die Nährstoffkreisläufe bei Einhaltung dieser Werte geschlossen sind (vgl. auch Art. 6 DZV) und sich die Berechnung einer Nährstoffbilanz erübrigt. Daraus folgt im Umkehrschluss, dass bei einer höheren Anzahl DGVE geschlossene Nährstoffkreisläufe nicht zu vermuten sind bzw. eine ausgeglichene Nährstoffbilanz vorzuweisen ist. Die Vorinstanz hat dies in ihrem Urteil5-BE.2011.1 vom 29. No­vember 2012 (E. 4.3.4.4) zutreffenderweise festgehalten.</w:t>
      </w:r>
    </w:p>
    <w:p>
      <w:r>
        <w:rPr>
          <w:b/>
        </w:rPr>
        <w:t>E. 7.3.2</w:t>
      </w:r>
    </w:p>
    <w:p>
      <w:r>
        <w:t>Entsprechend wird im Anhang zur DZV vorgesehen, dass der Phosphor- und Stickstoffhaushalt anhand einer Nährstoffbilanz zu beurteilen sind. Anhand dieser Bilanz ist zu zeigen, dass kein überschüssiger Stickstoff oder Phosphor verwendet wird. Dabei gilt für die Bilanzierung die Methode "Suisse-Bilanz" oder eine gleichwertige Berechnungsmethode (aZiff. 2.1 des Anhangs zur DZV [AS 2003 5321]).</w:t>
      </w:r>
    </w:p>
    <w:p>
      <w:r>
        <w:rPr>
          <w:b/>
        </w:rPr>
        <w:t>E. 7.3.3</w:t>
      </w:r>
    </w:p>
    <w:p>
      <w:r>
        <w:t>Der Anhang der DZV wurde bereits am 21. September 2001 in Ziff. 2.1 geändert und zwar dahingehend, dass die Nährstoffbilanz entweder gemäss der Methode Suisse-Bilanz der Beratungszentralen Lindau und Lausanne oder gemäss einer gleichwertigen Berechnungsmethode zu erfolgen habe (AS 2001 3540). Es trifft somit zu, dass die Suisse-Bilanz zum Nachweis einer ausgeglichenen Stickstoff- bzw. Phosphorbilanz dient, wie sie in der DZV zur Erfüllung des ökologischen Leistungsnachweises verlangt wird (Ziff. 1 der Wegleitung Suisse-Bilanz, Auflage 1.5).</w:t>
      </w:r>
    </w:p>
    <w:p>
      <w:r>
        <w:rPr>
          <w:b/>
        </w:rPr>
        <w:t>E. 7.4</w:t>
      </w:r>
    </w:p>
    <w:p>
      <w:r>
        <w:t>Sofern Art. 12 Abs. 4 Bio-Verordnung tatsächlich die Methode zur Erstellung der Nährstoffbilanz im biologischen Landbau präzisieren würde, hätte dieser Absatz mit dem erwähnten Erlass von Art. 11 Bst. c DZV gestrichen werden müssen. Da Art. 12 Abs. 4 Bio-Verordnung nach wie vor in ungeänderter Formulierung in Kraft steht, ist - wie die Vorinstanz zu Recht festgestellt hat (in ihrem Urteil 5-BE.2011.1 vom 29. November 2012 E. 4.3.2) - davon auszugehen, dass einerseits Art. 12 Abs. 3 Bio-Verordnung eine ausgeglichene Nährstoffbilanz verlangt und andererseits gemäss Art. 12 Abs. 4 Bio-Verordnung aus gewässerschützerischen Motiven die DGVE-Werte nicht überschritten werden dürfen (vgl. auch Art. 14 Abs. 1 und Abs. 4 des Bundesgesetzes über den Schutz der Gewässer vom 24. Januar 1991 [Gewässerschutzgesetz, GSchG; SR 814.20]).</w:t>
      </w:r>
    </w:p>
    <w:p>
      <w:r>
        <w:rPr>
          <w:b/>
        </w:rPr>
        <w:t>E. 7.5</w:t>
      </w:r>
    </w:p>
    <w:p>
      <w:r>
        <w:t>Angesichts dessen bleibt bei der Berechnung der maximal zulässigen Menge ausgebrachter Nährstoffe gemäss der DGVE-Methode kein Raum, die Nährstoffvorräte zu berücksichtigen bzw. die Ergebnisse von Boden- und Pflanzenanalysen einzubeziehen. Der Umstand, dass betreffend die Nährstoffvorräte keine Kongruenz zwischen Art. 12 Abs. 3 und Abs. 4 Bio-Verordnung feststellbar ist, steht der Annahme entgegen, Art. 12 Abs. 4 Bio-Verordnung bilde eine Präzisierung von Art. 12 Abs. 3 Bio-Verordnung. Mit Art. 12 Abs. 4 Bio-Verordnung wird ausschliesslich der Grenzwert betreffend die Gewässerverträglichkeit normiert, wie die Vorinstanz richtigerweise erwogen hat (in ihrem Urteil 5-BE.2011.1 vom 29. November 2012, E. 4.3.3 und 4.4).</w:t>
      </w:r>
    </w:p>
    <w:p>
      <w:r>
        <w:rPr>
          <w:b/>
        </w:rPr>
        <w:t>E. 7.6</w:t>
      </w:r>
    </w:p>
    <w:p>
      <w:r>
        <w:t>Gemäss Bio-Verordnung sind mithin in Bezug auf die standortgerechte Nährstoffversorgung im Wesentlichen zwei Aspekte zu berücksichtigen: Die Begrenzung der Bewirtschaftungsintensität anhand von DGVE (vgl. Art. 12 Abs. 4 Bio-Verordnung) und die Ausgeglichenheit zwischen Nährstoffbedarf und Nährstoffangebot (vgl. Art. 12 Abs. 3 Bio-Verordnung) (Urteil 5-BE.2011.1 vom 29. November 2012 der Vorinstanz, E. 4.4). Bei der Nährstoffbilanz wird entsprechend vorausgesetzt, dass die Nährstoffkreisläufe möglichst geschlossen sind (vgl. Art. 6 Abs. 1 DZV; Urteil5-BE.2011.1 der Vorinstanz vom 29. No­vember 2012 E. 5.1).</w:t>
      </w:r>
    </w:p>
    <w:p>
      <w:r>
        <w:rPr>
          <w:b/>
        </w:rPr>
        <w:t>E. 7.7.1</w:t>
      </w:r>
    </w:p>
    <w:p>
      <w:r>
        <w:t>Der Beschwerdeführer bringt jedoch vor, dass die vorgesehene neue Ausführungsbestimmung der Agrarpolitik 2014-2017 aufzeige, dass in der Vergangenheit im Vollzug unklar gewesen sei, welche Daten für die Berechnung der Nährstoffbilanz massgebend sein sollten, wie dies das vorliegende Verfahren exemplarisch aufzeige. Diese ergänzenden Ausführungen zeigten auf, dass in Bezug auf die massgebenden Daten für die Nährstoffbilanzierung völlig unklare Verhältnisse herrschten. Es könne und dürfe nicht sein, dass diese unklaren Verhältnisse dazu führten, dass die Direktzahlungen aberkannt würden (Replik, S. 3).</w:t>
      </w:r>
    </w:p>
    <w:p>
      <w:r>
        <w:rPr>
          <w:b/>
        </w:rPr>
        <w:t>E. 7.7.2</w:t>
      </w:r>
    </w:p>
    <w:p>
      <w:r>
        <w:t>Der Beschwerdeführer räumt indessen ein, dass es sich bei der Suisse-Bilanz um eine Nährstoffbilanz gemäss Art. 12 Abs. 3 Bio-Verord­nung handle (Beschwerdeschrift, S. 18). Diesem Zugeständnis entspricht die Ansicht des BLW, das als Fachbehörde in seiner Stellungnahme vom 15. August 2013 schrieb, dass das methodische Vorgehen für die Berechnung der ausgeglichenen Nährstoffbilanz im Biolandbau nicht konkret vorgegeben sei. Die gewählte Methode, die sich auf eine Gegenüberstellung des Nährstoffanfalls und des Nährstoffbedarfs abstütze, erweise sich im Hinblick auf die damaligen [2005] gesetzlichen Vorgaben als richtig.</w:t>
      </w:r>
    </w:p>
    <w:p>
      <w:r>
        <w:rPr>
          <w:b/>
        </w:rPr>
        <w:t>E. 7.8</w:t>
      </w:r>
    </w:p>
    <w:p>
      <w:r>
        <w:t>Dies ändert jedoch nichts daran, dass hinsichtlich Art. 12 Abs. 3 Bio-Verordnung keine genauen methodischen Normierungen vorhanden sind. Entscheidend ist letztlich - wie in E. 7.6 vorstehend erwähnt -, dass insgesamt möglichst geschlossene Nährstoffkreisläufe vorliegen.</w:t>
      </w:r>
    </w:p>
    <w:p>
      <w:r>
        <w:rPr>
          <w:b/>
        </w:rPr>
        <w:t>E. 7.9.1</w:t>
      </w:r>
    </w:p>
    <w:p>
      <w:r>
        <w:t>Der Beschwerdeführer legt sodann dar, da es sich bei der Suisse-Bilanz, die ihm von der Erstinstanz aufgezwungen worden sei, um eine Nähr­stoffbilanz gemäss Art. 12 Abs. 3 Bio-Verordnung handle, sei die Weg­leitung zur Suisse-Bilanz nicht massgebend (Beschwerdeschrift, S. 18).</w:t>
      </w:r>
    </w:p>
    <w:p>
      <w:r>
        <w:rPr>
          <w:b/>
        </w:rPr>
        <w:t>E. 7.9.2</w:t>
      </w:r>
    </w:p>
    <w:p>
      <w:r>
        <w:t>Wird die Suisse-Bilanz gewählt, ist jedoch - wie die Vorinstanz zu Recht festgehalten hat (in ihrem Urteil 5-BE.2011.1 vom 29. November 2012, E. 6.3.2) - auch die Wegleitung zu ihr anzuwenden, da diese den Aufbau und die Funktion der Bilanz konkretisiert.</w:t>
      </w:r>
    </w:p>
    <w:p>
      <w:r>
        <w:rPr>
          <w:b/>
        </w:rPr>
        <w:t>E. 8.1</w:t>
      </w:r>
    </w:p>
    <w:p>
      <w:r>
        <w:t>Laut der Erstinstanz unterscheidet sich die heranzuziehende Referenzperiode für die Direktzahlungen von der zu verwendenden Periode für die Nährstoffbilanz (Stellungnahme vom 15. März 2013, S. 1).</w:t>
      </w:r>
    </w:p>
    <w:p>
      <w:r>
        <w:rPr>
          <w:b/>
        </w:rPr>
        <w:t>E. 8.2</w:t>
      </w:r>
    </w:p>
    <w:p>
      <w:r>
        <w:t>Der Beschwerdeführer ist dagegen der Ansicht, es treffe nicht zu, dass sich die massgebende Referenzperiode für die Direktzahlungen von der für die Nährstoffbilanzierung anzuwendenden Periode unterscheide. Die Betriebsdaten würden einmal pro Jahr erhoben und seien massgebend für die Direktzahlungen und die Nährstoffbilanz. Dies ergebe sich aus Art. 67 Abs. 1 DZV. Könne die massgebliche Referenzperiode für die Nähr­­stoffbilanz im Bereich der Direktzahlungen durch die vollziehende Behörde im Einzelfall anders festgelegt werden, wäre einem willkürlichen Vollzug der Direktzahlungsgesetzgebung Tür und Tor geöffnet (Replik, S. 2).</w:t>
      </w:r>
    </w:p>
    <w:p>
      <w:r>
        <w:rPr>
          <w:b/>
        </w:rPr>
        <w:t>E. 8.3</w:t>
      </w:r>
    </w:p>
    <w:p>
      <w:r>
        <w:t>Laut Ziff. 2.1.2 des Anhangs I zur derzeit geltenden DZV vom23. Oktober 2013 (SR 910.13) sind für die Berechnung der Nährstoffbilanz die Daten des Kalenderjahres massgeblich. Dies wurde vom Gesetzgeber jedoch erst im Rahmen der Agrarpolitik 2014-2017 ins Verordnungsrecht aufgenommen (vgl. Dokument "Anhörung. Ausführungsbestimmungen zur Agrarpolitik 2014-2017" vom 8. April 2013 des Eidgenössischen Departements für Wirtschaft, Bildung und Forschung WBF, S. 44 und 109). Damit wurde die Referenz- und Kontrollperiode für die Berechnung der Nährstoffbilanz in der ganzen Schweiz vereinheitlicht. Zuvor enthielt die DZV keine ausdrückliche Regelung der für die Berechnung der Nährstoffbilanz relevanten Referenz- und Kontrollperiode. Somit konnte sich damals der für die Direktzahlungen massgebende Zeitraum von demjenigen, der bei der Nährstoffbilanzierung angewendet wurde, unterscheiden. Letzterer konnte sich namentlich nach der in der Wegleitung zur "Suisse-Bilanz" anerkannten Periode richten. Art. 67 Abs. 1 DZV regelt die Referenzperiode, die für die Direktzahlungen relevant ist, nicht.</w:t>
      </w:r>
    </w:p>
    <w:p>
      <w:r>
        <w:rPr>
          <w:b/>
        </w:rPr>
        <w:t>E. 8.4</w:t>
      </w:r>
    </w:p>
    <w:p>
      <w:r>
        <w:t>Gemäss der Wegleitung Suisse-Bilanz (Ziff. 2.1 der Auflagen 1.3 vom Juli 2004) werden bei der Berechnung der Nährstoffbilanz nach der Suiss-Bilanz zwei Varianten als Kontrollperiode anerkannt, nämlich: das Kalenderjahr vom 1. Januar bis 31. Dezember oder das vom Kanton festgelegte Anbaujahr. Dabei ist bei der Variante Kalenderjahr die letztjährige abgeschlossene und vom Betriebsleiter unterzeichnete Nährstoffbilanz und bei der Variante Anbaujahr die dem betreffenden Anbaujahr zugehörige Nährstoffbilanz zu kontrollieren.</w:t>
      </w:r>
    </w:p>
    <w:p>
      <w:r>
        <w:rPr>
          <w:b/>
        </w:rPr>
        <w:t>E. 8.5</w:t>
      </w:r>
    </w:p>
    <w:p>
      <w:r>
        <w:t>Entgegen der Ansicht des Beschwerdeführers wurde dadurch, dass im Kanton Aargau alternativ auf die kantonale Festlegung des Anbaujahres statt auf das Kalenderjahr als Referenzperiode der Nährstoffbilanz abgestellt wurde, der rechtsgleiche Vollzug der Direktzahlungsgesetzgebung nicht beeinträchtigt. Diese Vorgehensweise ermöglichte keine ermessensüberschreitende individuelle, je nach konkretem Einzelfall andere Festlegung der Referenzperiode. Die Vorinstanz hat ihr Ermessen weder überschritten noch missbraucht, als sie bei der Beurteilung des Gesuchs um Ausrichtung von Direktzahlungen für das Kalenderjahr 2005 auf das vom Kanton Aargau festgelegte Anbaujahr als für die Nährstoffbilanz geltende Referenzperiode abstellte. Die Willkürrüge des Beschwerdeführers zielt damit ins Leere.</w:t>
      </w:r>
    </w:p>
    <w:p>
      <w:r>
        <w:rPr>
          <w:b/>
        </w:rPr>
        <w:t>E. 9.1.1</w:t>
      </w:r>
    </w:p>
    <w:p>
      <w:r>
        <w:t>Für den der Berechnung zugrunde zu legenden Tierbestand ist gemäss Suisse-Bilanz entweder der Tierbestand der Betriebsdatenerhebung des Stichtags oder der Durchschnittsbestand mass­gebend (Ziff. 2.4 Wegleitung Suisse-Bilanz [Auflage 1.3 vom Juli 2004]). Bei den nicht Raufutter verzehrenden Nutztieren, zu welchen insbesondere Legehennen gehören, ist die Anzahl Tiere massgebend, die auf dem Betrieb während der letzten zwölf Monate vor dem Stichtag im Durchschnitt gehalten wurden (Art. 67 Abs. 1 letzter Satz DZV in der hier anwendbaren Fassung vom 26. November 2003 [AS 2003 5327]).</w:t>
      </w:r>
    </w:p>
    <w:p>
      <w:r>
        <w:rPr>
          <w:b/>
        </w:rPr>
        <w:t>E. 9.1.2</w:t>
      </w:r>
    </w:p>
    <w:p>
      <w:r>
        <w:t>Der vom Bundesverwaltungsgericht für die Zeit vom 1. Januar 2004 bis 31. Dezember 2004 konkret ermittelte Bestand von 1'720 Legehennenplätzen ist vom Bundesgericht als ins pflichtgemässe fachtechnische Ermessen des Bundesverwaltungsgerichts fallend geschützt worden (Urteil des Bundesgerichts 2C_44/2011 vom 26. Juli 2011 E. 9.3). Dieser Legehennenbestand von 1'720 ist laut Bundesgericht nicht bundesrechtswidrig (E. 10.1). Der Beschwerdeführer ist demgegenüber der Ansicht, dass der massgebende Legehennenbestand i.S.v. aArt. 67 Abs. 1 DZV erneut zu überprüfen sei (Beschwerdeschrift, S. 7-12).</w:t>
      </w:r>
    </w:p>
    <w:p>
      <w:r>
        <w:rPr>
          <w:b/>
        </w:rPr>
        <w:t>E. 9.1.3.1</w:t>
      </w:r>
    </w:p>
    <w:p>
      <w:r>
        <w:t>Gemäss dem Grundsatz der materiellen Rechtskraft, welcher auch mit der Formel ne bis in idem bzw. der res iudicata-Wirkung ausgedrückt wird, darf die gleiche Sache nicht zwei Mal beurteilt werden. Nach diesem Grundsatz darf deshalb eine Verwaltungsbehörde bei einer bereits endgültig beurteilten Streitsache grundsätzlich nicht auf ein Gesuch um Neubeurteilung eintreten. Anders verhält es sich nur, wenn eine Ausnahme vom Grundsatz der res iudicata-Wirkung vorliegt (gesetzliche oder durch die Praxis herausgebildete Wiedererwägungs- oder Revisionsgründe), die Formel ne bis in idem aufgrund nachfolgender Veränderung der Tatsachen- oder Rechtslage oder aufgrund eines inhaltlich neuen Antrages nicht mehr gilt oder wenn die frühere Verfügung als nichtig erscheint (vgl. zum Ganzen Urteile des Bundesverwaltungsgerichts E-6114/2011 vom 18. Januar 2012, E. 2.2.1, und D-3307/2012 vom 29. Juni 2012; Entscheid des Bundesrates vom 6. Dezember 1999, in: VPB 64.43 E. 2.2 mit Hinweisen).</w:t>
      </w:r>
    </w:p>
    <w:p>
      <w:r>
        <w:rPr>
          <w:b/>
        </w:rPr>
        <w:t>E. 9.1.3.2</w:t>
      </w:r>
    </w:p>
    <w:p>
      <w:r>
        <w:t>Die Figur der materiellen Rechtskraft ist vorab im Zivil- und Strafprozess bedeutsam und im Verwaltungsverfahren in erster Linie auf Erkenntnisse einer Rechtsmittelbehörde zugeschnitten (vgl. RHINOW/KOL­LER/KISS/THURNHERR/BRÜHL-MOSER, Öffentliches Prozessrecht, 2. Aufl. 2010, Rz. 956 [mit dem Hinweis, dass jede Verfügung, welche ein bestimmtes Rechtsverhältnis neu regeln wolle, selbst dann wiederum mit Beschwerde anfechtbar ist, wenn sie eine "res iudicata" betrifft]; TSCHANNEN/ZIMMERLI/MÜLLER, Allgemeines Verwaltungsrecht, 3. Aufl. 2009, § 31 Rz. 9). Insoweit das Bundesgericht in seinem Urteil 2C_44/2011 vom 26. Juli 2011 das Urteil B-503/2009 des Bundesverwaltungsgerichts vom 10. November 2010 bestätigt hat, kann dieses Urteil als Entscheid einer Rechtsmittelbehörde ohne Weiteres materielle Rechtskraft entfalten. Der Beschwerdeführer stösst deshalb ins Leere, soweit er diesem Urteil in Bezug auf den vom Bundesverwaltungsgericht damals ermittelten Legehennenbestand von 1'720 Stück eine Rechtskraftwirkung abzusprechen sucht (Beschwerdeschrift, S. 7-12).</w:t>
      </w:r>
    </w:p>
    <w:p>
      <w:r>
        <w:rPr>
          <w:b/>
        </w:rPr>
        <w:t>E. 9.1.3.3</w:t>
      </w:r>
    </w:p>
    <w:p>
      <w:r>
        <w:t>Grundsätzlich erwächst zwar nur das Dispositiv eines Entscheides in Rechtskraft, jedoch ergibt sich dessen Tragweite häufig erst aus den Erwägungen (Urteil 2C_762/2010 des Bundesgerichts vom 2. Februar 2011 E. 3 mit Hinweisen). Eine abgeurteilte Sache (res iudicata) ist allerdings einzig dann gegeben, wenn der streitige Anspruch mit einem schon rechtskräftig beurteilten Anspruch identisch ist. Eine solche Anspruchsidentität liegt vor, wenn der im Streit liegende Anspruch der Verwaltungsbehörde oder dem Gericht aus dem gleichen Rechtsgrund und gestützt auf den nämlichen Sachverhalt erneut zur Beurteilung vorgelegt wird. Ein Sachurteil, das in diesem Sinne in anspruchsbezogene materielle Rechtskraft erwächst, ist nur gegeben, wenn und soweit die Behörde die Sachverhaltsvorbringen der Parteien materiellrechtlich würdigt bzw. den geltend gemachten Anspruch inhaltlich beurteilt. Die Rechtskraftwirkung geht nur soweit, als über den geltend gemachten Anspruch entschieden worden ist. Objektiv begrenzt wird die Rechtskraft der Entscheidung durch den Streitgegenstand. Der Begriff der Anspruchsidentität ist nicht grammatikalisch, sondern inhaltlich zu verstehen. Ob Anspruchsidentität vorliegt, richtet sich nach den Rechtsbehauptungen, welche von den im abgeschlossenen Verfahren gestellten und beurteilten Anträgen erfasst werden. Deshalb ist ein neuer Anspruch trotz abweichender Umschreibung mit dem beurteilten identisch, wenn er in diesem bereits enthalten gewesen ist oder wenn die im ersten Prozess beurteilte Hauptfrage für Vorfragen des zweiten Verfahrens von präjudizieller Bedeutung ist. Hingegen sind Rechtsbehauptungen trotz gleichen Wortlauts dann als verschieden zu betrachten, wenn sie nicht auf dem gleichen Entstehungsgrund (bzw. auf denselben Tatsachen und rechtlichen Umständen) beruhen (vgl. Urteil des Bundesgerichts 4C.138/2002 vom 22. Januar 2003 E. 2.1; BGE 123 III 16 E. 2 und 121 III 474 E. 4a).</w:t>
      </w:r>
    </w:p>
    <w:p>
      <w:r>
        <w:rPr>
          <w:b/>
        </w:rPr>
        <w:t>E. 9.1.4</w:t>
      </w:r>
    </w:p>
    <w:p>
      <w:r>
        <w:t>Das Bundesgericht hatte im Verfahren 2C_44/2011 insbesondere zu beurteilen, ob der bundesverwaltungsgerichtliche Entscheid, dass für die Zeit vom 1. Januar 2004 bis 31. Dezember 2004 von einem Legehennenbestand von 1'720 Stück auszugehen ist, zu bestätigen oder aufzuheben ist (vgl. Urteil 2C_44/2011 des Bundesgerichts vom 26. Juli 2011 E. 9). Gemäss der Prozessgeschichte vertrat der Beschwerdeführer in seiner damaligen Beschwerde die Ansicht, dass die Methode bundesrechtswidrig sei, mit welcher das Bundesverwaltungsgericht den massgeblichen Legehennenbestand ermittelt hatte (E. 9.1 des Urteils). Gemäss Bundesgericht nahm das Bundesverwaltungsgericht die Ermittlung des Legehennenbestands jedoch pflichtgemäss und bundesrechtskonform wahr (E. 9.3 und 10.1 des vorstehend genannten Urteils). Mit Dispositiv-Ziff. 1 seines Urteils hiess das Bundesgericht indessen die Beschwer­de im Sinne der Erwägungen uneingeschränkt gut. Damit ist dennoch fraglich, ob die bundesverwaltungsgerichtliche Ermittlung des Legehennenbestands als in Rechtskraft getreten zu betrachten ist. In der Begründung seines Entscheides 2C_44/2011 vom 26. Juli 2011 stellte das Bundesgericht zunächst das Verordnungsrecht eingehend dar, welches zur Beantwortung der Frage der massgeblichen Anzahl Legehennen heranzuziehen ist (vgl. E. 9.2 des Urteils). Im Anschluss daran erwog es insbesondere, dass sich einzig die Frage stellen könne, ob auf das dem Stichtag vorangegangene Kalenderjahr oder auf die unmittelbar mit dem Stichtag endenden zwölf Monate abzustellen sei (E. 9.2 des Urteils). Die Einschätzung des Bundesverwaltungsgerichts in dessen Urteil B-503/2009 vom 10. November 2010, wonach es aus technischen Gründen, namentlich zur Gewährleistung eines tauglichen Planungs- und Kontrollinstrumentes, nachvollziehbar sei, dass die massgebliche Kontrollperiode bei den Biobetrieben in der Regel das jeweils vorausgegangene abgeschlossene Kalenderjahr sei, was auch für die Erfassung des massgeblichen Tierbestandes zu gelten habe, beanstandete das Bundesgericht ausdrücklich nicht (E. 9.2 des bundesgerichtlichen Urteils). Zwar anerkannte das Bundesgericht, dass eine andere Auslegung der anwendbaren Bestimmungen theoretisch nicht ausgeschlossen erscheine (E. 9.2 des Urteils). Gleichwohl hielt das Bundesgericht fest, dass diese Einschätzung des Bundesverwaltungsgerichts auf triftigen Gründen beruhe (E. 9.2 des Bundesgerichtsurteils). Das Bundesgericht war deshalb der Ansicht, dass das Bundesverwaltungsgericht mit seiner Ermittlung des Legehennenbestandes das ihm zustehende fachtechnische Ermessen pflichtgemäss wahrgenommen habe, womit das Urteil des Bundesverwaltungsgerichts insoweit nicht gegen Bundesrecht verstosse (E. 9.3 des bundesgerichtlichen Urteils). Aus Dispositiv-Ziff. 1 des genannten Urteils in Verbindung mit den hier­vor wiedergegebenen Erwägungen des Bundesgerichts ist demnach abzuleiten, dass eine unrichtige Ermittlung des Legehennenbestandes durch das Bundesverwaltungsgericht im Urteil B-503/2009 vom 10. November 2010 rechtskräftig verneint worden ist. Damit ist diese Berechnung des Legehennenbestandes - entgegen der Ansicht des Beschwerdeführers (Beschwerdeschrift, S. 7-12) - weder erneut vorzunehmen noch erneut zu überprüfen. Das Nichteintreten der Vorinstanz in ihrem Urteil 5-BE.2011.1 vom 29. November 2012 auf die entsprechenden Ausführungen des Beschwer­deführers, die er in seinen Eingaben vom 7. Mai 2012 und 29. November 2012 im Rahmen des vorinstanzlichen Verfahrens gemacht hatte, stellt mithin keine Verletzung des rechtlichen Gehörs dar. Sofern man die Frage der res iudicata anders beurteilen wollte, wäre das Vorbringen des Beschwerdeführers aus den gleichen Gründen, die das Bundesverwaltungsgericht in seinem Urteil vom 10. November 2010 dargelegt hat, abzuweisen. Auf die erwähnten Ausführungen kann hier vollständig verwiesen werden.</w:t>
      </w:r>
    </w:p>
    <w:p>
      <w:r>
        <w:rPr>
          <w:b/>
        </w:rPr>
        <w:t>E. 10.1.1</w:t>
      </w:r>
    </w:p>
    <w:p>
      <w:r>
        <w:t>Eine Pflicht, alle fünf Jahre Bodenproben zu stechen, ist weder der Bio-Verordnung noch der DZV zu entnehmen (vgl. auch Ziff. 2.2 Abs. 1 Anhang DZV). Die Bodenproben müssen jedoch in der Regel vor dem Abgabedatum der Nährstoffbilanz gestochen und analysiert werden. Im Nachhinein gestochene Proben lassen grundsätzlich keine genügend aussagekräftigen Rückschlüsse auf die Bodenbelastung im massgebenden Zeitraum zu, wie die Vorinstanz zu Recht festgehalten hat (in ihrem Urteil 5-BE.2011.1 vom 29. November 2012, E. 5.6.2). Mithin sind vorliegend die Bodenproben ausschlaggebend, welche vom Beschwerdeführer vor dem Abgabedatum der Nährstoffbilanz 2004 gestochen und analysiert worden sind.</w:t>
      </w:r>
    </w:p>
    <w:p>
      <w:r>
        <w:rPr>
          <w:b/>
        </w:rPr>
        <w:t>E. 10.1.2</w:t>
      </w:r>
    </w:p>
    <w:p>
      <w:r>
        <w:t>Wie die Vorinstanz ebenfalls zutreffenderweise dargelegt hat, ist aufgrund von Art. 12 Abs. 3 Bio-Verordnung einzig entscheidend, ob Resultate "anerkannter Boden- und Pflanzenanalysen" vorliegen oder nicht (Urteil 5-BE.2011.1 der Vorinstanz vom 29. November 2012 E. 5.4.2). Die in Ziff. 2.2 Abs. 3 und 4 Anhang DZV enthaltene Auflage betreffend das Labor gelangt vorliegend nicht zur Anwendung (Urteil des Bundesgerichts 2C_44/2011 vom 26. Juli 2011 E. 7). Das vom Beschwerdeführer beauftragte Labor wurde im Jahre 2005 vom Bundesamt für Landwirtschaft gemäss Ziff. 2.2 Anhang DZV formell anerkannt.</w:t>
      </w:r>
    </w:p>
    <w:p>
      <w:r>
        <w:rPr>
          <w:b/>
        </w:rPr>
        <w:t>E. 10.2.1</w:t>
      </w:r>
    </w:p>
    <w:p>
      <w:r>
        <w:t>Nach Ziff. 2.1 Abs. 3 des Anhangs zur DZV (in der früheren Fassung vom 26. November 2003 [AS 2003 5331-5332]) können Betriebe, die mit Bodenanalysen nach einer anerkannten Methode eines anerkannten Labors den Nachweis erbringen, dass die Böden gemessen an den ordentlichen Anforderungen für die notwendige Phosphorbilanz unterversorgt sind, mit Einbezug eines vollständigen Düngungsplanes einen höheren Bedarf geltend machen. Ziff. 2.1 des Anhangs zur DZV ist allerdings für das vorliegend massgebliche Beitragsjahr 2005 auf den Betrieb des Beschwerdeführers noch nicht anwendbar, da erst im später erlassenen Art. 11 Bst. c DZV (in der Fassung vom 14. November 2007 [AS 2007 6119]) auf Art. 2 des technischen Anhangs zur DZV verwiesen wird. Die für den ökologischen Leistungsnachweis im biologischen Landbau anwendbare Bio-Verordnung, auf die Art. 11 Bst. a DZV (in der Fassung vom 7. Dezember 1998 [AS 1999 232]) verweist, verlangt keinen entspre­chenden Düngungsplan (vgl. insbesondere Art. 12 der Bio-Verordnung vom 22. September 1997 [AS 1997 2501-2502]) (Urteil des Bundesgerichts 2C_44/2011 vom 26. Juli 2011 E. 8.2).</w:t>
      </w:r>
    </w:p>
    <w:p>
      <w:r>
        <w:rPr>
          <w:b/>
        </w:rPr>
        <w:t>E. 10.2.2</w:t>
      </w:r>
    </w:p>
    <w:p>
      <w:r>
        <w:t>Das vorliegend anwendbare Verordnungsrecht verlangt den Düngungsplan als Bestandteil des für den Bezug von Direktzahlungen erforderlichen ökologischen Leistungsnachweises nur für nichtbiologische Betriebe. Für biologische Betriebe gelten die Anforderungen der Bio-Verord­nung, wo andere Methoden vorgesehen sind. Da die Anwendbarkeit der lediglich für nichtbiologische Betriebe geltenden Regelung nicht auf biologische Betriebe ausgeweitet werden darf, kann folglich vom Beschwerdeführer für das Beitragsjahr 2005 nicht verlangt werden, dass er die einen Bestandteil des ökologischen Leistungsnachweises bildende Nährstoffbilanz mit einem vorgängig erstellten parzellenscharfen Düngungsplan belegt (Urteil des Bundesgerichts 2C_44/2011 vom 26. Juli 2011 E. 8.3). Das Verordnungsrecht schrieb für das massgebliche Beitragsjahr 2005 noch nicht die Einreichung eines vorgängigen (parzellenscharfen) Düngungsplanes vor (Urteil des Bundesgerichts 2C_44/2011 vom 26. Juli 2011 E. 10.1).</w:t>
      </w:r>
    </w:p>
    <w:p>
      <w:r>
        <w:rPr>
          <w:b/>
        </w:rPr>
        <w:t>E. 10.2.3</w:t>
      </w:r>
    </w:p>
    <w:p>
      <w:r>
        <w:t>Laut Bundesgericht haben die Vorinstanzen die vom Beschwerdeführer an Stelle eines vorgängigen (parzellenscharfen) Düngungs­planes anerbotenen Beweismittel abzunehmen. Dabei ist zu prüfen, ob dem Beschwerdeführer der ökologische Leistungsnachweis gelingt, ohne dass von ihm die Einreichung eines vorgängig erstellten parzellenscharfen Düngungsplans verlangt werden darf. Gestützt darauf ist über die Gewährung der Direktzahlungen für das Beitragsjahr 2005 neu zu befinden (vgl. Urteil des Bundesgerichts 2C_44/2011 vom 26. Juli 2011 E. 10.1). Diesbezüglich ist indes zu berücksichtigen, dass die Richtlinien für den ökologischen Leistungsnachweis (ÖLN), die vom BLW am 14. Juli 2004 gestützt auf die DZV anerkannt wurden und für das Beitragsjahr 2005 insbesondere für den Kanton Aargau gültig waren, in Bezug auf den Phosphorhaushalt in Ziff. 5.1 ausdrücklich Folgendes vorsahen: "Betriebe, die mit Bodenanalysen nach einer anerkannten Methode eines anerkannten Labors den Nachweis erbringen, dass die Böden unterversorgt sind, können mit Einbezug eines vollständigen Düngungsplanes einen höheren Bedarf geltend machen. Wenig intensiv genutzte Wiesen dürfen nicht aufgedüngt werden." Da eine Auseinandersetzung des Bundesgerichts mit dieser Bestimmung im Urteil 2C_44/2011 vom 26. Juli 2011 nicht erfolgt ist, kann vorliegend von der Anwendbarkeit dieser Regelung ausgegangen werden. Entsprechend konnte die Vorinstanz vom Beschwerdeführer vorgängig zwar nicht einen parzellenscharfen, wohl aber einen vollständigen Düngungsplan verlangen. Ein solcher liegt nicht vor. Aufgrund des genannten bundesgerichtlichen Urteils wird nachfolgend dennoch geprüft, ob dem Beschwerdeführer gleichwohl der ökologische Leistungsnachweis gelingt.</w:t>
      </w:r>
    </w:p>
    <w:p>
      <w:r>
        <w:rPr>
          <w:b/>
        </w:rPr>
        <w:t>E. 10.3.1</w:t>
      </w:r>
    </w:p>
    <w:p>
      <w:r>
        <w:t>Der Beschwerdeführer bringt vor, da die ausgeglichene Nährstoffbilanz gemäss Art. 12 Abs. 3 Bio-Verord­nung ein Teil des ökologischen Leistungsnachweises sei, sei nicht einzusehen, weshalb vorliegend für den Futterbau auf die CO2-Methode abgestellt werden solle, wenn gemäss Beschluss des BLW seit der Anbauperiode 2004/05 für den ökologischen Leistungsnachweis für die P[hosphor]- und K-Analysen aller Kulturen die EDTA-Methode vorgeschrieben sei (Beschwerdeschrift, S. 13). Wie der Medienmitteilung der Agroscope vom 11. August 2005 unter dem Titel "Bodenanalysen zur Düngeberatung" entnommen werden könne, könne mit der für den ökologischen Leistungsnachweis vorgeschriebenen EDTA-Methode nur in speziellen Fällen - alkalische und tonige Böden - keine sichere Interpretation für die Düngeberatung gemacht werden. In die­sen Fällen sei je nach Kultur eine alternative Methode zu wählen - CO2-Methode oder H2O10-Methode -, um eine fundierte Entscheidungshilfe für eine pflanzen- und umweltgerechte Düngung zur Verfügung zu haben. Ab der Anbauperiode 2004/2005 sei die EDTA-Methode als einzige Methode im ökologischen Leistungsnachweis anerkannt worden (Beschwerdeschrift, S. 14). Die Böden des Betriebs seien überwiegend sauer und schwach sauer. Eine Parzelle von 90 Aren sei schwach alkalisch und eine Parzelle von 20 Aren sei alkalisch. Alle Böden seien schwach humos und würden einen Lehmgehalt von unter 30 % aufweisen. Folglich rechtfertige sich gemäss Tabelle 13 der GRUDAF 2001 (S. 24), für sämtliche Parzellen die EDTA-Methode anzuwenden, da keine kalkhaltigen Böden mit einem Tongehalt von &gt; 30 % vorlägen. Die Vorinstanz habe daher zu Unrecht für den Futterbau auf die CO2-Methode abgestellt. Aus den GRUDAF 2001 (Tabelle 13 auf S. 24) und aus dem Beschluss des BLW, ab der Anbauperiode 2004/05 für die P[hosphor]- und K-Analysen aller Kulturen nur noch die EDTA-Methode anzuerkennen, sowie aus den GRUDAF 2009 (Tabelle 14 auf S. 29) ergäben sich keine Gründe, für den Futterbau die CO2-Methode anzuwenden. Aus Art. 12 Abs. 3 Bio-Verordnung ergebe sich kein Ermessen der Vorinstanz, die Methode selber zu bestimmen, sondern es seien die Ergebnisse anerkannter Bodenanalysen zu berücksichtigen (Beschwerdeschrift, S. 15).</w:t>
      </w:r>
    </w:p>
    <w:p>
      <w:r>
        <w:rPr>
          <w:b/>
        </w:rPr>
        <w:t>E. 10.3.2</w:t>
      </w:r>
    </w:p>
    <w:p>
      <w:r>
        <w:t>Die GRUDAF 2001 halten fest (S. 24), dass die EDTA-Methode im Futterbau mit einigen Unsicherheiten behaftet sei und daher für die parzellenspezifische Düngeberatung im Futterbau in der Regel die Anwendung der CO2-Methode empfohlen werde. Die Vorinstanz ging deshalb davon aus, dass die CO2-Methode hinsichtlich des Futterbaus genauere Ergebnisse liefert (Urteil 5-BE.2011.1 vom 29. November 2012 der Vor­instanz E. 5.8.2). Die GRUDAF 2001 präzisierte ihre Empfehlung allerdings damit, dass für Böden mit weniger als 10 % Humus, Böden mit weniger als 30 % Ton und kalkfreie Böden mit mehr als 30 % Ton die in der GRUDAF 2001 angegebenen Korrekturfaktoren in Abhängigkeit der P-Gehalte (mg P/kg, EDTA-Methode) und des Tongehaltes des Bodens anzuwenden seien. Für kalkhaltige Böden (pH&gt;7,2) mit einem Tongehalt von &gt;30 % werde die Verwendung der CO2-Methode empfohlen. Bei wenig intensiv genutzten Wiesen sei ein Korrekturfaktor von höchstens 1,0 zu verwenden (S. 24).</w:t>
      </w:r>
    </w:p>
    <w:p>
      <w:r>
        <w:rPr>
          <w:b/>
        </w:rPr>
        <w:t>E. 10.4.1</w:t>
      </w:r>
    </w:p>
    <w:p>
      <w:r>
        <w:t>Der Beschwerdeführer macht entsprechend geltend, Art. 12 Abs. 3 Bio-Verord­nung impliziere, dass die Korrekturfaktoren gemäss GRUDAF zu verwenden seien. Somit seien gestützt auf Art. 12 Abs. 3 Bio-Verord­nung und die GRUDAF für sämtliche Parzellen die P[hosphor]-Korrektur­faktoren gemäss EDTA-Methode anzuwenden (Beschwerdeschrift, S. 15). Der Anhang zur DZV sehe keine flächengewichteten Korrekturfaktoren vor. Die von der Vorinstanz erwähnten Richtlinien und Merkblätter - Merk­blatt P[hosphor]-Bedarfs­deckung des Kantons Luzern, Richtlinien für den ökologischen Leistungsnachweis - seien nicht massgebend, da es den Kantonen nicht obliege, diesbezüglich Ausführungsbestimmungen zu erlassen. Der Entscheid der Vorinstanz, gestützt auf die von ihr erwähnten Richtlinien und Merkblätter auf flächengewichtete Korrekturfaktoren abzustellen, basiere auf einer falschen Grundlage und sei daher willkürlich (Beschwerdeschrift, S. 16). Da es Sinn und Zweck der Bodenproben sei, die Düngerverteilung auf die einzelnen Parzellen zu optimieren - was sich aus der Medienmitteilung von Agroscope vom 11. August 2005, aus Ziff. 2.2 Abs. 1 Satz 1 des Anhangs zur DZV und ebenso aus den GRUDAF ergebe (Beschwerdeschrift, S. 16) -, seien die ermittelten Korrekturfaktoren nicht flächenzugewichten. Dadurch werde der Nährstoffbedarf nicht entsprechend dem Bedarf der Kulturen ermittelt, wie dies in Kap. 16.1 der GRUDAF 2001 (S. 70) vorgesehen sei. Vielmehr sei der parzellenweise Bedarf zu berücksichtigen. So sei die Bestimmung von Art. 12 Abs. 3 Bio-Verordnung anzuwenden. Die Vorinstanz habe Art. 12 Abs. 3 Bio-Verordnung falsch angewendet und zu Unrecht auf die P-Bedarfs­deckung der Vorinstanz abgestellt. Vielmehr erweise sich die eigene Berechnung vom 29. November 2006 als richtig (Beschwerdeschrift, S. 17). Die von der Vorinstanz ermittelte P[hosphor]-Bedarfs­deckung von 115 % sei falsch, da sie die Korrekturfaktoren flächengewichtet angewendet habe (Beschwerdeschrift, S. 18).</w:t>
      </w:r>
    </w:p>
    <w:p>
      <w:r>
        <w:rPr>
          <w:b/>
        </w:rPr>
        <w:t>E. 10.4.2</w:t>
      </w:r>
    </w:p>
    <w:p>
      <w:r>
        <w:t>Laut der Vorinstanz wird die Phosphor-Bedarfsdeckung aufgrund von Bodenanalysen im Anwendungsbereich der DZV und des dazugehörigen Anhangs grundsätzlich gestützt auf den flächengewichteten Korrekturfaktor errechnet (Urteil 5-BE.2011.1 der Vorinstanz vom 29. November 2012 E. 5.9.2). Der von der Vorinstanz vorgenommenen Begründung dieser Aussage mit Ziff. 5.1 der Richtlinien für den ökologischen Leistungsnachweis [ÖLN] vom 1. Oktober 2008 und dem Merkblatt P[hosphor]-Bedarfsdeckung gemäss Bodenanalysen der Dienststelle Landwirtschaft und Wald [lawa] des Kantons Luzern (Stand Mai 2010 abrufbar unter &lt;https://www.yumpu.com/de/document/view/25619546/merkblatt-p-bedarfsdeckung-gemass-bodenanalysen-qualinova-ag&gt;, abgerufen am 27. November 2014) kann indessen nicht gefolgt werden. Die angegebenen Dokumente waren im Zeitraum, der für die Direktzahlungen 2005 relevant war, noch nicht erlassen und konnten für den vorliegend relevanten Zeitraum keine Rückwirkung entfalten. Die für das Beitragsjahr 2005 geltenden ÖLN verlangen keinen flächengewichteten Korrekturfaktor. Überdies ist das von der Vorinstanz beschriebene Vorgehen nicht zwingend, da die DZV vorliegend nicht durchwegs anwendbar ist. Die Bio-Verordnung gibt ebenfalls keine parzellenweise Berechnung vor.</w:t>
      </w:r>
    </w:p>
    <w:p>
      <w:r>
        <w:rPr>
          <w:b/>
        </w:rPr>
        <w:t>E. 10.4.3</w:t>
      </w:r>
    </w:p>
    <w:p>
      <w:r>
        <w:t>Die GRUDAF 2001 spricht aber im Zusammenhang mit der Korrektur der Phosphat-Norm­dün­gung bei der CO2-Methode davon, dass die Düngungsnorm an den parzellenspezifischen Nährstoffgehalt des Bodens anzupassen sei, und nennt die Korrekturfaktoren der Normdüngung für Phosphat im Acker- und Futterbau in Abhängigkeit der Phosphat-Testzahl (P-Test, CO2-Methode) sowie des Tongehaltes des Bodens für Böden mit weniger als 10 % Humus. Bei wenig intensiv genutzten Wiesen sei ein Korrekturfaktor von höchstens 1,0 zu verwenden (S. 26). Das Vorgehen der Vorinstanz, welche es als sachgerechter erachtete, auf den flächengewichteten Korrekturfaktor abzustellen (Urteil 5-BE.2011.1 der Vorin­stanz vom 29. No­vem­ber 2012 E. 5.9.2) und auf die parzellenweise Berechnung zu verzichten (vgl. vorstehend E. 10.4.2 am Schluss), ist daher nicht zu beanstanden.</w:t>
      </w:r>
    </w:p>
    <w:p>
      <w:r>
        <w:rPr>
          <w:b/>
        </w:rPr>
        <w:t>E. 10.4.4</w:t>
      </w:r>
    </w:p>
    <w:p>
      <w:r>
        <w:t>Die Vorinstanz stellte auf den von der GRUDAF 2001 (S. 24 und 26) angegebenen maximalen Korrekturfaktor von 1.0 bei wenig intensiv genutzten Wiesen ab (Urteil 5-BE.2011.1 vom 29. November 2012, E. 5.9.3). Der Beschwerdeführer ist derselben Ansicht (Beschwerdeschrift, S. 18).</w:t>
      </w:r>
    </w:p>
    <w:p>
      <w:r>
        <w:rPr>
          <w:b/>
        </w:rPr>
        <w:t>E. 10.5.1</w:t>
      </w:r>
    </w:p>
    <w:p>
      <w:r>
        <w:t>Weiter wendet der Beschwerdeführer ein, dass eine Regelung, der Toleranzwert von 10 % entfalle bei einer Korrekturberechnung aufgrund von Bodenproben, sich weder aus der Bio-Verordnung noch aus den GRUDAF noch aus der DZKR ergebe (Beschwerdeschrift, S. 17).</w:t>
      </w:r>
    </w:p>
    <w:p>
      <w:r>
        <w:rPr>
          <w:b/>
        </w:rPr>
        <w:t>E. 10.5.2</w:t>
      </w:r>
    </w:p>
    <w:p>
      <w:r>
        <w:t>Die Vorinstanz vertrat demgegenüber die Ansicht, dass der Toleranzzuschlag von 10 %, welcher gemäss der Suisse-Bilanz gewährt wird (vgl. Formular E), bei einer Korrekturrechnung aufgrund von Bodenproben entfalle. Aufgrund der genaueren Bilanzierung bestehe keine Rechtfertigung für diesen Toleranzwert (vor­instanzliches Urteil 5-BE.2011.1 vom 29. Novem­ber 2012 E. 5.9.2 mit Hinweis auf ein Dokument "Bodenproben und Phosphor-Unterversorgung" des Strickhofs, abgerufen am 24. Oktober 2012).</w:t>
      </w:r>
    </w:p>
    <w:p>
      <w:r>
        <w:rPr>
          <w:b/>
        </w:rPr>
        <w:t>E. 10.5.3</w:t>
      </w:r>
    </w:p>
    <w:p>
      <w:r>
        <w:t>Gemäss den im Beitragsjahr 2005 geltenden ÖLN darf der Phosphorhaushalt gesamtbetrieblich höchstens einen Fehlerbereich von + 10 % des Pflanzenbedarfs ausweisen (Ziff. 5.1). Dieser Toleranzwert von total maximal + 10 % des Pflanzenbedarfs wäre in der Tat überschritten, wenn sowohl eine auf Bodenproben gestützte Korrekturrechnung als auch ein Toleranzzuschlag von 10 % erfolgen würde: Korrekturfaktoren dienen bei der Auswertung von Stichproben der erwartungstreuen Schätzung der Standardabweichung (&lt;http://de.wikipedia.org/wiki/ Standardabweichung , abgerufen am 28. November 2014). Würde man der vom Beschwerdeführer vertretenen Ansicht folgen, würde ein Toleranzbereich von + 20 % resultieren. Für die Anwendung eines solch hohen Fehlerbereichs findet sich - wie die Vorinstanz zu Recht festgehalten hat - keine Rechtfertigung. Vielmehr würde ein solcher Toleranzwert den von der ÖLN festgelegten Fehlerbereich unzulässigerweise verdoppeln.</w:t>
      </w:r>
    </w:p>
    <w:p>
      <w:r>
        <w:rPr>
          <w:b/>
        </w:rPr>
        <w:t>E. 10.6.1</w:t>
      </w:r>
    </w:p>
    <w:p>
      <w:r>
        <w:t>Der Beschwerdeführer führt sodann aus, dass die B._______ AG in ihrem Zertifizierungsentscheid vom 6. Dezember 2006 den fiktiven Futterverkauf zufolge Hühnerweide als konform mit der Bio-Ver­ord­nung (Art. 12 Abs. 3 Bio-Verordnung) betrachtet und auch den Übertrag von 70 dt TS Grundfutter nicht beanstandet habe (Beschwerdeschrift, S. 18 f.). Der Futtervorrat von 70 dt TS Heurundballen sei Ende 2004 effektiv vorhanden und das Futter produziert gewesen. Durch die Futterbilanzierung der Raufutterverzehrer in der Suisse-Bilanz werde nur das durch die Raufutterverzehrer gefressene Futter berücksichtigt. Das auf der Hühnerweide gewachsene Futter werde fiktiv den Raufutterverzehrern zugeführt. Entsprechend würden die Erträge auf der übrigen Futterfläche reduziert. Dies entspreche nicht der Realität auf Biobetrieben, die pro Legehenne mindestens 5 m2 Weidefläche ausscheiden müssten. Um diese Fehlberechnung nach Art. 12 Abs. 3 Bio-Verordnung zu korrigieren, sei der Ertrag der Hühnerweide als Futterwegfuhr berücksichtigt worden. Diese Fehlberechnung sei auch nicht im Zuschlag von 10 % enthalten, da es sich dabei um Ernte-, Krippen- und Lagerungsverluste handle und dieser Zuschlag auch bei Betrieben zur Anwendung gelange, die keine Hühnerweide betrieben (Beschwerdeschrift. S. 19). Im Rahmen der Agrarpolitik 2014-2017 sei vorgesehen, dass in Ziff. 2.1 des Anhangs zur DZV ein neuer Abs. 8 eingefügt werde, worin der Nährstofftransfer auf die Nährstoffbilanz des Folgejahres bzw. der Folgejahre geregelt werde. Dieser solle grundsätzlich nicht möglich sein. Die Verteilung von phosphorhaltigem Dünger auf mehrere Jahre solle allerdings als Ausnahme von der Regel möglich sein. In den Erläuterungen zur vorgesehenen Änderung werde darauf hingewiesen, dass diese Regelung neu sei und bisher nicht explizit gegolten habe. Sie solle bisher implizit gegolten haben. Aufgrund der Neuregelung sei zu schliessen, dass bisher ein Nährstofftransfer generell zulässig gewesen sei, wie er auch in Zukunft in Ausnahmefällen zulässig bleiben werde. Mit dem Übertrag von 70 dt TS Grundfutter vom Jahr 2004 auf das Jahr 2005 sei der Übertrag von P2O5 verbunden, welcher auch unter der Geltung der neuen Ausführungsbestimmung bei allen Kulturen zulässig sei. Damit werde aufgezeigt, dass der Nährstofftransfer von einem Jahr auf das andere zulässig gewesen sei (Replik, S. 3).</w:t>
      </w:r>
    </w:p>
    <w:p>
      <w:r>
        <w:rPr>
          <w:b/>
        </w:rPr>
        <w:t>E. 10.6.2</w:t>
      </w:r>
    </w:p>
    <w:p>
      <w:r>
        <w:t>Laut Vorinstanz verlangt die Wegleitung zur Suisse-Bilanz lückenlose Belege betreffend die Wegfuhr. Die Wegleitung lasse keinen Übertrag auf das Folgejahr zu (Urteil 5-BE.2011.1 der Vorinstanz vom 29. November 2012, E. 6.3.2).</w:t>
      </w:r>
    </w:p>
    <w:p>
      <w:r>
        <w:rPr>
          <w:b/>
        </w:rPr>
        <w:t>E. 10.6.3</w:t>
      </w:r>
    </w:p>
    <w:p>
      <w:r>
        <w:t>Die Legehennen gelten grundsätzlich als nicht Raufutter verzehrende Nutztiere (Verordnung über landwirtschaftliche Begriffe und die Anerkennung von Betriebsformen vom 7. Dezember 1998 [Landwirtschaftliche Begriffsverordnung, LBV; SR 910.91]). Folgerichtig wird im Formular A kein Grundfutterverzehr angerechnet. Würde der nicht vorgesehene Grundfutterverzehr im Formular B als Wegfuhr berücksichtigt, würde die von Bundesrechts wegen gewählte Systematik umgangen, wie die Vor­instanz zutreffenderweise festhält (in ihrem Urteil 5-BE.2011.1 vom29. November 2012, E. 6.3.3). Die Wegfuhr von 170 dt TS Grundfutter kann mithin nicht zugelassen werden.</w:t>
      </w:r>
    </w:p>
    <w:p>
      <w:r>
        <w:rPr>
          <w:b/>
        </w:rPr>
        <w:t>E. 10.6.4</w:t>
      </w:r>
    </w:p>
    <w:p>
      <w:r>
        <w:t>Die im Rahmen der Anhörung zu den Ausführungsbestimmungen zur Agrarpolitik 2014-2017 ausdrücklich erwähnte bisherige Praxis, ausnahmsweise einen Nährstoffübertrag von einem Jahr auf das andere zuzulassen, bezieht sich auf die bereits im Jahre 2003 ausgeübte Praxis, ausnahmsweise den Übertrag von Phosphor, der einem Betrieb von aussen zugeführt wurde, auf Folgejahre zu akzeptieren. Die Übertragung von betriebseigenem beispielsweise im Hofdünger enthaltenem Phosphor auf die Folgejahre war hingegen ausgeschlossen. Denn es sollte nicht ermöglicht werden, die hofeigene, ausgeglichen zu haltende Nährstoffbilanz nach Gutdünken aus dem Gleichgewicht zu bringen (Urteil 2A.227/2003 vom 22. Oktober 2003, E. 2.4). Entsprechend ist ein Übertrag von 70 dt TS Grundfutter vom Jahr 2004 auf das Jahr 2005 vorliegend ebenfalls nicht zulässig.</w:t>
      </w:r>
    </w:p>
    <w:p>
      <w:r>
        <w:rPr>
          <w:b/>
        </w:rPr>
        <w:t>E. 10.6.5</w:t>
      </w:r>
    </w:p>
    <w:p>
      <w:r>
        <w:t>Wie die Vorinstanz richtigerweise erwähnt (in ihrem Urteil5-BE.2011.1 vom 29. November 2012, E. 6.3.2), kann bei der Methode "Suisse-Bilanz" aber ein Fehlerbereich von maximal 10 % berücksichtigt werden, womit grundsätzlich auch gewisse Schwankungen (vgl. Formular B, Fehlerbereich der Grundfutterbilanz) ausgeglichen werden könnten.</w:t>
      </w:r>
    </w:p>
    <w:p>
      <w:r>
        <w:rPr>
          <w:b/>
        </w:rPr>
        <w:t>E. 10.7.1</w:t>
      </w:r>
    </w:p>
    <w:p>
      <w:r>
        <w:t>Weiter legt der Beschwerdeführer dar, die Vorinstanz habe ohne weitere Begründung auf die Annahmen der Erstinstanz abgestellt, welche nicht den konkreten Umständen entsprächen. So habe die Erstinstanz im Formular C beispielsweise 5.63 ha mittelintensive Wiesen und Weiden veranschlagt, obwohl sich aus der Nährstoffbilanz vom 29. November 2006 ergebe, dass der Betrieb keine solchen Wiesen und Weiden aufweise, sondern nebst 1.4 ha wenig intensive Naturwiesen nur über intensive Wiesen, Weiden und Kunstwiesen verfüge, was sich im Übrigen auch aus den Flächen und Kulturen für das Jahr 2004 ergebe (Beschwerdeschrift, S. 19). Die Vorinstanz sei bezüglich der Kulturen ohne Begründung und ohne Berücksichtigung der Ausführungen und angebotenen Beweismittel in der Eingabe vom 7. Mai 2012 von der Nährstoffbilanz vom 29. November 2006 abgewichen, was eine Verletzung des rechtlichen Gehörs darstelle (Beschwerdeschrift, S. 19-20). Die Nährstoffbilanz vom 29. November 2006 erweise sich - abgesehen vom vergessenen Zukauf von 60 dt TS Weizenstroh (hierzu in E. 10.7.2 nachfolgend) - als korrekt (Beschwerdeschrift, S. 20).</w:t>
      </w:r>
    </w:p>
    <w:p>
      <w:r>
        <w:rPr>
          <w:b/>
        </w:rPr>
        <w:t>E. 10.7.2</w:t>
      </w:r>
    </w:p>
    <w:p>
      <w:r>
        <w:t>Der Beschwerdeführer geht mit der Vorinstanz darin einig (vgl. deren Urteil 5-BE.2011.1 vom 29. November 2012, E. 6.6, und Beschwerdeschrift, S. 20), dass bezüglich des Formulars D die Bilanz im Umfang des vergessenen Zukaufs von 60 dt TS Weizenstroh zu korrigieren ist, so dass sich hier ein Gesamtwert von 13 kg/Jahr P2O5 ergibt.</w:t>
      </w:r>
    </w:p>
    <w:p>
      <w:r>
        <w:rPr>
          <w:b/>
        </w:rPr>
        <w:t>E. 10.7.3</w:t>
      </w:r>
    </w:p>
    <w:p>
      <w:r>
        <w:t>Im Übrigen übernahm die Vorinstanz bei der Berechnung der Nährstoffbilanz die vom Beschwerdeführer angegebenen Werte betreffend die Formulare C2 und C3 gänzlich, die Werte betreffend das Formular C1 hinsichtlich der Flächenangaben und der Felderträge. Die Vor­instanz errechnete daraus einen Nährstoffbedarf von 1'298 kg/Jahr P2O5, wobei sie lediglich darauf hinwies, dass das Zwischentotal der Grundfutterproduktion vom Wert des Totals des auf der Futterfläche zu produzierenden Grundfutters abhängig sei (Urteil 5-BE.2011.1 der Vorinstanz vom 29. November 2012, E. 6.5).</w:t>
      </w:r>
    </w:p>
    <w:p>
      <w:r>
        <w:rPr>
          <w:b/>
        </w:rPr>
        <w:t>E. 10.7.4</w:t>
      </w:r>
    </w:p>
    <w:p>
      <w:r>
        <w:t>Aus dem Formular C der Suisse-Bilanz des Beschwerdeführers vom 29. November 2006 gehen 1.4 ha wenig intensive Naturwiesen, 12.0 ha (mäh)intensive Weiden, 5.5 ha intensive Kunstwiesen und 2.0 ha Äugstlen hervor. Daraus ergab sich in C1 eine Gesamtfläche von 18.9 ha. Entgegen der Vorbringen des Beschwerdeführers hat die Vorinstanz seine Flächenangaben als Grundlage ihrer Nährstoffsbedarfsrechnung über­nommen und ist ebenfalls von einer 18.9 ha umfassenden Gesamtfläche ausgegangen. Entsprechend sind seine diesbezüglichen Rügen unbegründet. Auch die vom Beschwerdeführer im Formular C angegebenen Felderträge hat die Vorinstanz zur Grundlage ihrer eigenen Berechnung gemacht, was unbestritten ist. Die flächengewichteten Felderträge ergaben in C1 ein Total von 1694 dt TS. Die aus C2 und C3 hervorgehenden Werte - 90 kg/Jahr P2O5 (C2) und 10 kg/Jahr P2O5 (C3) - sind unbestritten. Die Vorinstanz erläuterte ihre auf diese Zahlen gestützte, in E. 10.7.3 hiervor dargelegte Berechnung des Totals des Nährstoffbedarfs von 1'298 kg/Jahr P2O5 in ihrer Stellungnahme vom 18. Dezember 2014 wie folgt: "- Der massgebliche Grundfutter-Verzehr (GFverz.) beträgt 1'370 dt TS. Dies ergibt sich aus Formular A der Suisse-Bilanz und ist unbestritten. - Gemäss Formular B berechnet sich das "Total auf der Futterfläche zu produzierendes Grundfutter" (GFprod.) wie folgt: Der Netto-Grundfutter­bedarf ist (mangels anrechenbarer Wegfuhren) identisch mit dem GFverz. und beträgt 1'370 dt TS. Zuzüglich Lagerungs- und Krippenverluste plus Fehlerbereich der Grundfutterbilanz (10 %) ergeben sich 1'507 dt TS (vgl. angefochtenes Urteil, Erw. 6.4). - Das GFprod. ist in das Formular C zu übertragen (vgl. die oberste Zeile des Formulars C sowie die Wegleitung Suisse-Bilanz, Ziffer 3.2 am Schluss). "C1: Zwischentotal Grundfutterproduktion" ist in der Spalte "Menge total dt TS" definitionsgemäss identisch mit GFprod. und beträgt somit ebenfalls 1'507 dt TS. Gegenüber den vom Beschwerdeführer an­gegebenen 1'694 dt TS ergibt sich somit eine Reduktion um 11,04 %. - Entsprechend reduziert sich unter C1 / Spalte "Nährstoffbedarf in kg/Jahr P2O5" der vom Beschwerdeführer angegebene Nährstoffbedarf von 1'347 kg/Jahr P2O5 um ebenfalls 11,04 % auf 1'198 kg/Jahr P2O5. Zuzüglich den Bedarf der Ackerkulturen (C2) und den Bedarf der Spezialkulturen (C3) ergibt sich ein Nährstoffbedarf von insgesamt 1'298 kg/Jahr P2O5." Diese Darlegung der Herleitung des totalen Nährstoffbedarfs von 1'298 kg P2O5 pro Jahr ist angesichts der vorstehend dargelegten rechnerischen Ausgangslage schlüssig, nachvollziehbar und überzeugend. Was der Beschwerdeführer gegen die vorinstanzliche Berechnung beschwerde- und replikweise - bekräftigt in seiner Eingabe vom 12. Januar 2015 - einwendet, vermag dieses Total nicht zu erschüttern. Die Abweichung des vorinstanzlichen Totals von jenem des Beschwerdeführers erklärt sich durch die vorinstanzliche Berücksichtigung des Lagerungs- und Krippenverlustes sowie des Fehlerbereiches der Grundfutterbilanz von 10 %. Gegen diese Abweichung bringt der Beschwerdeführer keine spezifischen Einwendungen vor. Die gerügte Verletzung des rechtlichen Gehörs durch die Vorinstanz (E. 10.7.1 vorstehend; bekräftigt in der Eingabe vom 12. Januar 2015), ist wegen ihrer nicht schwerwiegenden Natur als durch das vorliegende Rechtsmittelverfahren, anlässlich dessen der Beschwerdeführer zur nachträglichen Urteilserläuterung der Vorinstanz Stellung nehmen konnte, geheilt zu betrachten. Demgemäss ist vorliegend von einem totalen jährlichen Nährstoffbedarf von 1'298 kg P2O5 auszugehen.</w:t>
      </w:r>
    </w:p>
    <w:p>
      <w:r>
        <w:rPr>
          <w:b/>
        </w:rPr>
        <w:t>E. 10.8.1</w:t>
      </w:r>
    </w:p>
    <w:p>
      <w:r>
        <w:t>Insgesamt errechnete die Vorinstanz eine Überschreitung betreffend P2O5 von rund 17 % (Urteil 5-BE.2011.1 der Vorinstanz vom 29. November 2012, E. 6.7).</w:t>
      </w:r>
    </w:p>
    <w:p>
      <w:r>
        <w:rPr>
          <w:b/>
        </w:rPr>
        <w:t>E. 10.8.2</w:t>
      </w:r>
    </w:p>
    <w:p>
      <w:r>
        <w:t>Der Beschwerdeführer legt jedoch dar, dass selbst unter Weglassung der fiktiven hühnerweidebedingten Raufutterwegfuhr von 100 dt TS und des Futterübertrags von 70 dt TS auf das Jahr 2005 die Nährstoffbilanz vom 29. November 2006 ausgeglichen sei bzw. die Toleranzgrenze von 100 % nicht erreiche. Dazu sei die Raufutterproduktion von 1'694 dt TS auf 1'545 dt TS zu reduzieren. Dies erfolge dadurch, dass die Felderträge der intensiven Wiesen und Weiden auf 80 dt TS pro ha und Jahr reduziert würden (Beschwerdeschrift, S. 20). Die Anforderungen an einen ausgeglichenen Nährstoffhaushalt gemäss Art. 12 Abs. 3 Bio-Ver­ordnung seien selbst dann erfüllt, wenn der Legehennenbestand von 1'630 Stück des Kalenderjahres 2004 veranschlagt werde (97.72 %) und auch dann, wenn die Wegfuhr von 170 dt TS Raufutter ausser Acht gelassen werde. Bei den Berechnungen sei von einem Standard-Anfall von 46 kg P2O5 je 100 Plätze Legehennen ausgegangen worden (Beschwerdeschrift, S. 21). Aus S. 53 der GRUDAF 2001 ergebe sich, dass eine Abweichung von 1 g P/kg Futter vom Standardwert von 6.4 g P/kg Futter zu einem Mehr- bzw. Minderanfall von 20 % führe. Vorliegend betrage die Differenz 0.5 g, was einer Differenz von 10 % oder 4.6 kg P2O5 entspreche. So erhalte man die veranschlagten 41.6 kg P2O5 je 100 Legehennenplätze. Indem die Vorinstanz nicht auf diese Begründung eingetreten sei, liege eine Verletzung des rechtlichen Gehörs vor. Werde der reduzierte P2O5-Anfall aus der Legehennenhaltung berücksichtigt, sehe der Nährstoffhaushalt 2004 wie folgt aus: P2O5 aus der Tierhaltung 1'635 kg ./. P2O5-Bedarf der Kulturen 1'669 kg (1'659 kg + 10 kg Bedarf Spe­zi­al­kulturen) + P2O5-Zufuhr</w:t>
      </w:r>
    </w:p>
    <w:p>
      <w:r>
        <w:rPr>
          <w:b/>
        </w:rPr>
        <w:t>E. 10.8.3</w:t>
      </w:r>
    </w:p>
    <w:p>
      <w:r>
        <w:t>Aus welchem objektiven Grund die Felderträge der intensiven Wiesen und Weiden auf je 80 dt TS pro ha und Jahr zu reduzieren sind, wie der Beschwerdeführer beantragt, ist allerdings nicht ersichtlich. Entsprechend ist auch die daraus folgende Reduktion der Raufutterproduktion auf 1'545 dt TS nicht nachvollziehbar. Was den Legehennenbestand anbelangt, ist dieser rechtskräftig auf 1'720 Stück festgelegt worden (E. 10 vorstehend), so dass auch bei der Berechnung des Nährstoffhaushalts von keiner anderen Anzahl Legehennen auszugehen ist. Es trifft zwar zu, dass in der Suisse-Bilanz vom 29. November 2006 von einem jährlichen Standardanfall von 46.0 kg P2O5 pro 100 Legehennenplätze ausgegangen worden ist (Formular A). Weshalb bei 1'720 Legehennenplätzen mit einem jährlichen Standardanfall von 46.0 kg P2O5 pro 100 Plätzen, also von 791.2 kg P2O5/Jahr, eine Minderung um 10 % ausgehend von einer Differenz von 0.5 g P/kg vorzunehmen wäre, ist aus den vorliegenden Akten jedoch ebenfalls nicht ersichtlich. Der behaupteten Differenz mangelt es an Nachvollziehbarkeit. Es bleibt unklar, warum eine solche Differenz vorliegen soll. Der vom Beschwerdeführer vorgenommenen Berechnung des Nährstoffhaushalts 2004 kann angesichts dieser nicht überzeugenden rechnerischen Annahmen nicht gefolgt werden. Der Beschwerdeführer vermag mit seinen Vorbringen somit die Berechnung der Vorinstanz nicht zu erschüttern. Mithin ist von einer P2O5-Überschrei­tung von rund 17 % auszugehen. 11. 11.1 Beiträge können gekürzt oder verweigert werden, wenn der Gesuchsteller das Landwirtschaftsgesetz, die Ausführungsbestimmungen oder die gestützt darauf ergangenen Verfügungen verletzt (Art. 170 Abs. 1 LwG). Sind die Voraussetzungen, unter denen ein Beitrag gewährt wurde, nicht mehr erfüllt oder werden Auflagen oder Bedingungen nicht ein­gehalten, so werden Beiträge ganz oder teilweise zurückgefordert (Art. 171 Abs. 1 LwG). Zu Unrecht bezogene Beiträge oder Vermögensvorteile sind zurückzuerstatten oder zu verrechnen (Art. 171 Abs. 2 LwG). Die Kantone kürzen oder verweigern die Beiträge unter anderem, wenn der Gesuchsteller die Bedingungen und Auflagen der Direktzahlungsverordnung und weitere, die ihm auferlegt wurden, nicht einhält (Art. 70 Abs. 1 Bst. d DZV in der früheren Fassung vom 7. Dezember 1998 [AS 1999 250]). 11.2 11.2.1 Der Beschwerdeführer ist indessen der Ansicht, dass es keine Rechts­grundlage für die Kürzung von Direktzahlungen gebe, da keine Pflicht zur Vorlage einer Nährstoffbilanz bestanden habe. Eine Kürzung wäre nur zulässig gewesen, wenn ein Verstoss gegen die spezifischen Düngungsvorschriften gemäss Art. 12 Abs. 3 oder 4 Bio-Verordnung vorgelegen hätte, was nicht der Fall gewesen sei. Diesfalls hätte jedoch nur eine Kürzung der Bio-Beiträge nach Art. 58 DZV erfolgen dürfen (Beschwerdeschrift, S. 23). 11.2.2 Die Erwägung der Vorinstanz, wonach unter den Begriff "Beiträge" i.S.v. Art. 70 Abs. 1 Bst. d DZV in der früheren Fassung vom 7. Dezember 1998 (AS 1999 250) grundsätzlich sämtliche Zahlungen gemäss Art. 1 DZV zu subsumieren sind (Urteil 5-BE.2011.1 der Vorinstanz vom 29. November 2012, E. 7.2), trifft zu. Dies gilt auch für die vorinstanzliche Folgerung, wonach im Anwendungsbereich der DZV bzw. aufgrund von Art. 70 DZV sämtliche Beiträge gekürzt oder verweigert werden könnten, wenn die Auflagen nicht eingehalten würden (Urteil 5-BE.2011.1 der Vorinstanz vom 29. November 2012, E. 7.2). Die in Art. 70 Abs. 1 Bst. d DZV (in der früheren Fassung vom 7. Dezember 1998 [AS 1999 250]) vorgesehenen Kürzungen und Verweigerungen von Beiträgen sind Verwaltungssanktionen, welche auf sämtliche Personen, welche ein auf die DZV gestütztes Beitragsgesuch stellen, angewendet werden können. 11.2.3 Die Verweigerung der Beiträge hat keinen pönalen Charakter vielmehr hat sie ihren Grund darin, dass die Leistungen, die mit Zahlungen abgegolten werden sollen, nicht erbracht werden. Daher muss ein Zusammen­hang zwischen der Sanktion (Beitragskürzung oder -verwei­ge­rung) und der verletzten Bestimmung bestehen (vgl. BGE 137 II 366 E. 3.1 bis 3.3). In casu finden sich die verletzten Bedingungen und Auflagen i.S.v. Art. 70 Abs. 1 Bst. d DZV (in der früheren Fassung vom 7. Dezember 1998 [AS 1999 250]) in aBst. B Ziff. 1.1 der DZKR der Landwirtschaftsdirektorenkonferenz vom 1. März 2002 und 27. Januar 2005. Denn wie die Vorinstanz zutreffend festgehalten hat, richtet sich die Kürzung von Beiträgen oder Verweigerung von Direktzahlungen konkret nach der jeweils massgebenden Richtlinie der Landwirtschaftsdirektorenkonferenz (DZKR; vgl. Art. 70 Abs. 1 LwG [in der ab 1. Januar 2004 geltenden Fassung, AS 2003 4223]) (Urteil 5-BE.2011.1 der Vorinstanz vom 29. Novem­ber 2012, E. 7.3.1). 11.3 11.3.1 Der Beschwerdeführer wendet jedoch ein, dass die DZKR vom 27. Januar 2005 nicht anwendbar sei bzw. in deren Anwendung keine Kürzung der Direktzahlungen vorgenommen werden dürfe. Dies ergebe sich auch daraus, dass er gemäss Zertifizierungsentscheid der B._______ AG vom 6. Dezember 2006 sämtliche Anforderungen der Bio-Verordnung und somit gleichzeitig den ökologischen Leistungsnachweis im Sinne der DZKR erfüllt habe (Beschwerdeschrift, S. 24). 11.3.2 Die DZKR ist von den kantonalen Landwirtschaftsdirektoren gestützt auf die in Art. 70 Abs. 1 DZV (in der früheren Fassung vom 7. Dezember 1998 [AS 1999 250]) ausschliessliche kantonale Kompetenz erlassen worden und zwar zum Zweck einer einheitlichen und rechtsgleichen Verwaltungspraxis bei der Kürzung von Direktzahlungen gemäss der DZV. Ein nachvollziehbarer Grund, weshalb die DZKR vom 27. Januar 2005 in casu nicht anwendbar sein sollte, ist nicht ersichtlich. Insbesondere bleibt der Zertifizierungsentscheid der B._______ AG vom 6. Dezember 2006 ohne Einfluss auf die Anwendbarkeit der DZKR, da die zuständige kantonale Behörde nicht zwingend an die Bestätigung der Zertifizierungsstelle gebunden ist (E. 13.3 hiervor). Hingegen sind die Änderungen vom 12. September 2008 der Richtlinie zur Kürzung der Direktzahlungen vom 27. Januar 2005 vorliegend nicht anwendbar, wie die Vor­instanz zutreffen­der­weise festgestellt hat (Urteil 5-BE.2011.1 der Vor­instanz vom 29. November 2012, E. 7.3.2 mit Hinweis). Eine Rückwirkung dieser Änderungen müsste im Erlass selbst festgehalten worden sein. 11.4 11.4.1 Die DZKR vom 1. März 2002 und 27. Januar 2005 gelten auch in Bezug auf den biologischen Landbau (je aBst. B Ziff. 1.1 DZKR: "inkl. Grundanforderungen Bio"). Sie sehen betreffend fehlende und unbrauchbare Dokumente (unter anderem Nährstoffbilanz) bei den Aufzeichnungen im Pflanzenbau und im Tierschutz einen Abzug von 10 Punk­ten je Dokument - maximal 40 Punkte - vor (je aBst. B Ziff. 1.1.1 DZKR). Hinsichtlich der Düngerbilanz werden bei einer Überschreitung der ausgeglichenen Nährstoffbilanz ( 110 % bei N oder P2O5) 10 Punkte pro Prozent Überschreitung abgezogen (je aBst. B Ziff. 1.1.2 DZKR). Bei einer Sanktion von 100 Punkten bzw. - unter Berücksichtigung der Toleranz - von 110 Punkten wird der Betrieb von den allgemeinen Direktzahlungen und den Ökobeiträgen ausgeschlossen (je aBst. B Ziff. 1.1 DZKR). Wie die Vorinstanz richtigerweise festgehalten hat, kommt den in der DZKR enthaltenen Aussagen zur Auslegung des LwG sowie der DZV sowohl nach altem als auch neuem Wortlaut von Art. 70 Abs. 1 DZV aber keine abschliessende Bedeutung zu. Die rechtsanwendende Behörde darf sich im Rahmen der Ausübung des pflichtgemässen Ermessens nicht unbesehen auf die Richtlinie stützen. Vielmehr hat sie zusätzlich ins­besondere das Rechtsgleichheitsgebot, das Verhältnismässigkeitsprinzip und die Pflicht zur Wahrung der öffentlichen Interessen zu befolgen sowie Sinn und Zweck der gesetzlichen Ordnung zu beachten (Urteil 5-BE.2011.1 der Vorinstanz vom 29. November 2012, E. 7.3.1 mit Hinweisen). 11.4.2 Der Beschwerdeführer macht geltend, selbst wenn man die DZKR auf die Nährstoffbilanz anwenden wolle, führe dies zu keiner Sanktion, da eine solche gemäss Ziff. B.1.1.2 erst ab einer Überschreitung von 110 % zulässig sei. Folglich würde eine Überschreitung des gesamtbetrieblichen Phosphorhaushaltes von 17 %, wie es die Vorinstanz veranschlagt habe, nicht zu einer Sanktion von 170 Punkten, sondern von 70 Punkten brutto bzw. 60 Punkten netto führen. Eine vollständige Verweigerung der Direktzahlungen wäre erst mit einer Nettosanktion von 100 Punkten und mehr zulässig (Beschwerdeschrift, S. 24). 11.4.3 Diese Argumentation überzeugt nicht. Dem Sanktionsschema der DZKR liegt ein Punktesystem zugrunde, das die Strafpunkte summiert, welche pro Regelverletzung erteilt werden. Beträgt der gesamtbetriebliche Phosphorhaushalt mehr als 110 %, werden ab 100 % jeweils 10 Strafpunkte pro weiteren Prozentpunkt ausgefällt. Ein gesamtbetrieblicher Phosphorhaushalt von 117 %, wie vorliegend, überschreitet die Grenze von 110 % um 7 %, was nach diesem Punktesystem zu einer Sanktion führt und zwar im Umfang von 17 x 10 Punkten, das heisst zu einer Sanktion von total 170 Punkten. Diese Punktzahl überschreitet den Grenzwert von 100 bzw. 110 Punkten, ab welcher ein Betrieb von den Direktzahlungen ausgeschlossen wird, deutlich. Mithin ist der Betrieb des Beschwerdeführers von Direktzahlungen auszuschliessen. Eine Ermessensüberschreitung oder ein Ermessensmissbrauch der Vorinstanz ist nicht ersichtlich. 12. Vor diesem Hintergrund erscheinen die angerufenen Beweismittel insgesamt nicht als geeignet, an der hier vorgenommenen Beurteilung des Falles etwas zu ändern (sog. antizipierte Beweiswürdigung, vgl. BVGE 2008/24 E. 7.2, mit Hinweisen). Die Abnahme dieser Beweise würde lediglich zu einem ungerechtfertigten prozessualen Mehraufwand und zu einer unnötigen zeitlichen Verzögerung führen. Den Beweisanträgen des Beschwerdeführers ist folglich mangels prozessualer Erforderlichkeit und mit Blick auf die Prozessökonomie nicht stattzugeben.</w:t>
      </w:r>
    </w:p>
    <w:p>
      <w:r>
        <w:rPr>
          <w:b/>
        </w:rPr>
        <w:t>E. 13</w:t>
      </w:r>
    </w:p>
    <w:p>
      <w:r>
        <w:t>kg = Bilanz in Zahlen - 21 kg = Bilanz in Prozent 98.74 % (Beschwerdeschrift, S. 22).</w:t>
      </w:r>
    </w:p>
    <w:p>
      <w:r>
        <w:rPr>
          <w:b/>
        </w:rPr>
        <w:t>E. 13.1</w:t>
      </w:r>
    </w:p>
    <w:p>
      <w:r>
        <w:t>Erfüllt ein Empfänger bei Finanzhilfen seine Aufgabe trotz Mahnung nicht, so zahlt die zuständige Behörde die Finanzhilfe nicht aus oder fordert sie samt einem Zins von jährlich 5 % seit der Auszahlung zurück (Art. 28 Abs. 1 des Subventionsgesetzes vom 5. Oktober 1990 [SuG, SR 616.1]). In Härtefällen kann auf eine Rückforderung ganz oder teilweise verzichtet werden (Art. 28 Abs. 3 SuG). In Anwendung dieser Bestimmung verzichtete die Erstinstanz auf die Rückforderung der bereits ausbezahlten Akontozahlung im Betrag von Fr. 28'803.-.</w:t>
      </w:r>
    </w:p>
    <w:p>
      <w:r>
        <w:rPr>
          <w:b/>
        </w:rPr>
        <w:t>E. 13.2</w:t>
      </w:r>
    </w:p>
    <w:p>
      <w:r>
        <w:t>Mit der Annahme eines Härtefalles und dem Verzicht auf die Rückforderung der bereits ausbezahlten Akontozahlung ist vorliegend dem Umstand der Unstimmigkeiten, welche sich aufgrund der Zweiteilung der Zuständigkeiten - Zertifizierung und Feststellung der Beitragsberechtigung - ergeben haben und der sich daraus ergebenden Dauer des Beitragsverfahrens genügend Rechnung getragen. Entsprechend ist diesbezüglich den Vorinstanzen weder eine Überschreitung noch ein Missbrauch des Ermessens vorzuwerfen.</w:t>
      </w:r>
    </w:p>
    <w:p>
      <w:r>
        <w:rPr>
          <w:b/>
        </w:rPr>
        <w:t>E. 14</w:t>
      </w:r>
    </w:p>
    <w:p>
      <w:r>
        <w:t>Sollte der Beschwerdeführer mit seinen Rügen die Angemessenheit des vorinstanzlichen Entscheides in Frage stellen, wäre darauf nicht einzutreten. Denn die Rüge der Unangemessenheit ist unzulässig, wenn wie vorliegend eine kantonale Behörde als Beschwerdeinstanz entschieden hat (Art. 49 Bst. c VwVG).</w:t>
      </w:r>
    </w:p>
    <w:p>
      <w:r>
        <w:rPr>
          <w:b/>
        </w:rPr>
        <w:t>E. 15</w:t>
      </w:r>
    </w:p>
    <w:p>
      <w:r>
        <w:t>Demnach erweist sich der angefochtene Entscheid und die darin festgelegte Streichung der Direktzahlungen für das Jahr 2005 insgesamt als rechtens. Entsprechend zeigt sich die Beschwerde als unbegründet, weshalb sie abzuweisen ist.</w:t>
      </w:r>
    </w:p>
    <w:p>
      <w:r>
        <w:rPr>
          <w:b/>
        </w:rPr>
        <w:t>E. 16.1</w:t>
      </w:r>
    </w:p>
    <w:p>
      <w:r>
        <w:t>Bei diesem Ausgang des Verfahrens sind die Verfahrenskosten dem unterliegenden Beschwerdeführer aufzuerlegen (Art. 63 Abs. 1 VwVG sowie Art. 1 ff. des Reglements vom 21. Februar 2008 über die Kosten und Entschädigungen vor dem Bundesverwaltungsgericht [VGKE,SR 173.320.2]). Die Verfahrenskosten werden auf Fr. 3'000.- festgesetzt. Der einbezahlte Kostenvorschuss in gleicher Höhe ist zur Bezahlung der Verfahrenskosten zu verwenden.</w:t>
      </w:r>
    </w:p>
    <w:p>
      <w:r>
        <w:rPr>
          <w:b/>
        </w:rPr>
        <w:t>E. 16.2</w:t>
      </w:r>
    </w:p>
    <w:p>
      <w:r>
        <w:t>Eine Parteientschädigung ist bei diesem Verfahrensausgang nicht zuzusprechen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