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B-5363/2013 vom 22. Januar 2014</w:t>
      </w:r>
    </w:p>
    <w:p>
      <w:r>
        <w:t>Bundesverwaltungsgericht, 2014-01-22, DE</w:t>
      </w:r>
    </w:p>
    <w:p>
      <w:r>
        <w:rPr>
          <w:b/>
        </w:rPr>
        <w:t xml:space="preserve">Quelle: </w:t>
      </w:r>
      <w:r>
        <w:t>https://mcp.opencaselaw.ch/entscheid/bvger_B-5363_2013</w:t>
      </w:r>
    </w:p>
    <w:p>
      <w:r>
        <w:t>FR: TAF B-5363/2013 du 22 janvier 2014</w:t>
      </w:r>
    </w:p>
    <w:p>
      <w:r>
        <w:t>IT: TAF B-5363/2013 del 22 gennaio 2014</w:t>
      </w:r>
    </w:p>
    <w:p>
      <w:pPr>
        <w:pStyle w:val="Heading2"/>
      </w:pPr>
      <w:r>
        <w:t>Regeste</w:t>
      </w:r>
    </w:p>
    <w:p>
      <w:r>
        <w:t>Öffentliches Beschaffungswesen</w:t>
      </w:r>
    </w:p>
    <w:p>
      <w:pPr>
        <w:pStyle w:val="Heading2"/>
      </w:pPr>
      <w:r>
        <w:t>Erwägungen</w:t>
      </w:r>
    </w:p>
    <w:p>
      <w:r>
        <w:rPr>
          <w:b/>
        </w:rPr>
        <w:t>E. 1</w:t>
      </w:r>
    </w:p>
    <w:p>
      <w:r>
        <w:t>Die Beschwerde wird abgewiesen.</w:t>
      </w:r>
    </w:p>
    <w:p>
      <w:r>
        <w:rPr>
          <w:b/>
        </w:rPr>
        <w:t>E. 2</w:t>
      </w:r>
    </w:p>
    <w:p>
      <w:r>
        <w:t>Der Beschwerdeführerin werden Verfahrenskosten von Fr. 3'500.- auferlegt und mit dem geleisteten Kostenvorschuss von Fr. 3'500.- verrechnet.</w:t>
      </w:r>
    </w:p>
    <w:p>
      <w:r>
        <w:rPr>
          <w:b/>
        </w:rPr>
        <w:t>E. 3</w:t>
      </w:r>
    </w:p>
    <w:p>
      <w:r>
        <w:t>Parteientschädigungen werden keine zugesprochen.</w:t>
      </w:r>
    </w:p>
    <w:p>
      <w:r>
        <w:rPr>
          <w:b/>
        </w:rPr>
        <w:t>E. 4</w:t>
      </w:r>
    </w:p>
    <w:p>
      <w:r>
        <w:t>Dieses Urteil geht an: - die Beschwerdeführerin (Gerichtsurkunde) - die Vergabestelle (Ref-Nr. SIMAP-ID 101229; Gerichtsurkunde) Für die Rechtsmittelbelehrung wird auf die nächste Seite verwiesen. Die vorsitzende Richterin: Der Gerichtsschreiber: Vera Marantelli Said Huber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23. Januar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