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B-5029/2021 vom 7. Juli 2022</w:t>
      </w:r>
    </w:p>
    <w:p>
      <w:r>
        <w:t>Bundesverwaltungsgericht, 2022-07-07, DE</w:t>
      </w:r>
    </w:p>
    <w:p>
      <w:r>
        <w:rPr>
          <w:b/>
        </w:rPr>
        <w:t xml:space="preserve">Quelle: </w:t>
      </w:r>
      <w:r>
        <w:t>https://mcp.opencaselaw.ch/entscheid/bvger_B-5029_2021</w:t>
      </w:r>
    </w:p>
    <w:p>
      <w:r>
        <w:t>FR: TAF B-5029/2021 du 7 juillet 2022</w:t>
      </w:r>
    </w:p>
    <w:p>
      <w:r>
        <w:t>IT: TAF B-5029/2021 del 7 luglio 2022</w:t>
      </w:r>
    </w:p>
    <w:p>
      <w:pPr>
        <w:pStyle w:val="Heading2"/>
      </w:pPr>
      <w:r>
        <w:t>Regeste</w:t>
      </w:r>
    </w:p>
    <w:p>
      <w:r>
        <w:t>Zulassung Pflanzenschutzmittel</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w:t>
      </w:r>
    </w:p>
    <w:p>
      <w:r>
        <w:t>B-5029/2021 Seite 6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 Nicht Streitge- genstand des vorliegenden Verfahrens ist die Anpassung der Auflagen und Bedingungen für das Inverkehrbringen und die Anwendung von B._______ gemäss dem Bewilligungsdokument vom 15. Oktober 2021, namentlich unter anderem die Einhaltung einer Pufferzone zu Biotopen; die Beschwer- deschrift enthält hierzu keinen Antrag und keine Ausführungen.</w:t>
      </w:r>
    </w:p>
    <w:p>
      <w:r>
        <w:rPr>
          <w:b/>
        </w:rPr>
        <w:t>E. 5</w:t>
      </w:r>
    </w:p>
    <w:p>
      <w:r>
        <w:t>B-5029/2021 Seite 7</w:t>
      </w:r>
    </w:p>
    <w:p>
      <w:r>
        <w:rPr>
          <w:b/>
        </w:rPr>
        <w:t>E. 5.1</w:t>
      </w:r>
    </w:p>
    <w:p>
      <w:r>
        <w:t>Pflanzenschutzmittel sind landwirtschaftliche Produktionsmittel, denn sie dienen der landwirtschaftlichen Produktion (Art. 158 Abs. 1 LwG). Pro-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w:t>
      </w:r>
    </w:p>
    <w:p>
      <w:r>
        <w:t>B-5029/2021 Seite 8 auf dem Vorsorgeprinzip. Mit diesem soll sichergestellt werden, dass in Verkehr gebrachte Wirkstoffe oder Produkte die Gesundheit von Mensch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 kehrbringen und die Verwendung von Pflanzenschutzmitteln in der Bewilli- 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w:t>
      </w:r>
    </w:p>
    <w:p>
      <w:r>
        <w:t>B-5029/2021 Seite 9 für die Erfüllung der Voraussetzungen nach Art. 17 PSMV erforderlich ist (Art. 29a Abs. 4 PSMV). Die Bewilligung wird widerrufen, wenn die zur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Anwendungsbestimmungen (d.h. die Schutzmassnahmen) ent- sprechend den Risikobeurteilungen der Beurteilungsstellen angepasst würden (unter anderem, dass bei der Anwendung von B._______ eine Puf- ferzone zu Biotopen eingehalten wird [vgl. das Bewilligungsdokument vom 15. Oktober 2021]). Die Beschwerdeführerin bestreitet weder die Rechtmässigkeit der geziel- ten Überprüfung der Bewilligung von B._______ gemäss Art. 29a PSMV</w:t>
      </w:r>
    </w:p>
    <w:p>
      <w:r>
        <w:t>B-5029/2021 Seite 10 noch, wie bereits erwähnt, das Ergebnis, wonach B._______ die Voraus- setzungen nach Art. 17 PSMV weiterhin erfülle, wenn die Anwendungsbe- stimmungen entsprechend den Risikobeurteilungen der Beurteilungsstel- len angepasst würden (vgl. vorne E. 4 und das Bewilligungsdokument vom 15. Oktober 2021, namentlich unter anderem die Einhaltung einer Puffer- zone zu Biotopen).</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 In casu ist gemäss Art. 34 PSMV eine vergleichende Bewertung durchzu- führen, da mit B._______ ein Pflanzenschutzmittel nach Art. 29a PSMV gezielt geprüft wurde, das mit Metsulfuron-methyl einen Wirkstoff enthält,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w:t>
      </w:r>
    </w:p>
    <w:p>
      <w:r>
        <w:t>B-5029/2021 Seite 11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 jeweils betroffenen Pflanzenschutzmittels (Art. 34 Abs. 3 Bst. a PSMV). Die Parteien stimmen im vorliegenden Verfahren darin überein, dass die bewil- ligten Verwendungen von B._______ in Korn (Dinkel), Hartweizen und Em- mer gemäss Art. 3 Abs. 1 Bst. x PSMV als geringfügig ("Minor Uses") zu gelten haben und dementsprechend hinsichtlich dieser Nebenanwendun- gen gemäss Art. 34 Abs. 3 Bst. a PSMV keine vergleichende Bewertung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 besteht, das oder die für die Gesundheit von Mensch und Tier oder für die Umwelt deutlich sicherer ist; b. die Substitution durch die Pflanzenschutzmittel oder die nicht chemischen Bekämpfungs- oder Präventionsmethoden nach Buchstabe a keine we- sentlichen wirtschaftlichen oder praktischen Nachteile aufweist und eine vergleichbare Wirkung auf den Zielorganismus hat;</w:t>
      </w:r>
    </w:p>
    <w:p>
      <w:r>
        <w:t>B-5029/2021 Seite 12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 Bst. a – d nennt die Kriterien, die erfüllt sein müssen, um die Bewilligung für ein Pflanzenschutzmittel in der Schweiz gestützt auf eine vergleichende Bewertung zu widerrufen oder zu beschränken. Art. 34 Abs. 1 PSMV sta- tuiert zudem, dass die vergleichende Bewertung der Risiken und des Nut- zens nach Anhang 4 der PSMV vorzunehmen ist. Anhang 4 der PSMV ver- weist hinsichtlich des Verfahrens für die vergleichende Bewertung eines Pflanzenschutzmittels, das einen Substitutionskandidaten enthält, wie be- reits erwähnt, auf Anhang IV der Verordnung (EG) Nr. 1107/2009. Mit an- deren Worten regelt Anhang IV der Verordnung (EG) Nr. 1107/2009 das Verfahren zur vergleichenden Bewertung von Risiken und Nutzen der in Frage stehenden Pflanzenschutzmittel im Hinblick auf das Ziel, die Erfül- lung der Kriterien gemäss Art. 34 Abs. 1 Bst. a – d PSMV beurteilen zu können. Es fällt in diesem Zusammenhang auf, dass das Verfahren zur vergleichenden Bewertung von Risiken und Nutzen der in Frage stehenden Pflanzenschutzmittel gemäss Anhang IV der Verordnung (EG) Nr. 1107/2009 grundsätzlich lediglich die in Art. 34 Abs. 1 Bst. a – d PSMV genannten Kriterien konkretisiert, die nachfolgend sogleich zu prüfen sind. Darüber hinausgehend hält Anhang IV der Verordnung (EG) Nr. 1107/2009 bloss fest, dass die Substitution erst vorgenommen werde, nachdem ge- gebenenfalls die Möglichkeit eingeräumt worden sei, Erfahrungen bei der praktischen Verwendung des Stoffs zu sammeln, falls diese noch nicht vor- 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rPr>
          <w:b/>
        </w:rPr>
        <w:t>E. 7.5.1</w:t>
      </w:r>
    </w:p>
    <w:p>
      <w:r>
        <w:t>Art. 34 Abs. 1 Bst. a PSMV verlangt, wie bereits erwähnt, dass für die betroffenen Einsatzzwecke bereits ein bewilligtes Pflanzenschutzmittel oder eine nicht chemische Bekämpfungs- oder Präventionsmethode be- steht, das oder die für die Gesundheit von Mensch und Tier oder für die Umwelt deutlich sicherer ist.</w:t>
      </w:r>
    </w:p>
    <w:p>
      <w:r>
        <w:t>B-5029/2021 Seite 14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w:t>
      </w:r>
    </w:p>
    <w:p>
      <w:r>
        <w:t>B-5029/2021 Seite 15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w:t>
      </w:r>
    </w:p>
    <w:p>
      <w:r>
        <w:t>B-5029/2021 Seite 16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 des Zielorganismus. Somit ergäbe sich diesfalls keine unerwünschte Re- duktion der chemischen Vielfalt. Der Wirkstoff Metsulfuron-methyl gehöre zu einer Wirkstoffklasse, welche eine Vielzahl verschiedener Wirkstoffe</w:t>
      </w:r>
    </w:p>
    <w:p>
      <w:r>
        <w:t>B-5029/2021 Seite 17 umfasse. Ebenfalls zu dieser Klasse gehörten u.a. auch die Wirkstoffe Ami- dosulfuron (enthalten u.a. in D._______), Florasulam (enthalten u.a. in den Produkten F._______, G._______ und H._______), Tribenuron-methyl (enthalten u.a. im Produkt I._______) sowie Tritosulfuron (enthalten u.a. im Produkt J._______). Alle diese Produkte seien, wie dies auch für B._______ der Fall sei, für die Nachauflauf-Anwendung in Getreide bewil- ligt. Somit stünden auch nach dem Widerruf der Verwendung von B._______ in Weichweizen, Gerste, Hafer, Triticale und Roggen für die Be- kämpfung von Unkräutern in Getreide mehrere alternative Produkte aus derselben Wirkstoffklasse zur Verfügung. Eine unerwünschte Reduktion der chemischen Vielfalt finde somit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und Emmer berücksichtigt worden seien. Würde die Bewilligungsinhaberin aufgrund des Widerrufs ihr Interesse an einer Bewilligung für den Einsatz von B._______ für die geringfügigen Verwendungen verlieren, gäbe es analog der "Major Uses" auch für die "Minor Uses" genügend alternative Pflanzenschutzmittel. Art. 34 Abs. 1 Bst. d PSMV sei vorliegend daher er- füllt.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w:t>
      </w:r>
    </w:p>
    <w:p>
      <w:r>
        <w:t>B-5029/2021 Seite 18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 vorzunehmen ist, im Umkehrschluss auf, dass die vergleichende Bewer- tung mit Blick auf die Hauptanwendungen eines Pflanzenmittels grundsätz- lich immer vorzunehmen ist. Im Übrigen belegen die Ausführungen der Vor- instanz in der angefochtenen Verfügung, dass sie bei ihrem Entscheid die Auswirkungen auf die Bewilligungen für geringfügige Verwendungen aus- reichend berücksichtigt hat. Die Beschwerdeführerin legt mit Ausnahme des bereits erwähnten Arguments, dass sie möglicherweise ihr Interesse an den geringfügigen Verwendungen von B._______ verlieren könnte, nicht konkret dar, dass und welche Auswirkungen auf die Bewilligung für geringfügige Verwendungen von der Vorinstanz nicht berücksichtigt wor- den wären. Die Vorinstanz hat nach dem Gesagten zutreffend festgehalten, dass die Voraussetzung in Art. 34 Abs. 1 Bst. d PSMV erfüllt sei.</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B-5029/2021 Seite 19</w:t>
      </w:r>
    </w:p>
    <w:p>
      <w:r>
        <w:t>Es trifft zwar zu, dass weder der Bericht "Vergleichende Bewertung für das Metsulfuron-methyl-haltige Produkt B._______" vom 25. Mai 2021 noch die angefochtene Verfügung vom 15. Oktober 2021 gesondert eine entspre- chend betitelte und erläuternde Passage zur Frage enthalten, weshalb die Vorinstanz D._______ bzw. Amidosulfuron aIs «Alternative» zum Pflanzen- schutzmittel B._______ mit dem Wirkstoff Metsulfuron-methyl identifiziert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w:t>
      </w:r>
    </w:p>
    <w:p>
      <w:r>
        <w:t>B-5029/2021 Seite 20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eben- falls eine Soloformulierung mit dem Wirkstoff Metsulfuron-methyl (20 %), werde jedoch mit maximal 40 g Produkt/ha (entspreche 8 g Wirkstoff/ha) in Getreide im Frühjahr angewandt. Die beiden Produkte und ihre Anwen- dung würden sich somit hinsichtlich ihrer Anwendungsparameter voneinan- der unterscheiden. Damit seien auch die von ihnen ausgehenden Risiken nicht vergleichbar. Folglich könnte das Ergebnis für die vergleichende Be- 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Anwendungsparameter von E._______ und B._______ unterscheiden würden. Auch vergleichend ist zweitens nicht auf</w:t>
      </w:r>
    </w:p>
    <w:p>
      <w:r>
        <w:t>B-5029/2021 Seite 21 den Bericht E._______ vom 9. April 2019 abzustellen. Dagegen spricht be- reits der Umstand, dass die Vorinstanz zwei Jahre später unter Berücksich- tigung der neuesten wissenschaftlichen Erkenntnisse eine vergleichende Bewertung an die Hand genommen und durchgeführt hat.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 Wie die Vorinstanz zutreffend ausführt, gilt für das Verfahren und die ma- teriellen Anforderungen Schweizer Recht. Zwar sind wissenschaftliche Er- kenntnisse zu berücksichtigen. Neuere Erkenntnisse liegen nicht vor: So- wohl der Ausgang als auch die zeitlichen Abläufe des Wiederzulassungs- verfahrens in der EU im Hinblick auf den Wirkstoff Amidosulfuron sind völlig</w:t>
      </w:r>
    </w:p>
    <w:p>
      <w:r>
        <w:t>B-5029/2021 Seite 22 ungewiss. Ob und welche Auswirkungen das Wiederzulassungsverfahren der EU für die Schweiz haben könnte, sind spekulativ. Ohne konkrete An- haltspunkte, wann das Wiederzulassungsverfahren der EU mit möglichen Auswirkungen für die Schweiz abgeschlossen sein könnte, scheint das von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 Person zumutbar, ist (vgl. BGE 142 I 49 E. 9.1 und Urteil des BVGer A-6090/2017 vom 28. Juni 2018 E. 5.7.1 je m.w.H.).</w:t>
      </w:r>
    </w:p>
    <w:p>
      <w:r>
        <w:t>B-5029/2021 Seite 23 Der Widerruf der Zulassung von B._______ für die Anwendung in Weich- weizen, Gerste, Hafer, Triticale und Roggen ist geeignet, den im öffentli-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ebenfalls eine Soloformulierung mit dem Wirkstoff Metsulfuron-methyl (20 %), werde jedoch mit maximal 40 g Produkt/ha (entspreche 8 g Wirkstoff/ha) in Getreide im Frühjahr angewandt. Die beiden Produkte und ihre Anwendung würden sich somit hinsichtlich ihrer Anwendungsparameter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Anwendungsparameter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 unter Berücksichtigung der fünf weiteren Beschwerden gegen Verfügun- gen der Vorinstanz vom gleichen Datum, die ebenfalls Pflanzenschutzmit-</w:t>
      </w:r>
    </w:p>
    <w:p>
      <w:r>
        <w:t>B-5029/2021 Seite 24 tel mit dem Wirkstoff Metsulfuron-methyl betreffen und die das Bundesver- waltungsgericht mit den Verfahrensnummern B-5025/2021, B-5034/2021, B-5037/2021, B-5041/2021 und 5042/2021 eingeschrieben hat, auf Fr. 1'500.– festgesetzt (Art. 63 Abs. 4bis VwVG, Art. 2 Abs. 1 VGKE). Der geleistete Kostenvorschuss in gleicher Höhe ist zur Bezahlung der Verfah- renskosten zu verwenden. Eine Parteientschädigung wird bei diesem Verfahrensausgang nicht zuge- sprochen (Art. 64 Abs. 1 VwVG).</w:t>
      </w:r>
    </w:p>
    <w:p>
      <w:r>
        <w:t>B-5029/2021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