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B-4556/2021 vom 15. Dezember 2021</w:t>
      </w:r>
    </w:p>
    <w:p>
      <w:r>
        <w:t>Bundesverwaltungsgericht, 2021-12-15, DE</w:t>
      </w:r>
    </w:p>
    <w:p>
      <w:r>
        <w:rPr>
          <w:b/>
        </w:rPr>
        <w:t xml:space="preserve">Quelle: </w:t>
      </w:r>
      <w:r>
        <w:t>https://mcp.opencaselaw.ch/entscheid/bvger_B-4556_2021</w:t>
      </w:r>
    </w:p>
    <w:p>
      <w:r>
        <w:t>FR: TAF B-4556/2021 du 15 décembre 2021</w:t>
      </w:r>
    </w:p>
    <w:p>
      <w:r>
        <w:t>IT: TAF B-4556/2021 del 15 dicembre 2021</w:t>
      </w:r>
    </w:p>
    <w:p>
      <w:pPr>
        <w:pStyle w:val="Heading2"/>
      </w:pPr>
      <w:r>
        <w:t>Regeste</w:t>
      </w:r>
    </w:p>
    <w:p>
      <w:r>
        <w:t>Verfahrensfragen, Publikationen, usw.</w:t>
      </w:r>
    </w:p>
    <w:p>
      <w:pPr>
        <w:pStyle w:val="Heading2"/>
      </w:pPr>
      <w:r>
        <w:t>Erwägungen</w:t>
      </w:r>
    </w:p>
    <w:p>
      <w:r>
        <w:rPr>
          <w:b/>
        </w:rPr>
        <w:t>E. 1</w:t>
      </w:r>
    </w:p>
    <w:p>
      <w:r>
        <w:t>Auf die Beschwerde wird nicht eingetreten.</w:t>
      </w:r>
    </w:p>
    <w:p>
      <w:r>
        <w:rPr>
          <w:b/>
        </w:rPr>
        <w:t>E. 2</w:t>
      </w:r>
    </w:p>
    <w:p>
      <w:r>
        <w:t>Die Verfahrenskosten von Fr. 500.- werden der Beschwerdeführerin aufer-legt. Dieser Betrag ist nach Eintritt der Rechtskraft des vorliegenden Urteils zu Gunsten der Gerichtskasse zu überweisen. Die Zahlungsfrist beträgt 30 Tage ab Rechnungsdatum. Die Zustellung des Einzahlungsscheins er-folgt mit separater Post.</w:t>
      </w:r>
    </w:p>
    <w:p>
      <w:r>
        <w:rPr>
          <w:b/>
        </w:rPr>
        <w:t>E. 3</w:t>
      </w:r>
    </w:p>
    <w:p>
      <w:r>
        <w:t>Dieses Urteil geht an: - die Beschwerdeführerin (Gerichtsurkunde) - die Vorinstanz (Ref-Nr. 32-0246; Gerichtsurkunde) Für die Rechtsmittelbelehrung wir auf die nächste Seite verwiesen. Der Einzelrichter: Die Gerichtsschreiberin: Christian Winiger Andrea Giorgia Röllin Rechtsmittelbelehrung: Gegen diesen Entscheid kann innert 30 Tagen nach Eröffnung beim Bundesgericht, 1000 Lausanne 14, Beschwerde in öffentlich-rechtlichen Angelegenheiten geführt werden (Art. 82 ff., 90 ff. und 100 des Bundesgerichtsgesetzes vom 17. Juni 2005 [BGG, SR 173.110]).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15.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