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B-428/2007 vom 18. Februar 2008</w:t>
      </w:r>
    </w:p>
    <w:p>
      <w:r>
        <w:t>Bundesverwaltungsgericht, 2008-02-18, DE</w:t>
      </w:r>
    </w:p>
    <w:p>
      <w:r>
        <w:rPr>
          <w:b/>
        </w:rPr>
        <w:t xml:space="preserve">Quelle: </w:t>
      </w:r>
      <w:r>
        <w:t>https://mcp.opencaselaw.ch/entscheid/bvger_B-428_2007</w:t>
      </w:r>
    </w:p>
    <w:p>
      <w:r>
        <w:t>FR: TAF B-428/2007 du 18 février 2008</w:t>
      </w:r>
    </w:p>
    <w:p>
      <w:r>
        <w:t>IT: TAF B-428/2007 del 18 febbraio 2008</w:t>
      </w:r>
    </w:p>
    <w:p>
      <w:pPr>
        <w:pStyle w:val="Heading2"/>
      </w:pPr>
      <w:r>
        <w:t>Regeste</w:t>
      </w:r>
    </w:p>
    <w:p>
      <w:r>
        <w:t>Forschungsförderung allgemein</w:t>
      </w:r>
    </w:p>
    <w:p>
      <w:pPr>
        <w:pStyle w:val="Heading2"/>
      </w:pPr>
      <w:r>
        <w:t>Erwägungen</w:t>
      </w:r>
    </w:p>
    <w:p>
      <w:r>
        <w:rPr>
          <w:b/>
        </w:rPr>
        <w:t>E. 1</w:t>
      </w:r>
    </w:p>
    <w:p>
      <w:r>
        <w:t>Der Entscheid der Vorinstanz vom 19. Dezember 2006 stellt eine Verfügung im Sinne von Art. 5 Abs. 1 Bst. c des Bundesgesetzes vom 20. Dezember 1968 über das Verwaltungsverfahren (VwVG, SR 172.021) dar. Verfügungen der Vorinstanz über Beitragsgewährungen unterliegen der Beschwerde an das Bundesverwaltungsgericht (Art. 13 Abs. 1 des Forschungsgesetzes vom 7. Oktober 1983 [FG, SR 420.1] i.V.m. Art. 5 Ziff. 1 Bst. a VwVG sowie Art. 31 und 33 Bst. h des Verwaltungsgerichtsgesetzes vom 17. Juni 2005 [VGG, SR 173.32]). Der Beschwerdeführer ist als Adressat der angefochtenen Verfügung durch diese berührt und hat daher ein als schutzwürdig anzuerkennendes Interesse an ihrer Aufhebung (Art. 48 Bst. a VwVG). Er ist also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demnach einzutreten.</w:t>
      </w:r>
    </w:p>
    <w:p>
      <w:r>
        <w:rPr>
          <w:b/>
        </w:rPr>
        <w:t>E. 2</w:t>
      </w:r>
    </w:p>
    <w:p>
      <w:r>
        <w:t>Bei der Vorinstanz handelt es sich laut Präambel zur Stiftungsurkunde um eine privatrechtliche Stiftung gemäss Art. 80 ff. des Zivilgesetzbuches vom 10. Dezember 1907 (ZGB, SR 210), die sich zum Zweck gesetzt hat, die wissenschaftliche Forschung in der Schweiz zu fördern (Art. 1 Stiftungsurkunde). Gemäss Art. 5 Bst. a Ziff. 1 FG untersteht die Vorinstanz der Bundesgesetzgebung, soweit sie zur Förderung der wissenschaftlichen Forschung Bundesmittel nach Art. 4 FG verwendet. Die Voraussetzungen zur Gewährung von Förderungsmitteln sind in Art. 2 FG festgelegt. Demnach muss die Subventionsbehörde bei der Vergabe von Beiträgen auf die wissenschaftliche Qualität achten.</w:t>
      </w:r>
    </w:p>
    <w:p>
      <w:r>
        <w:rPr>
          <w:b/>
        </w:rPr>
        <w:t>E. 3</w:t>
      </w:r>
    </w:p>
    <w:p>
      <w:r>
        <w:t>Umfassend sind die Voraussetzungen für die Zusprache von Beiträgen im Reglement über die Gewährung von Beiträgen des Schweizerischen Nationalfonds vom 23. März 2001 (Beitragsreglement) geregelt. Im Rahmen eines zweistufigen Verfahrens müssen zunächst gemäss Art. 8 ff. Beitragsreglement für eine Behandlung eines Gesuchs die formellen Gesuchsbedingungen erfüllt sein. Laut Art. 9 Beitragsreglement muss ein Gesuch um Beiträge gewisse sachliche Voraussetzungen erfüllen. Nebst der Vorgabe, dass Gesuche um Beiträge auf den für die einzelnen Förderungsarten oder Programme geltenden Formularen der Vorinstanz einzureichen sind, müssen sie alle obligatorischen Angaben und Unterlagen enthalten (Art. 9 Abs. 1 Beitragsreglement). Insbesondere muss dem Gesuch ein Forschungsplan beigelegt werden. Das für Beitragsgesuche in der hier massgeblichen Kategorie "Mathematik, Naturwissenschaften" vorgesehene Formular legt unter dem "2. Teil: Wissenschaftliche Angaben", Ziffer 2 "Forschungsplan" die Anforderungen an den Forschungsplan folgendermassen fest: Vorerst wird eine Darstellung des Standes der Forschung auf dem Gebiet der geplanten Arbeit, mit den Titeln der wichtigsten diesbezüglichen Arbeiten einschlägiger Autoren verlangt; weiter bedarf es gemäss Formular einer kurzen Darstellung des Standes der eigenen Forschung auf dem Gebiet der geplanten Arbeit, versehen mit Titeln der wichtigsten einschlägigen Arbeiten. Der eigentliche Forschungsplan muss detailliert sein und Angaben zu Forschungszielen, methodischem Vorgehen und Datenlage bzw. Datengewinnung enthalten. Zusätzlich müssen ein Zeitplan erstellt und Etappenziele für das Gesamtprojekt definiert werden. Schliesslich bedarf es einer Beschreibung der Bedeutung der geplanten Arbeit für die Fachwelt und allfällige andere Nutzniesser. Eventuell sind Angaben zum Umsetzungspotential in Bezug auf Politik, Wirtschaft, Industrie oder Verwaltung zu machen, wobei die entsprechenden Massnahmen beschrieben werden müssen. Laut Art. 10 Beitragsreglement tritt die Vorinstanz auf Beitragsgesuche, die die formellen Bedingungen nicht erfüllen, nicht ein, sofern der Mangel nicht ohne weiteres behoben werden kann. Gemäss Art. 12 Beitragsreglement ist der Gesuchsteller dafür verantwortlich, dass sein Beitragsgesuch alle für die Entscheidung wesentlichen Elemente enthält. Insbesondere braucht die Vorinstanz den Gesuchsteller im Verlaufe des Gesuchsverfahrens nicht nochmals anzuhören. Wenn die formellen Bedingungen gemäss Art. 8 ff. Beitragsreglement erfüllt sind, und die Vorinstanz gestützt darauf auf ein Gesuch eintritt, wird gemäss Art. 13 f. Beitragsreglement in einer zweiten Stufe geprüft, ob es sich beim Gesuchsteller um einen Forscher handelt, der genügend erfahren ist und der über die geeignete Infrastruktur verfügt, um die von ihm betriebene Forschung professionell vorantreiben zu können. Ferner prüft die Vorinstanz die wissenschaftliche Qualität des Projektes anhand von konkreten, im Beitragsreglement festgelegten Kriterien (Art. 17 Beitragsreglement). Wenn das Gesuch nicht bereits offensichtlich ungenügend ist, zieht sie für die wissenschaftliche Begutachtung des Gesuchs die schriftliche Meinung aussenstehender Experten bei und würdigt diese im Rahmen ihres pflichtgemässen Ermessens (Art. 18 Abs. 1 Beitragsreglement). Hält die Vorinstanz das Projekt insgesamt für nicht förderungswürdig, weist sie das Gesuch um Beiträge ab.</w:t>
      </w:r>
    </w:p>
    <w:p>
      <w:r>
        <w:rPr>
          <w:b/>
        </w:rPr>
        <w:t>E. 4</w:t>
      </w:r>
    </w:p>
    <w:p>
      <w:r>
        <w:t>Mit der Beschwerde kann die Verletzung von Bundesrecht, einschliesslich Überschreitung oder Missbrauch des Ermessens, unrichtige oder unvollständige Feststellung des rechtserheblichen Sachverhaltes sowie Unangemessenheit der angefochtenen Verfügung gerügt werden (Art. 49 VwVG i.V.m. Art. 13 Abs. 1 FG). Das Bundesverwaltungsgericht auferlegt sich bei der Überprüfung bezüglich der Gewährung von Forschungsgeldern Zurückhaltung, indem es in Fragen, die seitens des Gerichts naturgemäss schwer überprüfbar sind, nicht ohne Not von den Beurteilungen der erstinstanzlichen Fachbehörde abweicht (vgl. Verwaltungspraxis der Bundesbehörden [VPB] 67.10 E. 1). Der Grund dafür liegt darin, dass dem Gericht zumeist nicht alle massgebenden Faktoren für die Bewertung von Gesuchen um Forschungsgelder durch die Vorinstanz bekannt sind und es in der Regel nicht möglich ist, sich ein zuverlässiges Bild über die Eignung des jeweiligen Projekts für die Gewährung von Forschungsbeiträgen sowie im Vergleich zu den Projekten von allfälligen anderen Bewerbern zu machen. Hinzu kommt, dass sich Fragen betreffend die wissenschaftliche Qualität des jeweiligen Projektes oft auf Spezialgebiete beziehen, auf denen das Gericht über keine eigenen Fachkenntnisse verfügt. Es ist nicht die Aufgabe des Bundesverwaltungsgerichts, Forschungsprojekte auf ihre Originalität und Wissenschaftlichkeit hin zu überprüfen (vgl. VPB 67.10 E. 1). Eine freie Überprüfung der Vergabepraxis der Vorinstanz würde zudem die Gefahr von Ungerechtigkeiten und Ungleichheiten gegenüber anderen Antragsstellenden in sich bergen. Dies hat zur Folge, dass, solange konkrete Hinweise auf Befangenheit der Mitglieder des Entscheidgremiums fehlen und die Beurteilung des Gesuchs nicht als fehlerhaft oder völlig unangemessen erscheint, auf die Meinung der Vorinstanz abzustellen ist. Das Bundesverwaltungsgericht hebt den Entscheid nur dann auf, wenn die Vorinstanz an den Wert eines Projekts offensichtlich übertriebene Anforderungen gestellt hat oder, ohne die Anforderungen zu überspannen, den Wert offensichtlich unterschätzt hat (vgl. VPB 55.17 E. 2.1, 52.25 E. 3, mit jeweils weiteren Hinweisen). Liess sich die Vorinstanz von sachfremden Beurteilungskriterien leiten, so dass der auf ihrer Begutachtung beruhende Entscheid als nicht mehr vertretbar erscheint, stellt dies ebenfalls einen Grund dar, den Entscheid aufzuheben. Diese Zurückhaltung rechtfertigt sich allerdings nur bei der Prüfung der materiellen Voraussetzungen für die Gewährung von Forschungsgeldern, insbesondere also bei der Beurteilung der wissenschaftlichen Qualität des Projektes und der Qualifikation des Gesuchstellers. Sind demgegenüber die Auslegung und Anwendung von Rechtsvorschriften streitig oder werden Verfahrensmängel bei der Beurteilung des Gesuchs gerügt, hat das Gericht die erhobenen Einwendungen mit freier Kognition zu prüfen, anderenfalls sie eine formelle Rechtsverweigerung beginge.</w:t>
      </w:r>
    </w:p>
    <w:p>
      <w:r>
        <w:rPr>
          <w:b/>
        </w:rPr>
        <w:t>E. 5</w:t>
      </w:r>
    </w:p>
    <w:p>
      <w:r>
        <w:t>Zunächst müssen die formellen Teilnahmevoraussetzungen gemäss Art. 8 ff. gegeben sein. Der Beschwerdeführer ist gemäss Art. 8 Abs. 1 des Beitragsreglements zur Gesuchstellung berechtigt, da er in der Schweiz Forschung betreibt, die keinen kommerziellen Zwecken dient. Dies wird von der Vorinstanz nicht bezweifelt. Fraglich ist allerdings, ob das Gesuch des Beschwerdeführers die sachlichen Voraussetzungen von Art. 9 des Beitragsreglements erfüllt. Das Beitragsgesuch muss hiernach unter Verwendung eines für das jeweilige Forschungsprojekt passenden Gesuchsformulars gestellt werden, die dort als obligatorisch bezeichneten Angaben und Unterlagen enthalten und fristgerecht eingereicht werden (Art. 9 Abs. 1 Beitragsreglement). Das Gesuch des Beschwerdeführers wurde fristgemäss unter Verwendung des für sein Forschungsprojekt passenden Formulars gestellt. Die Vorinstanz macht geltend, der vom Beschwerdeführer eingereichte Forschungsplan sei zu kurz, um eine Evaluation des geplanten Forschungsprojektes vorzunehmen. Auch die im Forschungsplan enthaltene Publikationsliste sei sowohl inhaltlich als auch vom Umfang her nicht genügend. Aus dem Vorbringen der Vorinstanz wird indessen nicht deutlich, ob es sich auf die formellen Teilnahmevoraussetzungen im Sinne der Art. 8 ff. Beitragsreglement oder auf die materiellen Kriterien gemäss Art. 13 ff. Beitragsreglement bezieht. Die Vorinstanz ist auf das Gesuch des Beschwerdeführers eingetreten und hat die Eignung des Forschungsprojektes für die Gewährung von Förderungsbeiträgen nach den materiellen Kriterien der Art. 13 ff. geprüft. Dies lässt eher darauf schliessen, dass sie das Gesuch des Beschwerdeführers als den formellen Anforderungen genügend ansah. Hierfür spricht auch, dass das Gesuch Angaben zu allen Punkten enthält und daher bei rein formaler Betrachtung keine Lücken aufweist. Letztlich kann die Frage, ob das Gesuch des Beschwerdeführers die formellen Teilnahmevoraussetzungen erfüllt, aber offen bleiben, wie sich aus den weiteren Erwägungen (E. 6 hienach) ergeben wird.</w:t>
      </w:r>
    </w:p>
    <w:p>
      <w:r>
        <w:rPr>
          <w:b/>
        </w:rPr>
        <w:t>E. 6</w:t>
      </w:r>
    </w:p>
    <w:p>
      <w:r>
        <w:t>Der Beschwerdeführer rügt in verfahrensmässiger Hinsicht, die Vorinstanz habe zu Unrecht unterlassen, sein Projekt von aussenstehenden Experten beurteilen zu lassen.</w:t>
      </w:r>
    </w:p>
    <w:p>
      <w:r>
        <w:rPr>
          <w:b/>
        </w:rPr>
        <w:t>E. 6.1</w:t>
      </w:r>
    </w:p>
    <w:p>
      <w:r>
        <w:t>Hierbei handelt es sich um eine Verfahrensfrage, so dass dem Gericht insofern volle Kognition zukommt.</w:t>
      </w:r>
    </w:p>
    <w:p>
      <w:r>
        <w:rPr>
          <w:b/>
        </w:rPr>
        <w:t>E. 6.2</w:t>
      </w:r>
    </w:p>
    <w:p>
      <w:r>
        <w:t>In der Tat wurde das Gesuch des Beschwerdeführers nur von einem Referenten der Vorinstanz, nicht jedoch von einem unabhängigen Experten überprüft. Allerdings bedarf es einer solchen Expertisierung dann nicht, wenn das Gesuch "offensichtlich ungenügend" ist (vgl. Art. 18 Abs. 1 S. 1 Beitragsreglement).</w:t>
      </w:r>
    </w:p>
    <w:p>
      <w:r>
        <w:rPr>
          <w:b/>
        </w:rPr>
        <w:t>E. 6.3</w:t>
      </w:r>
    </w:p>
    <w:p>
      <w:r>
        <w:t>Der Ausdruck "ungenügend" ist zwar nicht zum vorneherein eindeutig hinsichtlich der Frage, ob damit nur das Fehlen der formellen Gesuchsvoraussetzungen oder auch der materiellen Förderungswürdigkeit gemeint ist. Jedoch ist zu berücksichtigen, dass für die Prüfung der formellen Gesuchsvoraussetzungen die Heranziehung aussenstehender Experten ohnehin nicht erforderlich ist, sondern nur, um die wissenschaftliche Qualität eines Forschungsprojektes einschätzen zu können. Insofern indiziert die Ergänzung "offensichtlich", dass nicht nur ein formelles Ungenügen gemeint sein kann. Der in Art. 18 Abs. 1 S. 1 Beitragsreglement enthaltene Ausnahmetatbestand erfasst gerade auch Fälle, in denen die wissenschaftliche Qualität des Forschungsprojektes selbst "offensichtlich" nicht die Voraussetzungen für die Gewährung von Beiträgen erfüllt. "Offensichtlich" dürften Mängel eines Gesuches insbesondere dann sein, wenn sie auch von jemandem, der in der betreffenden Forschungsmaterie über keine Spezialkenntnisse verfügt, eindeutig festgestellt werden können.</w:t>
      </w:r>
    </w:p>
    <w:p>
      <w:r>
        <w:rPr>
          <w:b/>
        </w:rPr>
        <w:t>E. 6.4</w:t>
      </w:r>
    </w:p>
    <w:p>
      <w:r>
        <w:t>Da die Vorinstanz dem Beschwerdeführer offenbar keine formellen Mängel vorwirft, ist in der Folge im Rahmen der Prüfung der materiellen Gesuchsvoraussetzungen zu untersuchen, ob die Vorinstanz im vorliegenden Fall zu Recht auf eine externe Expertisierung verzichtet hat.</w:t>
      </w:r>
    </w:p>
    <w:p>
      <w:r>
        <w:rPr>
          <w:b/>
        </w:rPr>
        <w:t>E. 7</w:t>
      </w:r>
    </w:p>
    <w:p>
      <w:r>
        <w:t>Die Gewährung von Forschungsbeiträgen setzt voraus, dass die im Beitragsreglement aufgeführten Anforderungen an die Qualifikation des Gesuchstellers (Art. 13 Beitragsreglement) und an die wissenschaftliche Qualität des Projektes (Art. 17 Beitragsreglement) erfüllt sind. Gemäss den Grundsätzen der eingeschränkten Kognition (siehe oben, E. 4) ist daher zu prüfen, ob die Entscheidung der Vorinstanz insofern nachvollziehbar und nicht offensichtlich unrichtig ist. Neben der bisherigen Forschungstätigkeit ist die wissenschaftliche Qualität des Projektes das zentrale Kriterium für die Prüfung der Förderungswürdigkeit durch die Vorinstanz (Art. 17 Abs. 1 S. 1 Beitragsreglement). Hauptkriterien für die Beurteilung des Forschungsvorhabens sind dabei die wissenschaftliche Bedeutung und Aktualität des Projekts, die Originalität der Fragestellung, die Eignung des methodischen Vorgehens, die bisherigen wissenschaftlichen Leistungen des Gesuchstellers, die Fachkompetenz des Gesuchstellers in Bezug auf das Projekt sowie die Machbarkeit des Projekts (Art. 17 Abs. 1 S. 2 Bst. a-f Beitragsreglement).</w:t>
      </w:r>
    </w:p>
    <w:p>
      <w:r>
        <w:rPr>
          <w:b/>
        </w:rPr>
        <w:t>E. 7.1</w:t>
      </w:r>
    </w:p>
    <w:p>
      <w:r>
        <w:t>Die Vorinstanz führt in Bezug auf die den Beschwerdeführer betreffenden Kriterien an, dass dieser keine eigentliche Forscherkarriere durchlaufen habe und dass seine wissenschaftlichen Leistungen nicht genügend seien. Ein Gesuchsteller muss sich über eine mehrjährige, erfolgreiche Forschungstätigkeit ausweisen und in der Lage sein, ein Forschungsprojekt in eigener Verantwortung durchzuführen (Art. 13 Abs. 1 S. 1 Beitragsreglement). Aus dem Lebenslauf des Beschwerdeführers geht hervor, dass er 10 Jahre als Assistent an der Universität von S._______ tätig war. Danach war er in zwei schweizerischen Unternehmen als Entwicklungsingenieur und Triebwerkspezialist tätig. Der Beschwerdeführer macht insofern geltend, dass er als Assistent Forschung betrieben und als Wissenschaftler Experimente durchgeführt habe. Die Ergebnisse dieser Experimente seien von ihm wissenschaftlich untersucht worden und er habe das Forschungsergebnis veröffentlicht. Jedoch hat der Beschwerdeführer unbestritten bisher keine eigenen Forschungsprojekte geleitet. Ausserdem ist zu bedenken, dass seine Tätigkeit als Assistent verhältnismässig lange zurückliegt. Im Bezug auf seine Tätigkeit in der Wirtschaft hat er zudem nicht dargelegt, dass er mit Forschungsaufgaben betraut war. Es ist somit nicht zu beanstanden, wenn die Vorinstanz davon ausgeht, dass der Werdegang des Beschwerdeführers als Wissenschaftler nicht die Voraussetzungen für die Förderung eines Forschungsprojektes erfüllt. Betreffend die bisherigen wissenschaftlichen Leistungen des Beschwerdeführers bringt die Vorinstanz vor, er könne zu wenige Veröffentlichungen in einschlägigen wissenschaftlichen Fachzeitschriften nachweisen. Ferner seien die von ihm erworbenen Diplome und Abschlüsse als wissenschaftlicher Leistungsausweis nicht genügend, um eine hinreichende Fachkompetenz glaubhaft zu machen. Von den in der Publikationsliste des Forschungsplanes angeführten elf Veröffentlichungen sind acht Beiträge zu wissenschaftlichen Konferenzen und Symposien. Zudem ist offenbar auch die Diplomarbeit des Beschwerführers in die Publikationsliste aufgenommen worden. In Anbetracht dieser Sachlage erscheint es nachvollziehbar, wenn die Vorinstanz davon ausgeht, dass der Leistungsausweis des Beschwerdeführers in Form von Veröffentlichungen nicht geeignet ist, den Nachweis für die erforderliche wissenschaftliche Kompetenz des Beschwerdeführers zu erbringen.</w:t>
      </w:r>
    </w:p>
    <w:p>
      <w:r>
        <w:rPr>
          <w:b/>
        </w:rPr>
        <w:t>E. 7.2</w:t>
      </w:r>
    </w:p>
    <w:p>
      <w:r>
        <w:t>In Bezug auf das Projekt selbst macht die Vorinstanz geltend, aus den Angaben des Beschwerdeführers im Forschungsplan sei kein eigentliches Forschungsprojekt ersichtlich. Jedenfalls genüge das Vorhaben ihren Qualitätskriterien nicht. Aus dem Forschungsplan geht kaum hervor, in welchen methodischen Schritten der Beschwerdeführer eine physikalische Erklärung für das (...) zu erarbeiten gedenkt und wieviel Zeit er hierfür jeweils einplant. Der im Forschungsplan enthaltene Überblick über die zeitliche Planung des Projektes ist wenig aussagekräftig. Ihm lässt sich lediglich entnehmen, wann der Beschwerdeführer bestimmte Tagungen besuchen, Experimente durchführen, und Teilergebnisse veröffentlichen will. Es geht aus dem Zeitplan jedoch nicht hervor, wie die Erarbeitung des Forschungsziels im Hinblick auf den Inhalt der Forschungsarbeit geplant ist. Der Beschwerdeführer hat insofern keine Etappenziele formuliert, die den voraussichtlichen Stand seines Forschungsvorhabens zu einem bestimmten Zeitpunkt wiedergeben, sondern lediglich einen Zeitrahmen vorgegeben, innerhalb welchem er sein Projekt verwirklichen will. Aus dem Forschungsplan ist somit kaum ersichtlich, wie der Beschwerdeführer die Verwirklichung des Projektes in zeitlicher Hinsicht bewerkstelligen will. Der Beschwerdeführer hat zwar konkret dargelegt, welches Ziel er mit seinem Projekt erreichen will. Er hat auch die dem Projekt zugrundeliegende wissenschaftliche Fragestellung umrissen und einen theoretischen Lösungsansatz angegeben. Abgesehen davon hat der Beschwerdeführer jedoch kaum Angaben darüber gemacht, wie er sich die Durchführung des Projektes im Einzelnen vorstellt. Der Forschungsplan enthält lediglich als Anhang eine Ideenliste, in welcher der Beschwerdeführer stichwortartig einzelne Aspekte anführt, die er für bedeutsam in Bezug auf das Forschungsprojekt hält. Die Aufzählung erfolgt jedoch ohne erkennbares System, so dass kein konkreter Lösungsweg deutlich wird. Unklar bleibt auch, ob das Projekt des Beschwerdeführers überhaupt eigene Experimente beinhaltet. Zwar enthält der Zeitplan ein entsprechendes Stichwort. Andererseits räumt der Beschwerdeführer selbst ein, über keine Laboreinrichtungen zu verfügen, sondern nur am Computer in der eigenen Wohnung zu arbeiten. Der Beschwerdeführer hat zudem keine Mitarbeiter, die ihn bei der Verwirklichung seines Forschungsvorhabens unterstützen. Aus seinen Ausführungen im Kapitel "Internationale Zusammenarbeit" ergibt sich der Eindruck, dass sämtliche allfälligen Experimente durch Dr. K._______ in C._______ durchgeführt werden und sich die Mitarbeit des Beschwerdeführers bei diesen Experimenten auf seine "Expertise bei der Auslegung der Versuchsanordnung" sowie auf eine nicht weiter substantiierte Mithilfe bei der Interpretation der ersten Testergebnisse, wofür seine Anwesenheit in C._______ "wünschbar" sei, beschränkt. Unter diesen Umständen ist es nachvollziehbar, wenn die Vorinstanz die Auffassung vertritt, die Angaben im Gesuch seien zu wenig klar und substanziiert, als dass eine externe Expertisierung durchgeführt werden könne, die Aussicht auf ein für den Beschwerdeführer positives Ergebnis habe. Daher erscheint es als vertretbar, wenn die Vorinstanz auch ohne externe Expertisierung zum Ergebnis kam, dass die wissenschaftliche Qualität des vom Beschwerdeführer geplanten Projektes, so wie es aus seinem Gesuch hervorgeht, nicht den Anforderungen an die Gewährung von Forschungsbeiträgen genüge.</w:t>
      </w:r>
    </w:p>
    <w:p>
      <w:r>
        <w:rPr>
          <w:b/>
        </w:rPr>
        <w:t>E. 7.3</w:t>
      </w:r>
    </w:p>
    <w:p>
      <w:r>
        <w:t>Insgesamt sind die Ausführungen der Vorinstanz somit nicht offensichtlich unrichtig, sondern nachvollziehbar und im Ergebnis vertretbar.</w:t>
      </w:r>
    </w:p>
    <w:p>
      <w:r>
        <w:rPr>
          <w:b/>
        </w:rPr>
        <w:t>E. 8</w:t>
      </w:r>
    </w:p>
    <w:p>
      <w:r>
        <w:t>Die Ablehnung des Gesuchs war deshalb rechtmässig, so dass die Beschwerde insgesamt abzuweisen ist.</w:t>
      </w:r>
    </w:p>
    <w:p>
      <w:r>
        <w:rPr>
          <w:b/>
        </w:rPr>
        <w:t>E. 9</w:t>
      </w:r>
    </w:p>
    <w:p>
      <w:r>
        <w:t>Bei diesem Ausgang des Verfahrens hat der Beschwerdeführer die Verfahrenskosten zu tragen (Art. 63 Abs. 1 VwVG). Diese sind mit dem am 29. Mai 2007 geleisteten Kostenvorschuss von Fr. 2'600.-- zu verrechnen. Eine Parteienschädigung wird bei diesem Ausgang des Verfahrens nicht zugesprochen (Art. 7 Abs. 1 des Reglements vom 11. Dezember 2006 über die Kosten und Entschädigungen vor dem Bundesverwaltungsgericht [VGKE, SR 173.320.2]).</w:t>
      </w:r>
    </w:p>
    <w:p>
      <w:r>
        <w:rPr>
          <w:b/>
        </w:rPr>
        <w:t>E. 10</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