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B-2421/2013 vom 14. April 2015</w:t>
      </w:r>
    </w:p>
    <w:p>
      <w:r>
        <w:t>Bundesverwaltungsgericht, 2015-04-14, FR</w:t>
      </w:r>
    </w:p>
    <w:p>
      <w:r>
        <w:rPr>
          <w:b/>
        </w:rPr>
        <w:t xml:space="preserve">Quelle: </w:t>
      </w:r>
      <w:r>
        <w:t>https://mcp.opencaselaw.ch/entscheid/bvger_B-2421_2013</w:t>
      </w:r>
    </w:p>
    <w:p>
      <w:r>
        <w:t>FR: TAF B-2421/2013 du 14 avril 2015</w:t>
      </w:r>
    </w:p>
    <w:p>
      <w:r>
        <w:t>IT: TAF B-2421/2013 del 14 aprile 2015</w:t>
      </w:r>
    </w:p>
    <w:p>
      <w:pPr>
        <w:pStyle w:val="Heading2"/>
      </w:pPr>
      <w:r>
        <w:t>Regeste</w:t>
      </w:r>
    </w:p>
    <w:p>
      <w:r>
        <w:t>Assurances privées</w:t>
      </w:r>
    </w:p>
    <w:p>
      <w:pPr>
        <w:pStyle w:val="Heading2"/>
      </w:pPr>
      <w:r>
        <w:t>Erwägungen</w:t>
      </w:r>
    </w:p>
    <w:p>
      <w:r>
        <w:rPr>
          <w:b/>
        </w:rPr>
        <w:t>E. 1</w:t>
      </w:r>
    </w:p>
    <w:p>
      <w:r>
        <w:t>Le recours de Y._______ est irrecevable.</w:t>
      </w:r>
    </w:p>
    <w:p>
      <w:r>
        <w:rPr>
          <w:b/>
        </w:rPr>
        <w:t>E. 2</w:t>
      </w:r>
    </w:p>
    <w:p>
      <w:r>
        <w:t>Le recours de X._______ SA en liquidation est devenu sans objet. Partant, l'affaire est radiée du rôle.</w:t>
      </w:r>
    </w:p>
    <w:p>
      <w:r>
        <w:rPr>
          <w:b/>
        </w:rPr>
        <w:t>E. 3</w:t>
      </w:r>
    </w:p>
    <w:p>
      <w:r>
        <w:t>Les frais de procédure de 1'000 francs et de 500 francs sont mis à la charge respectivement de la recourante 1 et du recourant 2. Ces montants seront prélevés sur l'avance de frais déjà versée de Fr. 6'000.-. Les soldes (2'000 francs et 2'500 francs) seront restitués aux recourants dès l'entrée en force de la présente décision.</w:t>
      </w:r>
    </w:p>
    <w:p>
      <w:r>
        <w:rPr>
          <w:b/>
        </w:rPr>
        <w:t>E. 4</w:t>
      </w:r>
    </w:p>
    <w:p>
      <w:r>
        <w:t>Il n'est pas alloué de dépens.</w:t>
      </w:r>
    </w:p>
    <w:p>
      <w:r>
        <w:rPr>
          <w:b/>
        </w:rPr>
        <w:t>E. 5</w:t>
      </w:r>
    </w:p>
    <w:p>
      <w:r>
        <w:t>La présente décision est adressée : - aux recourants (acte judiciaire ; annexes : formulaires "adresse de paiement") ; - à l'autorité inférieure (n° de réf. G01002238 ; acte judiciaire). Le président du collège : La greffière : Jean-Luc Baechler Fabienne Masson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20 avril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