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B-2194/2012 vom 2. November 2012</w:t>
      </w:r>
    </w:p>
    <w:p>
      <w:r>
        <w:t>Bundesverwaltungsgericht, 2012-11-02, DE</w:t>
      </w:r>
    </w:p>
    <w:p>
      <w:r>
        <w:rPr>
          <w:b/>
        </w:rPr>
        <w:t xml:space="preserve">Quelle: </w:t>
      </w:r>
      <w:r>
        <w:t>https://mcp.opencaselaw.ch/entscheid/bvger_B-2194_2012</w:t>
      </w:r>
    </w:p>
    <w:p>
      <w:r>
        <w:t>FR: TAF B-2194/2012 du 2 novembre 2012</w:t>
      </w:r>
    </w:p>
    <w:p>
      <w:r>
        <w:t>IT: TAF B-2194/2012 del 2 novembre 2012</w:t>
      </w:r>
    </w:p>
    <w:p>
      <w:pPr>
        <w:pStyle w:val="Heading2"/>
      </w:pPr>
      <w:r>
        <w:t>Regeste</w:t>
      </w:r>
    </w:p>
    <w:p>
      <w:r>
        <w:t>Übriges</w:t>
      </w:r>
    </w:p>
    <w:p>
      <w:pPr>
        <w:pStyle w:val="Heading2"/>
      </w:pPr>
      <w:r>
        <w:t>Erwägungen</w:t>
      </w:r>
    </w:p>
    <w:p>
      <w:r>
        <w:rPr>
          <w:b/>
        </w:rPr>
        <w:t>E. 1</w:t>
      </w:r>
    </w:p>
    <w:p>
      <w:r>
        <w:t>1.1 Das Bundesverwaltungsgericht ist nach Art. 31 des Verwaltungsgerichtsgesetzes vom 17. Juni 2005 (VGG, SR 173.32) i.V.m. Art. 5 Abs. 1 des Bundesgesetzes über das Verwaltungsverfahren vom 20. Dezember 1968 (VwVG, SR 172.021) zuständig für die Beurteilung der vorliegenden Beschwerde gegen einen Entscheid des Eidgenössischen Instituts für Geistiges Eigentum (vgl. auch Art. 33 Bst. e VGG i.V.m Art. 1 Abs. 1 des Bundesgesetzes über Statut und Aufgaben des Eidgenössischen Instituts für Geistiges Eigentum vom 24. März 1995 [IGEG, SR 172.010.31]).</w:t>
      </w:r>
    </w:p>
    <w:p>
      <w:r>
        <w:rPr>
          <w:b/>
        </w:rPr>
        <w:t>E. 1.2</w:t>
      </w:r>
    </w:p>
    <w:p>
      <w:r>
        <w:t>Der Beschwerdeführer hat am vorinstanzlichen Verfahren teilgenommen und ist durch die angefochtene Verfügung besonders berührt. Er hat zudem ein als schutzwürdig anzuerkennendes Interesse an deren Aufhebung oder Änderung, weshalb er zur Beschwerde grundsätzlich legitimiert ist (Art. 48 Abs. 1 VwVG). Eingabefrist und -form sind gewahrt (Art. 50 und Art. 52 Abs. 1 VwVG), der Kostenvorschuss wurde fristgemäss bezahlt (Art. 63 Abs. 4 VwVG), und die übrigen Sachurteilsvoraussetzungen liegen vor (vgl. Art. 46 ff. VwVG).</w:t>
      </w:r>
    </w:p>
    <w:p>
      <w:r>
        <w:rPr>
          <w:b/>
        </w:rPr>
        <w:t>E. 1.2.1</w:t>
      </w:r>
    </w:p>
    <w:p>
      <w:r>
        <w:t>Auf die Beschwerde ist daher einzutreten, soweit der Beschwerdeführer die Aufhebung des angefochtenen Entscheides und die Eintragung in das Patentanwaltsregister bzw. eventualiter die Rückweisung der Sache an die Vorinstanz zur Neubeurteilung verlangt.</w:t>
      </w:r>
    </w:p>
    <w:p>
      <w:r>
        <w:rPr>
          <w:b/>
        </w:rPr>
        <w:t>E. 1.2.2</w:t>
      </w:r>
    </w:p>
    <w:p>
      <w:r>
        <w:t>Der Beschwerdeführer stellt - wie ausgeführt - auch den Antrag auf einen Feststellungsentscheid, wonach "bei der Nichteintragung in das Patentanwaltsregister die Wirtschaftsfreiheit [...] verletzt" sei (Beschwerde, S. 2). Gemäss Art. 25 Abs. 2 VwVG ist einem Feststellungsbegehren zu entsprechen, wenn ein schutzwürdiges Interesse nachgewiesen wird. Freilich ist nach der Rechtsprechung der Erlass einer Feststellungsverfügung nur zulässig, wenn ein schutzwürdiges, mithin rechtliches oder tatsächliches und aktuelles Interesse an der sofortigen Feststellung des Bestehens oder Nichtbestehens eines Rechtsverhältnisses nachgewiesen ist, welchem keine erheblichen öffentlichen oder privaten Interessen entgegenstehen, und wenn dieses schutzwürdige Interesse nicht durch eine rechtsgestaltende Verfügung gewahrt werden kann (BGE 130 V 388 E. 2.4 mit Hinweisen). Mit dem zu fällenden Beschwerdeentscheid wird im Rahmen der Prüfung, ob der Beschwerdeführer in das Patentanwaltsregister einzutragen ist, auch darüber zu entscheiden sein, ob die Verweigerung eines entsprechenden Eintrages eine Verletzung der Wirtschaftsfreiheit (Art. 27 Abs. 2 BV) bedeuten würde (vgl. die folgende E. 5). Der Beschwerdeführer verlangt mit seinem Feststellungsbegehren somit im Ergebnis die selbständige Feststellung einer Antwort auf eine rechtliche Vorfrage, welche für die Beurteilung der strittigen Eintragung entscheidwesentlich ist. Es ist nicht ersichtlich, inwiefern der Beschwerdeführer darüber hinaus im Sinne von Art. 25 Abs. 2 VwVG ein schutzwürdiges Interesse am anbegehrten Feststellungsentscheid zuzuerkennen wäre. Deshalb ist in diesem Punkt nicht auf das Rechtsmittel einzutreten.</w:t>
      </w:r>
    </w:p>
    <w:p>
      <w:r>
        <w:rPr>
          <w:b/>
        </w:rPr>
        <w:t>E. 1.3</w:t>
      </w:r>
    </w:p>
    <w:p>
      <w:r>
        <w:t>Mit der hiervor (E. 1.2.2) genannten Einschränkung ist auf die Beschwerde einzutreten.</w:t>
      </w:r>
    </w:p>
    <w:p>
      <w:r>
        <w:rPr>
          <w:b/>
        </w:rPr>
        <w:t>E. 2</w:t>
      </w:r>
    </w:p>
    <w:p>
      <w:r>
        <w:t>Der Bund kann nach Art. 95 Abs. 1 BV Vorschriften über die Ausübung der privatwirtschaftlichen Erwerbstätigkeit erlassen. Gestützt auf diese Verfassungsregelung erliess er das Patentanwaltsgesetz (PAG), das am 1. Juli 2011 in Kraft getreten ist. Nach Art. 1 Abs. 1 PAG regelt dieses Gesetz neben den Voraussetzungen für die Verwendung der Berufsbezeichnungen "Patentanwältin" bzw. "Patentanwalt", "conseil en brevets", "consulente in brevetti" und "patent attorney" (Bst. a) das Berufsgeheimnis für Patentanwältinnen und Patentanwälte (Bst. b) sowie den Schutz der Berufsbezeichnungen "europäische Patentanwältin" bzw. "europäischer Patentanwalt", "conseil en brevets européens", "consulente in brevetti europei" und "european patent attorney" (Bst. c).</w:t>
      </w:r>
    </w:p>
    <w:p>
      <w:r>
        <w:rPr>
          <w:b/>
        </w:rPr>
        <w:t>E. 2.1</w:t>
      </w:r>
    </w:p>
    <w:p>
      <w:r>
        <w:t>Nach Art. 2 PAG müssen Personen, welche sich "Patentanwältin" bzw. "Patentanwalt", "conseil en brevets", "consulente in brevetti" oder "patent attorney" nennen, verschiedene Voraussetzungen erfüllen, nämlich über einen anerkannten natur- oder ingenieurwissenschaftlichen Hochschulabschluss (Art. 4 f. PAG) verfügen, die eidgenössische oder eine anerkannte ausländische Patentanwaltsprüfung (Art. 6 f. PAG) bestanden und eine praktische Tätigkeit (Art. 9 PAG) absolviert haben, in der Schweiz mindestens über ein Zustellungsdomizil verfügen sowie im Patentanwaltsregister (Art. 11 ff. PAG) eingetragen sein. Das Patentanwaltsregister wird vom Institut für Geistiges Eigentum geführt (Art. 11 Satz 1 PAG). Das Institut trägt auf Antrag sowie gegen Bezahlung einer Gebühr Personen in das Register ein, welche die Voraussetzungen von Art. 2 PAG erfüllen (Art. 12 Abs. 1 Satz 1 PAG). Nach Art. 16 Abs. 1 Bst. a PAG wird mit Busse bestraft, wer sich, ohne ins Patentanwaltsregister eingetragen zu sein, in seinen Geschäftspapieren, Anzeigen jeglicher Art oder in anderen für den geschäftlichen Verkehr in der Schweiz bestimmten Unterlagen als "Patentanwältin" bzw. "Patentanwalt", "conseil en brevets", "consulente in brevetti" oder "patent attorney" bezeichnet.</w:t>
      </w:r>
    </w:p>
    <w:p>
      <w:r>
        <w:rPr>
          <w:b/>
        </w:rPr>
        <w:t>E. 2.2</w:t>
      </w:r>
    </w:p>
    <w:p>
      <w:r>
        <w:t>Der Gesetzgeber hat in Art. 19 PAG und Art. 36 ff. der Patentanwaltsverordnung vom 11. Mai 2011 (PAV, SR 935.621) Übergangsbestimmungen erlassen. Art. 19 PAG statuiert für den Übergang zum neuen Recht Erleichterungen betreffend die Anforderungen für die Eintragung in das Patentanwaltsregister. Aufgrund dieser Vorschrift können in bestimmten Fällen Personen in das Patentanwaltsregister eingetragen werden, welche weder die eidgenössische noch eine anerkannte ausländische Patentanwaltsprüfung (Art. 6 f. PAG) bestanden haben: Zum einen wird nach Art. 19 Abs. 1 Bst. a PAG auf Antrag und gegen Bezahlung einer Gebühr in das Patentanwaltsregister eingetragen, wer im Zeitpunkt des Inkrafttretens des neuen Gesetzes in der Schweiz seit mehr als sechs Jahren eine patentanwaltliche Tätigkeit auf Vollzeitbasis ausgeübt hat, über einen natur- oder ingenieurwissenschaftlichen Hochschulabschluss einer schweizerischen Hochschule oder einen ausländischen Hochschulabschluss im Sinne von Art. 5 Abs. 1 PAG verfügt und ein Zustellungsdomizil in der Schweiz hat. Zum anderen besteht nach Art. 19 Abs. 1 Bst. b PAG auch für Personen, welche seit mehr als drei Jahren in der Schweiz eine patentanwaltliche Tätigkeit auf Vollzeitbasis in der Schweiz ausgeübt haben, in der vom Europäischen Patentamt (EPA) geführten Liste der zugelassenen Vertreter eingetragen sind und über ein Zustellungsdomizil in der Schweiz verfügen, die Möglichkeit, sich auf Antrag sowie gegen Entrichtung einer Gebühr in das Patenanwaltsregister eintragen zu lassen. Ein Antrag auf Eintragung in das Patentanwaltsregister nach Art. 19 Abs. 1 PAG muss innert zwei Jahren nach Inkrafttreten des Gesetzes gestellt werden (Art. 19 Abs. 2 PAG). Während dieser Frist dürfen sich Personen, welche die Eintragungsvoraussetzungen im Sinne von Art. 19 Abs. 1 PAG erfüllen, gemäss Art. 38 PAV auch dann als "Patentanwältin" bzw. "Patentanwalt", "conseil en brevets", "consulente in brevetti" oder "patent attorney" bezeichnen, wenn sie noch nicht im Patentanwaltsregister eingetragen worden sind.</w:t>
      </w:r>
    </w:p>
    <w:p>
      <w:r>
        <w:rPr>
          <w:b/>
        </w:rPr>
        <w:t>E. 3</w:t>
      </w:r>
    </w:p>
    <w:p>
      <w:r>
        <w:t>Der Beschwerdeführer hat sein Gesuch um Eintragung in das Patentanwaltsregister am 14. Oktober 2011 und damit innert der vorerwähnten zweijährigen Frist bei der zuständigen Behörde (IGE) eingereicht. Dementsprechend kann er sich, soweit die weiteren Voraussetzungen erfüllt sind, auf die Übergangsbestimmung von Art. 19 Abs. 1 PAG berufen.</w:t>
      </w:r>
    </w:p>
    <w:p>
      <w:r>
        <w:rPr>
          <w:b/>
        </w:rPr>
        <w:t>E. 3.1</w:t>
      </w:r>
    </w:p>
    <w:p>
      <w:r>
        <w:t>Es ist unbestritten und gestützt auf die vorhandenen Akten davon auszugehen, dass der Beschwerdeführer nicht in der beim EPA geführten Liste der zugelassenen Vertreter eingetragen ist. Dementsprechend macht er zu Recht nicht geltend, er sei gestützt auf Art. 19 Abs. 1 Bst. b PAG in das Patentanwaltsregister einzutragen.</w:t>
      </w:r>
    </w:p>
    <w:p>
      <w:r>
        <w:rPr>
          <w:b/>
        </w:rPr>
        <w:t>E. 3.2.1</w:t>
      </w:r>
    </w:p>
    <w:p>
      <w:r>
        <w:t>Die Übergangsbestimmung von Art. 19 Abs. 1 Bst. a PAG gilt nach ihrem Wortlaut nur für Personen, welche über einen natur- oder ingenieurwissenschaftlichen Hochschulabschluss verfügen. Letzteres ist beim Beschwerdeführer nicht der Fall. Eine ausdrückliche (Übergangs-)Re-gelung für Personen, welche - wie der Beschwerdeführer - im Zeitpunkt des Inkrafttretens des Patentanwaltsgesetzes nicht über einen entsprechenden Abschluss, aber über patentanwaltliche Praxiserfahrung verfügten, besteht nicht. Vielmehr sind die Tatbestände, welche während einer Übergangsphase eine erleichterte Eintragung in das schweizerische Patentanwaltsregister erlauben, nach dem Wortlaut des Gesetzes in Art. 19 Abs. 1 PAG abschliessend aufgeführt. Es fragt sich deshalb, ob eine Lücke bzw. eine planwidrige Unvollständigkeit des Gesetzes vorliegt. Eine Gesetzeslücke ist gegeben, wenn sich eine gesetzliche Regelung als unvollständig erweist, indem sie auf eine bestimmte Frage keine zufriedenstellende Antwort gibt. Keine ausfüllungsbedürftige Lücke liegt vor, wenn das Fehlen einer gesetzgeberischen Anordnung eine bewusst negative Antwort, d.h. ein sog. qualifiziertes Schweigen bildet. Ob Letzteres der Fall ist, ist mittels Auslegung zu ermitteln (vgl. zum Ganzen BGE 127 V 38 E. 4b/cc mit Hinweisen).</w:t>
      </w:r>
    </w:p>
    <w:p>
      <w:r>
        <w:rPr>
          <w:b/>
        </w:rPr>
        <w:t>E. 3.2.2</w:t>
      </w:r>
    </w:p>
    <w:p>
      <w:r>
        <w:t>Wie die Gesetzesmaterialien zeigen, hat der Gesetzgeber das Erfordernis eines natur- oder ingenieurwissenschaftlichen Hochschulabschlusses in Art. 19 Abs. 1 Bst. a PAG (bzw. Art. 18 Abs. 1 Bst. a des Gesetzesentwurfes) eingefügt, um Vernehmlassungsteilnehmern Rechnung zu tragen, welche das Fehlen eines solchen Erfordernisses als der angestrebten Qualitätssicherung abträglich qualifizierten (vgl. Botschaft zum PAG, BBl 2008 436). Vor diesem Hintergrund und mit Blick auf den insoweit klaren Wortlaut des Gesetzes muss davon ausgegangen werden, dass der Gesetzgeber bewusst auf eine Übergangsregelung für Personen ohne ingenieur- oder naturwissenschaftlichem Hochschulabschluss verzichtet hat. Es liegt also ein qualifiziertes Schweigen des Gesetzes vor, welches eine Lückenfüllung bzw. Vervollständigung des Gesetzes zugunsten des Beschwerdeführers ausschliesst.</w:t>
      </w:r>
    </w:p>
    <w:p>
      <w:r>
        <w:rPr>
          <w:b/>
        </w:rPr>
        <w:t>E. 4</w:t>
      </w:r>
    </w:p>
    <w:p>
      <w:r>
        <w:t>Der Beschwerdeführer bringt im Wesentlichen vor, die Verweigerung der Eintragung mangels natur- oder ingenieurwissenschaftlichen Hochschulabschlusses im Sinne von Art. 19 Abs. 1 Bst. a PAG verletze die in Art. 27 BV garantierte Wirtschaftsfreiheit und verstosse gegen weitere Verfassungsvorschriften, nämlich gegen Art. 5, Art. 8 und Art. 9 BV.</w:t>
      </w:r>
    </w:p>
    <w:p>
      <w:r>
        <w:rPr>
          <w:b/>
        </w:rPr>
        <w:t>E. 4.1</w:t>
      </w:r>
    </w:p>
    <w:p>
      <w:r>
        <w:t>Die Rüge, verfassungsmässige Rechte seien verletzt, ist im Verfahren vor Bundesverwaltungsgericht zulässig. Indes ist dabei das Anwendungsgebot von Art. 190 BV zu beachten, wonach Bundesgesetze und Völkerrecht für das Bundesgericht und die anderen rechtsanwendenden Behörden von Bund und Kantonen massgebend sind (vgl. BGE 129 II 249 E. 5.4). Bundesgesetze müssen grundsätzlich angewendet werden, auch wenn sie der Verfassung widersprechen. Die rechtsanwendenden Behörden dürfen einem Bundesgesetz nicht unter Berufung auf dessen (angebliche oder erwiesene) Verfassungswidrigkeit die Anwendung versagen. Art. 190 BV statuiert in diesem Sinne den Anwendungsvorrang der massgebenden Normen gegenüber der Bundesverfassung (BGE 131 II 562 E. 3.2; vgl. auch BVGE 2008/48 E. 5.3). Es ist nach dem Willen des Verfassungsgebers allein Sache des Gesetzgebers und nicht Aufgabe der Gerichte, eine allfällige verfassungswidrige bundesgesetzliche Regelung zu korrigieren (BGE 131 V 256 E. 5.3). Den gesetzgeberischen Vorentscheidungen ist aufgrund von Art. 190 BV so weit wie möglich Vorrang einzuräumen, so dass die Schranke für richterliche Gesetzeskorrekturen besonders hoch angesetzt wird. Sie ist zwar nicht unübersteigbar, jedoch muss gegenläufigen Verfassungsgehalten direkt die Entleerung ihres Gehaltes drohen, damit sich ein Gesetz in ihrem Sinne korrigieren lässt. Art. 190 BV statuiert ein Anwendungsgebot, kein Prüfungsverbot (BGE 129 II 249 E. 5.4, BGE 123 II 9 E. 2; siehe zum Ganzen auch Urteile des Bundesverwaltungsgerichts B-1940/2008 vom 10. Juni 2008 E. 3.1 und B-2486/2008 vom 7. Oktober 2008 E. 3.1 mit Hinweisen).</w:t>
      </w:r>
    </w:p>
    <w:p>
      <w:r>
        <w:rPr>
          <w:b/>
        </w:rPr>
        <w:t>E. 4.2</w:t>
      </w:r>
    </w:p>
    <w:p>
      <w:r>
        <w:t>Somit ist das Bundesverwaltungsgericht aufgrund von Art. 190 BV an den klar zum Ausdruck gebrachten Willen des Gesetzgebers gebunden und hat Art. 19 Abs. 1 Bst. a PAG mitsamt dem darin statuierten Erfordernis eines natur- oder ingenieurwissenschaftlichen Hochschulabschlusses anzuwenden. Es steht nicht in der Kompetenz der Gerichte, auf dieses Erfordernis zu verzichten und Personen ohne entsprechenden Ausbildungsabschluss in das Patentanwaltsregister einzutragen oder eintragen zu lassen. Den Begehren des Beschwerdeführers kann schon aus diesem Grund nicht stattgegeben werden. Wie im Folgenden aufgezeigt wird, ist zudem weder ersichtlich noch rechtsgenüglich dargetan, dass das fragliche Erfordernis bzw. die darauf gestützte Verweigerung der vorliegend verlangten Eintragung geradezu einen Verfassungsgehalt entleeren könnte.</w:t>
      </w:r>
    </w:p>
    <w:p>
      <w:r>
        <w:rPr>
          <w:b/>
        </w:rPr>
        <w:t>E. 5</w:t>
      </w:r>
    </w:p>
    <w:p>
      <w:r>
        <w:t>Gemäss Art. 27 Abs. 1 BV ist die Wirtschaftsfreiheit gewährleistet. Sie umfasst insbesondere die freie Wahl des Berufes und den freien Zugang zu einer privatwirtschaftlichen Erwerbstätigkeit sowie deren freie Ausübung (Art. 27 Abs. 2 BV). Mit der Verweigerung der Eintragung des Beschwerdeführers ins Patentanwaltsregister und dem damit verbundenen Ausschluss vom Recht auf Verwendung des Titels eines Patentanwaltes ist die Wirtschaftsfreiheit in ihrem Teilgehalt als Recht auf freie Berufsausübung tangiert. Auch wird damit das ebenso Teilgehalt der Wirtschaftsfreiheit bildende Recht auf freien Berufszugang faktisch eingeschränkt (vgl. zum anders gelagerten Fall der Zulassung als Revisor, bei welcher eine Bewilligungspflicht für die Berufsausübung und damit eine rechtliche Marktzutrittsbarriere besteht, Urteil des Bundesverwaltungsgerichts B-3024/2008 vom 1. Oktober 2008 E. 5.2). Einschränkungen der Wirtschaftsfreiheit sind zulässig, wenn sie auf einer gesetzlichen Grundlage beruhen, durch ein öffentliches Interesse oder durch den Schutz von Grundrechten Dritter gerechtfertigt und verhältnismässig sind sowie den Kernbereich des Grundrechts nicht antasten (Art. 36 BV; vgl. dazu BGE 131 I 233 E. 4.1). Für schwerwiegende Eingriffe ist eine formellgesetzliche Grundlage erforderlich (Art. 36 Abs. 1 Satz 2 BV). Zudem müssen Einschränkungen rechtsgleich erfolgen (vgl. BGE 130 I 26 E. 4.5 sowie hinten E. 5.4).</w:t>
      </w:r>
    </w:p>
    <w:p>
      <w:r>
        <w:rPr>
          <w:b/>
        </w:rPr>
        <w:t>E. 5.1</w:t>
      </w:r>
    </w:p>
    <w:p>
      <w:r>
        <w:t>Nach der vom zuständigen Bundesgesetzgeber getroffenen Regelung wird für die Benutzung des Titels "Patentanwalt" namentlich ein natur- oder ingenieurwissenschaftlicher Hochschulabschluss verlangt (vgl. vorn E. 2. Nicht von Interesse ist vorliegend die Frage, welchen Anforderungen dieser Hochschulabschluss im Einzelnen genügen muss [vgl. dazu Art. 4 f. PAG sowie Art. 2 und Art. 36 PAV]). Die gesetzliche Grundlage lässt sich insoweit nicht in Frage stellen. Sie wurde mit der in Frage stehenden Regelung (Art. 19 Abs. 1 Bst. a PAG) auf der Stufe des formellen Gesetzes gerade geschaffen.</w:t>
      </w:r>
    </w:p>
    <w:p>
      <w:r>
        <w:rPr>
          <w:b/>
        </w:rPr>
        <w:t>E. 5.2</w:t>
      </w:r>
    </w:p>
    <w:p>
      <w:r>
        <w:t>Der Beschwerdeführer bestreitet, dass die getroffene Übergangsregelung bzw. das darin statuierte Erfordernis eines natur- oder ingenieurwissenschaftlichen Hochschulabschlusses im öffentlichen Interesse liegt (vgl. insbesondere Beschwerde, S. 5). Einschränkungen der Wirtschafsfreiheit lassen sich nicht mit jedem irgendwie gearteten öffentlichen Interesse rechtfertigen (BGE 131 I 223 E. 4.2; Urteil des Bundesverwaltungsgerichts B-3024/2008 vom 1. Oktober 2008 E. 5.3.2 mit Hinweisen). Abweichungen vom Grundsatz der Wirtschaftsfreiheit, also wirtschafts- oder standespolitische Massnahmen, die den freien Wettbewerb behindern, um gewisse Gewerbezweige oder Bewirtschaftungsformen zu begünstigen oder zu sichern, sind ohne Rechtfertigung durch die Bundesverfassung oder ein kantonales Regalrecht unzulässig (Art. 94 Abs. 4 BV; BGE 131 I 223 E. 4.2). Hingegen sind andere im öffentlichen Interesse begründete Massnahmen wie insbesondere wirtschaftspolizeilich oder sozialpolitisch motivierte Einschränkungen grundsätzlich zulässig (BGE 131 I 233 E. 4.2; Urteil des Bundesverwaltungsgerichts B-3024/2008 vom 1. Oktober 2008 E. 5.3.2). Mit dem neuen Patentanwaltsgesetz wurde in erster Linie das Ziel angestrebt, eine hohe fachliche Eignung bei der Beratung sowie Vertretung in Patentsachen zu gewährleisten und damit die Interessen von Anmeldern und Inhabern von Patenten zu schützen (Botschaft zum PAG, BBl 2008 412 und 417). Die nach dem Gesetz geforderten fachlichen Qualifikationen widerspiegeln nach Auffassung des Gesetzgebers die an eine kompetente Beratung durch Patentanwältinnen und Patentanwälte gestellten Anforderungen. Eine kompetente und umfassende Beratung durch Patentanwältinnen und Patentanwälte setze insbesondere eine fundierte technische Grundausbildung voraus. Ein vertieftes Verständnis der naturwissenschaftlichen Zusammenhänge einer Erfindung sei unabdingbar für die Fähigkeit, den Kerngedanken für eine Patentanmeldung in meist verallgemeinernde Worte zu fassen und dadurch einen effektiven Patentschutz gewährleisten zu können (Botschaft zum PAG, BBl 2008 423). Die in Frage stehende Regelung liegt mit Blick auf den angestrebten Schutz der Anmelder und Inhaber von Patenten vor unqualifizierter Beratung und Vertretung in einem wirtschaftspolizeilichen Interesse. Ein öffentliches Interesse an der Einschränkung der Wirtschaftsfreiheit ist somit gegeben.</w:t>
      </w:r>
    </w:p>
    <w:p>
      <w:r>
        <w:rPr>
          <w:b/>
        </w:rPr>
        <w:t>E. 5.3</w:t>
      </w:r>
    </w:p>
    <w:p>
      <w:r>
        <w:t>Nach dem Grundsatz der Verhältnismässigkeit muss eine behördliche Massnahme geeignet, erforderlich und für den Betroffenen zumutbar sein (vgl. BVGE 2011/41 E. 3.3 mit zahlreichen Hinweisen).</w:t>
      </w:r>
    </w:p>
    <w:p>
      <w:r>
        <w:rPr>
          <w:b/>
        </w:rPr>
        <w:t>E. 5.3.1</w:t>
      </w:r>
    </w:p>
    <w:p>
      <w:r>
        <w:t>Mit dem Erfordernis eines natur- oder ingenieurwissenschaftlichen Hochschulabschlusses wird die Qualität der Beratung und Vertretung in Patentsachen insgesamt erhöht sowie Anmeldern und Inhabern von Patenten erleichtert, fachlich qualifizierte Erbringer patentanwaltlicher Dienstleistungen zu ermitteln. Das angestrebte Ziel wird somit erreicht, so dass die Eignung der gesetzgeberischen Massnahme gegeben ist. Soweit der Beschwerdeführer hiergegen vorbringt, die Voraussetzung eines natur- oder ingenieurwissenschaftlichen Hochschulabschlusses könne die Professionalität der Beratung nicht sicherstellen (vgl. Beschwerde, S. 6), dringt er nicht durch. Denn zum einen genügt es, dass die genannte Voraussetzung einen Beitrag zur Verbesserung des Schutzes geistigen Eigentums zu leisten vermag (vgl. zur Eignung bzw. Zwecktauglichkeit einer Massnahme allgemein Ulrich Häfelin/Georg Müller/Felix Uhlmann, Allgemeines Verwaltungsrecht, 6. Aufl., Zürich/St. Gallen 2010, Rz. 587 ff. mit Hinweisen). Zum anderen ist in diesem Zusammenhang entgegen der Auffassung des Beschwerdeführers nicht entscheidend, dass die Vorinstanz bei Patentanmeldungen nur eine eingeschränkte Prüfung vornimmt (vgl. dazu Art. 59 Abs. 4 des Patentgesetzes vom 25. Juni 1954 [PatG, SR 232.14]).</w:t>
      </w:r>
    </w:p>
    <w:p>
      <w:r>
        <w:rPr>
          <w:b/>
        </w:rPr>
        <w:t>E. 5.3.2</w:t>
      </w:r>
    </w:p>
    <w:p>
      <w:r>
        <w:t>Zu prüfen ist sodann, ob der verfolgte Zweck auch mit einer weniger einschneidenden Massnahme erreicht werden könnte. Bei dieser Prüfung der Erforderlichkeit ist insbesondere zu berücksichtigen, dass die Eintragung in das Patentanwaltsregister im Sinne von Art. 19 Abs. 1 Bst. a PAG nur Personen zugänglich ist, welche eine über sechsjährige patentanwaltliche Tätigkeit auf Vollzeitbasis in der Schweiz ausgeübt haben. Es fragt sich, ob angesichts dieses Erfordernisses einer mehrjährigen Praxiserfahrung mit der Voraussetzung eines natur- oder ingenieurwissenschaftlichen Hochschulabschlusses übermässig strenge übergangsrechtliche Anforderungen an die Eintragung in das Patentanwaltsregister statuiert wurden. Diese Frage drängt sich insbesondere auch auf, weil das Erfordernis des Hochschulabschlusses im ursprünglichen Entwurf der Übergangsbestimmung noch nicht enthalten und erst nach dem Vernehmlassungsverfahren hinzugefügt worden war (vgl. Botschaft zum PAG, BBl 2008 436). Da Personen mit der in Art. 19 Abs. 1 Bst. a PAG erwähnten Praxiserfahrung anders als nach den ordentlicherweise zu erfüllenden Voraussetzungen für die Eintragung in das Patentanwaltsregister keine Patentanwaltsprüfung bestanden haben müssen (vgl. Art. 2 Bst. b i.V.m. Art. 12 Abs. 1 Satz 1 PAG sowie vorn E. 2.1), kommen sie in den Genuss einer Ausnahmeregelung. Den Qualifikationen, welche diese Personen durch ihre bisherige patentanwaltliche Tätigkeit erworben haben, wird mit dieser privilegierenden Sonderregelung hinreichend Rechnung getragen. Es erscheint als vertretbar, dass der Gesetzgeber eine darüber hinausgehende Privilegierung durch Verzicht auf das Erfordernis eines natur- und ingenieurwissenschaftlichen Hochschulabschlusses als der angestrebten Qualitätssicherung abträglich qualifiziert und dementsprechend die in Frage kommende mildere Massnahme als ungenügend erachtet hat (vgl. Botschaft zum PAG, BBl 2008 436). Die Erforderlichkeit ist somit gegeben.</w:t>
      </w:r>
    </w:p>
    <w:p>
      <w:r>
        <w:rPr>
          <w:b/>
        </w:rPr>
        <w:t>E. 5.3.3</w:t>
      </w:r>
    </w:p>
    <w:p>
      <w:r>
        <w:t>Zu untersuchen bleibt, ob sich die in Frage stehende Massnahme als zumutbar erweist, indem sie ein vernünftiges Verhältnis zwischen dem angestrebten Ziel und dem Eingriff, welchen sie für den betroffenen Privaten bedeutet, wahrt. Vorzunehmen ist mit anderen Worten eine wertende Abwägung zwischen dem öffentlichen Interesse an der Massnahme und den durch den Eingriff beeinträchtigten privaten Interessen des Beschwerdeführers (vgl. BVGE 2011/41 E. 3.3.3 mit Hinweis). Das private Interesse des Beschwerdeführers, nicht aufgrund des Erfordernisses eines natur- oder ingenieurwissenschaftlichen Hochschulabschlusses von der Eintragung in das Patentanwaltsregister ausgeschlossen zu werden, besteht darin, dass er seine bisherige patentanwaltliche Tätigkeit uneingeschränkt weiter ausüben und sich dabei als Patentanwalt bezeichnen möchte. Er befürchtet nach eigenen Angaben, seine Mandanten zu verlieren, wenn er den Titel "Patentanwalt" nicht führen kann (vgl. Beschwerde, S. 6; Replik, S. 2). Dem genannten privaten Interesse gegenüber steht in erster Linie das öffentliche Interesse am Schutz der Anmelder und Inhaber von Patenten durch Sicherstellung einer kompetenten sowie umfassenden Beratung durch Patentanwältinnen und Patentanwälte (vgl. vorn E. 5.2). Letzteres Interesse ist als gewichtig einzustufen. Zu Recht wird in der Botschaft zum Patentanwaltsgesetz darauf hingewiesen, dass eine inkompetente Beratung oder Vertretung in Patentsachen nicht nur für die betroffenen Unternehmen, sondern auch auf die Gesamtwirtschaft negative Auswirkungen hat (Botschaft zum PAG, BBl 2008 417). Die Sicherstellung einer fachkundigen Beratung und Vertretung in Patentangelegenheiten erscheint vor diesem Hintergrund als von erheblicher Bedeutung. Obschon die Nichteintragung des Beschwerdeführers in das Patentanwaltsregister für ihn mit nachteiligen wirtschaftlichen Folgen verbunden sein dürfte, überwiegt damit das öffentliche Interesse am vorliegenden Eingriff in die Wirtschaftsfreiheit sein Interesse, sich als Patentanwalt bezeichnen zu dürfen. Zu berücksichtigen ist in diesem Zusammenhang namentlich, dass es dem Beschwerdeführer unbenommen bleibt, weiterhin - wenn auch nicht unter der Bezeichnung "Patentanwalt" - eine patentanwaltliche Tätigkeit auszuüben: Der Gesetzgeber hat sich bewusst dafür entschieden, lediglich einen Titelschutz einzuführen. Dies bedeutet, dass eine Person, welche die Voraussetzungen zur Führung der geschützten Berufsbezeichnung nicht erfüllt, ihre bisher ausgeübte Tätigkeit unter einer anderen Bezeichnung weiterführen darf (vgl. Botschaft zum PAG, BBl 2008 436). Es handelt sich somit um einen milderen Eingriff in die Wirtschaftsfreiheit als etwa die Einführung eines Patentanwaltszwanges im Sinne eines ausschliesslichen Rechts der im Patentanwaltsregister eingetragenen Personen zur gewerbsmässigen Vertretung (vgl. Botschaft zum PAG, BBl 2008 416). Nichts daran zu ändern vermag der Umstand, dass der Beschwerdeführer geltend macht, die Massnahme würde ihm die Ausübung einer patentanwaltlichen Tätigkeit faktisch verunmöglichen. Die Verweigerung der Eintragung des Beschwerdeführers in das Patentanwaltsregister mangels natur- oder ingenieurwissenschaftlichen Hochschulabschlusses ist somit nicht nur gemäss Art. 36 Abs. 3 BV, sondern auch im Sinne des für jedes staatliche Handeln geltenden Verhältnismässigkeitsgrundsatzes von Art. 5 Abs. 2 BV verhältnismässig. Nach dem Ausgeführten besteht im Übrigen auch kein Grund zur Annahme, dass vorliegend der Kerngehalt der Wirtschaftsfreiheit angetastet würde.</w:t>
      </w:r>
    </w:p>
    <w:p>
      <w:r>
        <w:rPr>
          <w:b/>
        </w:rPr>
        <w:t>E. 5.4</w:t>
      </w:r>
    </w:p>
    <w:p>
      <w:r>
        <w:t>Aus der Wirtschaftsfreiheit wird auch ein Verbot der rechtsungleichen Behandlung der direkten Konkurrenten abgeleitet (vgl. anstelle vieler: BGE 130 I 26 E. 4.4 mit Hinweis). Auf dieses Gebot der Gleichbehandlung der Gewerbegenossen bzw. der Wettbewerbsneutralität kann sich der Beschwerdeführer im Zusammenhang mit dem vorliegenden Eingriff in die Wirtschaftsfreiheit berufen, da die Nichteintragung in das Patentanwaltsregister ihm faktisch die Ausübung einer patentanwaltlichen Tätigkeit massgeblich erschwert und dies für ihn gegenüber eingetragenen Patentanwälten, welche als direkte Konkurrenten zu betrachten sind, einen wesentlichen Wettbewerbsnachteil darstellt (vgl. - allerdings zur Nichtzulassung eines Arztes als Leistungserbringer im Rahmen der obligatorischen Krankenpflegeversicherung - BGE 130 I 26 E. 4.4). Der Grundsatz der Gleichbehandlung der Gewerbegenossen verbietet Massnahmen, welche den Wettbewerb unter direkten Konkurrenten verzerren bzw. nicht wettbewerbsneutral sind. Letzteres ist insbesondere der Fall, wenn diese Massnahmen zum Zweck haben, in den Wettbewerb einzugreifen, um einzelnen Konkurrenten oder Konkurrentengruppen gegenüber anderen zu benachteiligen oder zu bevorzugen (BGE 125 I 431 E. 4b/aa mit Hinweisen). Das Gebot der Wettbewerbsneutralität schliesst indes nach der Rechtsprechung Ungleichbehandlungen, die durch zulässige öffentliche Interessen zu rechtfertigen und verhältnismässig sind, nicht aus. Einzig spürbare, nicht durch das öffentliche Interesse gerechtfertigte Wettbewerbsverzerrungen gilt es zu vermeiden (BGE 130 I 26 E. 6.3.3.1). Vorliegend besteht - wie aufgezeigt - ein gewichtiges Interesse daran, die Eintragung in das Patentanwaltsregister bzw. die Berechtigung zur Verwendung des Titels "Patentanwalt" von einer qualifizierten natur- oder ingenieurwissenschaftlichen Ausbildung abhängig zu machen. Deshalb erscheint es als gerechtfertigt und verhältnismässig, Personen ohne entsprechende Ausbildung gegenüber Personen mit einem natur- oder ingenieurwissenschaftlichen Hochschulabschluss zu benachteiligen (vgl. vorn E. 5.2 f.). Eine Verletzung des Gebots der Gleichbehandlung der Gewerbegenossen liegt somit nicht vor.</w:t>
      </w:r>
    </w:p>
    <w:p>
      <w:r>
        <w:rPr>
          <w:b/>
        </w:rPr>
        <w:t>E. 5.5</w:t>
      </w:r>
    </w:p>
    <w:p>
      <w:r>
        <w:t>Der angefochtene Entscheid ist nach dem Ausgeführten mit der Wirtschaftsfreiheit (Art. 27 BV) vereinbar und begründet keine Gefahr der Entleerung ihres Gehaltes. Der Beschwerdeführer rügt, die Regelung des Patentanwaltsgesetzes sei willkürlich (Beschwerde, S. 9). 6.1 Ein Erlass verstösst gegen das Willkürverbot (Art. 9 BV), wenn er sich nicht auf ernsthafte sachliche Gründe stützen lässt oder sinn- und zwecklos ist (BGE 132 V 273 E. 4, mit Hinweisen). 6.2 Wie hiervor aufgezeigt beruht die in Frage stehende Übergangsregelung, welche die Eintragung in das Patentanwaltsregister vom Vorliegen eines natur- oder ingenieurwissenschaftlichen Hochschulabschlusses abhängig macht, auf ernsthaften, sachlichen und vernünftigen Gründen wie namentlich dem Schutz des Publikums durch Gewährleistung einer qualifizierten Beratung und Vertretung in Patentsachen (vorn E. 5.2). Die Rüge, diese Regelung und der darauf beruhende Entscheid seien im Sinne von Art. 9 BV willkürlich, entbehrt damit jeder Grundlage (vgl. zum Willkürverbot anstelle vieler: Häfelin/Müller/Uhlmann, a.a.O., Rz. 524 ff., mit Hinweisen). Insbesondere begründet der Umstand, dass ein Verfügungsadressat mit den Wertungen des Gesetzgebers nicht einverstanden ist, noch keinen Verstoss gegen das Willkürverbot. Ohnehin sind die Wertungen des Gesetzgebers für das Bundesverwaltungsgericht - wie aufgezeigt - aufgrund von Art. 190 BV verbindlich (vgl. Urteil des Bundesverwaltungsgerichts A-2811/2011 vom 13. April 2012 E. 5.5 mit Hinweisen; vorn E. 4.1).</w:t>
      </w:r>
    </w:p>
    <w:p>
      <w:r>
        <w:rPr>
          <w:b/>
        </w:rPr>
        <w:t>E. 7</w:t>
      </w:r>
    </w:p>
    <w:p>
      <w:r>
        <w:t>Der Beschwerdeführer macht geltend, mit dem Festhalten am Erfordernis des natur- oder ingenieurwissenschaftlichen Hochschulabschlusses werde er im Vergleich zu Patentanwälten aus Staaten, welche neu dem Europäischen Patentübereinkommen (EPÜ, vgl. dazu sogleich E. 8.2) beigetreten sind, im Sinne von Art. 8 BV ungleich behandelt bzw. diskriminiert. Diese Patentanwälte könnten sich nämlich nach der Übergangsregelung des Europäischen Patentübereinkommens auch ohne natur- oder ingenieurwissenschaftlichem Hochschulabschluss in die Liste der beim EPA zugelassenen Patentanwälte eintragen lassen, soweit der betreffende Staat keine Vorschriften über die Führung des Titels des Patentanwaltes erlassen und die Vertretung vor dem nationalen Patentamt nicht eingeschränkt habe. Dadurch, dass sich diese Patentanwälte bei Vorliegen einer entsprechenden Eintragung in der beim EPA geführten Liste gestützt auf Art. 19 Abs. 1 Bst. b PAG in das schweizerische Patentanwaltsregister eintragen lassen könnten, ohne über Kenntnisse betreffend das Patentwesen zu verfügen, werde der Beschwerdeführer klar diskriminiert. Eine Diskriminierung bestehe auch gegenüber denjenigen Personen, welche im Zeitpunkt, als das Europäische Patentübereinkommen für die Schweiz in Kraft trat, hier als Patentanwälte tätig gewesen seien und sich ohne weitere Voraussetzungen als europäische Patentanwälte hätten eintragen lassen können (Beschwerde, S. 5 und S. 7 ff.).</w:t>
      </w:r>
    </w:p>
    <w:p>
      <w:r>
        <w:rPr>
          <w:b/>
        </w:rPr>
        <w:t>E. 8.1</w:t>
      </w:r>
    </w:p>
    <w:p>
      <w:r>
        <w:t>Nach Art. 8 Abs. 1 BV sind alle Menschen vor dem Gesetz gleich. Dies bedeutet, dass Gleiches nach Massgabe seiner Gleichheit gleich, Ungleiches nach Massgabe seiner Ungleichheit ungleich zu behandeln ist. Der Anspruch auf rechtsgleiche Behandlung wird namentlich dann verletzt, wenn mit Bezug auf eine entscheidwesentliche Tatsache rechtliche Unterscheidungen getroffen werden, für die ein vernünftiger Grund in den zu regelnden Verhältnissen nicht ersichtlich ist, oder wenn Unterscheidungen unterlassen werden, die sich aufgrund der Verhältnisse aufdrängen (Urteil des Bundesgerichts 2C_587/2011 vom 12. Dezember 2011 E. 4.2 mit Hinweis). Das allgemeine Rechtsgleichheitsgebot von Art. 8 Abs. 1 BV ist weniger streng als das Gebot der Wettbewerbsneutralität. Insoweit als Letzteres vorliegend eingehalten ist, kann Art. 8 Abs. 1 BV nicht verletzt sein (BGE 130 I 26 E. 6.3.3.4 mit Hinweisen). Jedenfalls im Verhältnis zu den gestützt auf Art. 12 Abs. 1 Satz 1 i.V.m. Art. 2 PAG im schweizerischen Patentanwaltsregister eingetragenen Personen mit einem natur- oder ingenieurwissenschaftlichem Hochschulabschluss wird der Beschwerdeführer also nicht rechtsungleich im Sinne von Art. 8 Abs. 1 BV behandelt (vgl. vorn E. 5.4).</w:t>
      </w:r>
    </w:p>
    <w:p>
      <w:r>
        <w:rPr>
          <w:b/>
        </w:rPr>
        <w:t>E. 8.2</w:t>
      </w:r>
    </w:p>
    <w:p>
      <w:r>
        <w:t>Die Vorbringen des Beschwerdeführers gehen insoweit von vornherein an der Sache vorbei, als damit sinngemäss geltend gemacht wird, die Voraussetzungen für die Eintragung in das schweizerische Patentanwaltsregister dürften mit Blick auf das Rechtsgleichheitsgebot von Art. 8 Abs. 1 BV nicht strenger sein als diejenigen, welche nach dem am 29. November 2000 revidierten Europäischen Patentübereinkommen vom 5. Oktober 1973 (EPÜ 2000 [für die Schweiz in Kraft getreten am 13. Dezember 2007], SR 0.232.142.2) und den zugehörigen internationalen Ausführungsbestimmungen für die Eintragung in die beim EPA geführte Liste der zugelassenen Vertreter gelten. Denn hier geht es um die Frage, ob der Beschwerdeführer in das schweizerische Patentanwaltsregister eingetragen werden kann, und nicht darum, ob er die Voraussetzungen nach dem EPÜ 2000 erfüllt. Dies schliesst nicht aus, dass das EPÜ 2000 insoweit zur Anwendung kommt, als das (schweizerische) Patentanwaltsgesetz ausdrücklich oder implizit darauf Bezug nimmt.</w:t>
      </w:r>
    </w:p>
    <w:p>
      <w:r>
        <w:rPr>
          <w:b/>
        </w:rPr>
        <w:t>E. 8.3</w:t>
      </w:r>
    </w:p>
    <w:p>
      <w:r>
        <w:t>Der Bundesgesetzgeber hat mit der Anknüpfung an die Eintragung in die beim EPA geführte Liste der zugelassenen Vertreter in Art. 19 Abs. 1 Bst. b PAG eine Regelung erlassen, welche es bestimmten Personen ermöglicht, sich allenfalls ohne natur- oder ingenieurwissenschaftlichem Hochschulabschluss in das schweizerische Patentanwaltsregister eintragen zu lassen. Im Folgenden ist zu prüfen, ob der Beschwerdeführer im Vergleich zu diesen Personen rechtsungleich behandelt wird. Dabei ist die Situation des Beschwerdeführers drei Fallkonstellationen gegenüberzustellen, bei welchen Personen ohne natur- oder ingenieurwissenschaftlichem Hochschulabschluss aufgrund von Art. 19 Abs. 1 Bst. b PAG einen Eintrag ins schweizerische Patentanwaltsregister erwirken können (E. 8.3.1-8.3.3 hiernach):</w:t>
      </w:r>
    </w:p>
    <w:p>
      <w:r>
        <w:rPr>
          <w:b/>
        </w:rPr>
        <w:t>E. 8.3.1</w:t>
      </w:r>
    </w:p>
    <w:p>
      <w:r>
        <w:t>In die beim EPA geführte Liste der zugelassenen Vertreter können sich nach Art. 134 Abs. 2 EPÜ 2000 natürliche Personen eintragen lassen, welche die Staatsangehörigkeit eines Vertragsstaates besitzen (Bst. a), ihren Geschäftssitz oder Arbeitsplatz in einem Vertragsstaat haben (Bst. b) und die europäische Eignungsprüfung bestanden haben (Bst. c). Eine Registrierung (und damit die Zulassung) zu dieser Eignungsprüfung setzt insbesondere voraus, dass der Bewerber entweder ein natur- oder ingenieurwissenschaftliches Hochschuldiplom erworben hat oder den Nachweis gleichwertiger natur- oder ingenieurwissenschaftlicher Kenntnisse (nach Massgabe der Ausführungsbestimmungen zu den Vorschriften über die europäische Eignungsprüfung für die beim Europäischen Patentamt zugelassenen Vertreter [ABVEP; Beilage zum ABl. EPA 12/2011, 20 ff.]) erbringen kann (vgl. Art. 11 Abs. 1 Bst. a der Vorschriften über die europäische Eignungsprüfung für die beim Europäischen Patentamt zugelassenen Vertreter [in der Fassung des Anhangs des Beschlusses des Verwaltungsrats der Europäischen Patentorganisation vom 10. Dezember 2008 zur Änderung der Vorschriften über die europäische Eignungsprüfung für die beim Europäischen Patentamt zugelassenen Vertreter, ABl. EPA 1/2009, 9 ff.] i.V.m. Art. 134a Abs. 1 Bst. b EPÜ 2000). Eine Eintragung in die beim EPA geführte Liste ist somit namentlich für Personen ohne natur- oder ingenieurwissenschaftlichem Hochschuldiplom möglich, welche den Nachweis gleichwertiger natur- oder ingenieurwissenschaftlicher Kenntnisse (im Sinne der ABVEP) erbracht und die europäische Eignungsprüfung bestanden haben. Diese Personen können sich somit auch ohne natur- oder ingenieurwissenschaftlichem Hochschulabschluss bei Vorliegen einer Eintragung in die beim EPA geführte Liste (und bei Erfüllung der weiteren Voraussetzungen von Art. 19 Abs. 1 Bst. b PAG) in das schweizerische Patentanwaltsregister eintragen lassen. Zu Recht macht der Beschwerdeführer keine Ungleichbehandlung gegenüber den genannten Personen geltend. Denn es fehlt insofern schon deshalb, weil der Beschwerdeführer die europäische Eignungsprüfung nicht abgelegt hat, an vergleichbaren Sachverhalten.</w:t>
      </w:r>
    </w:p>
    <w:p>
      <w:r>
        <w:rPr>
          <w:b/>
        </w:rPr>
        <w:t>E. 8.3.2</w:t>
      </w:r>
    </w:p>
    <w:p>
      <w:r>
        <w:t>Auch aufgrund von Art. 134 Abs. 3 Bst. c EPÜ 2000 steht die Eintragung im Sinne von Art. 19 Abs. 1 Bst. b PAG unter Umständen Personen offen, welche nicht über einen natur- oder ingenieurwissenschaftlichen Hochschulabschluss verfügen. Gemäss Art. 134 Abs. 3 EPÜ 2000 können während der Zeitspanne eines Jahres ab Beginn der Wirksamkeit des Beitrittes eines Staates zum Übereinkommen auch natürliche Personen die Eintragung in die beim EPA geführte Liste beantragen, welche die Staatsangehörigkeit eines Vertragsstaats besitzen (Bst. a), ihren Geschäftssitz oder Arbeitsplatz in dem Staat haben, welcher dem Übereinkommen beigetreten ist (Bst. b), und befugt sind, natürliche oder juristische Personen auf dem Gebiet des Patentwesens vor der Zentralbehörde für den gewerblichen Rechtsschutz des betreffenden Staates zu vertreten (Bst. c 1. Teil). Ist diese Vertretungsbefugnis nicht an eine besondere berufliche Befähigung gebunden, muss der Antragssteller diese Vertretung in diesem Staat mindestens fünf Jahre lang regelmässig ausgeübt haben (Art. 134 Abs. 3 Bst. c 2. Teil EPÜ 2000). Bei Personen, welche sich gestützt auf Art. 134 Abs. 3 Bst. c EPÜ 2000 und unter Berufung auf ihre patentanwaltliche Tätigkeit in einem anderen Staat als der Schweiz in die beim EPA geführte Liste eintragen liessen, besteht die Möglichkeit der Eintragung in das schweizerische Patentanwaltsregister ohne natur- oder ingenieurwissenschaftlichem Hochschulabschluss nur, wenn sie sowohl mindestens fünf Jahre lang die Vertretung in einem ausländischen Vertragsstaat im Sinne von Art. 134 Abs. 3 Bst. c EPÜ vor der zugehörigen Zentralbehörde für den gewerblichen Rechtsschutz ausgeübt haben (vgl. Art. 134 Abs. 3 Bst. c 2. Teil EPÜ 2000) und im Zeitpunkt des Inkrafttretens des PAG seit mehr als drei Jahren in der Schweiz auf Vollzeitbasis patentanwaltlich tätig waren (vgl. Art. 19 Abs. 1 Bst. b PAG). Dies gilt jedenfalls, wenn der betreffende ausländische Staat für die patentanwaltliche Vertretungsbefugnis keine besondere Befähigung im Sinne von Art. 134 Abs. 3 Bst. c 2. Teil EPÜ 2000 voraussetzt. Im Vergleich zu den erwähnten Personen befindet sich der Beschwerdeführer mangels Praxiserfahrung im Ausland nicht in einer vergleichbaren Situation. Eine verfassungswidrige Ungleichbehandlung gegenüber diesem Personenkreis ist somit auszuschliessen.</w:t>
      </w:r>
    </w:p>
    <w:p>
      <w:r>
        <w:rPr>
          <w:b/>
        </w:rPr>
        <w:t>E. 8.3.3</w:t>
      </w:r>
    </w:p>
    <w:p>
      <w:r>
        <w:t>Es bleibt zu untersuchen, ob der Beschwerdeführer im Vergleich zu denjenigen Personen rechtsungleich behandelt wird, die nach Art. 19 Abs. 1 Bst. b PAG eine Eintragung erwirken können, weil sie sich nach dem Wirksamwerden des EPÜ 2000 für die Schweiz unter Berufung auf hier gesammelte patentanwaltliche Praxiserfahrung in die beim EPA geführte Liste eintragen liessen. Eine verfassungswidrige Ungleichbehandlung ist in diesem Zusammenhang nicht zu erblicken. Zum einen ist eine exakte Gleichbehandlung aller Rechtsunterworfener aus praktischen Gründen nicht immer möglich, weshalb der Gesetzgeber bis zu einem gewissen Grad schematisieren und pauschalisieren darf (BGE 131 I 291 E. 3.2.1). Zum anderen ist es aus Gründen der Praktikabilität vertretbar, bei Erlass einer Übergangsregelung, welche schon von ihrer Natur her nur für einen begrenzten Zeitraum gilt, auf das formale Kriterium der Eintragung in die beim EPA geführte Liste abzustellen (vgl. auch Urteil des Bundesverwaltungsgerichts A-2583/2007 vom 17. Dezember 2007 E. 6.2.6). Vor diesem Hintergrund kann hier im Übrigen offengelassen werden, ob bzw. inwieweit der Beschwerdeführer über Praxiserfahrung gemäss Art. 134 Abs. 3 Bst. c EPÜ und Art. 19 Abs. 1 Bst. b PAG verfügt.</w:t>
      </w:r>
    </w:p>
    <w:p>
      <w:r>
        <w:rPr>
          <w:b/>
        </w:rPr>
        <w:t>E. 8.4</w:t>
      </w:r>
    </w:p>
    <w:p>
      <w:r>
        <w:t>Als Zwischenergebnis ist festzuhalten, dass der Beschwerdeführer zu Unrecht geltend macht, die vorliegend in Frage stehende Regelung des Bundesgesetzgebers und die angefochtene Verweigerung der Eintragung in das Patentanwaltsregister verstiessen gegen das Rechtsgleichheitsgebot von Art. 8 Abs. 1 BV.</w:t>
      </w:r>
    </w:p>
    <w:p>
      <w:r>
        <w:rPr>
          <w:b/>
        </w:rPr>
        <w:t>E. 9.1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Nach der Rechtsprechung liegt eine Diskriminierung vor, wenn eine Person allein aufgrund ihrer Zugehörigkeit zu einer bestimmten Gruppe, welche historisch oder in der gegenwärtigen sozialen Wirklichkeit tendenziell ausgegrenzt oder als minderwertig behandelt wird, ungleich behandelt wird. Die Diskriminierung ist eine im Vergleich zur rechtsungleichen Behandlung im Sinne von Art. 8 Abs. 1 BV qualifizierte Ungleichbehandlung von Personen in vergleichbaren Situationen (Urteil des Bundesgerichts 2C_360/2012 vom 17. August 2012 E. 2.2; BGE 138 I 205 E. 5.4; BGE 135 I 49 E. 4.1, BGE 134 I 49 E. 3.1). Art. 8 Abs. 2 BV schliesst eine Anknüpfung an ein verpöntes Merkmal wie Herkunft, Rasse, Geschlecht, Sprache und weitere in Art. 8 Abs. 2 BV in nicht abschliessender Weise aufgezählte Kriterien nicht absolut aus. Stattdessen begründet eine Anknüpfung an ein solches Merkmal den Verdacht einer unzulässigen Differenzierung, welcher nur durch eine genügende Rechtfertigung ausgeräumt werden kann. Im Bereich des Diskriminierungsverbotes bedarf eine ungleiche Behandlung einer besonders qualifizierten Begründung (BGE 138 I 205 E. 5.4, BGE 135 I 49 E. 4.1, BGE 134 I 49 E. 3.1, BGE 129 I 217 E. 2.1). Art. 8 Abs. 2 BV verbietet auch die indirekte Diskriminierung, welche darin besteht, dass eine Regelung, welche keine offensichtliche Benachteiligung spezifisch gegen Diskriminierung geschützter Gruppen enthält, in ihren tatsächlichen Auswirkungen Angehörige einer solchen Gruppe ohne sachlichen Grund besonders benachteiligt (Urteil des Bundesgerichts 2C_360/2012 vom 17. August 2012 E. 2.2; BGE 138 I 205 E. 5.5, BGE 135 I 49 E. 4.1, BGE 134 I 49 E. 3.1, BGE 129 I 217 E. 2.1). Ein formal neutrales Gesetz, welche sich faktisch nachteilig auf eine durch das spezifische Diskriminierungsverbot geschützte Personengruppe auswirkt, bedarf einer besonderer Rechtfertigung, indem dafür qualifizierte, nicht-diskriminierende Gründe bestehen müssen und die Schlechterstellung dem Grundsatz der Verhältnismässigkeit zu genügen hat (Urteil des Bundesgerichts 2C_360/2012 vom 17. August 2012 E. 2.2; BGE 135 I 49 E. 6.1).</w:t>
      </w:r>
    </w:p>
    <w:p>
      <w:r>
        <w:rPr>
          <w:b/>
        </w:rPr>
        <w:t>E. 9.2</w:t>
      </w:r>
    </w:p>
    <w:p>
      <w:r>
        <w:t>Die in Art. 19 Abs. 1 Bst. a PAG vorgesehene Anknüpfung an das Vorliegen eines natur- oder ingenieurwissenschaftlichen Hochschulabschlusses stellt keine direkte Diskriminierung im Sinne von Art. 8 Abs. 2 BV dar. Denn zum einen können Personen, welche keinen entsprechenden Hochschulabschluss erworben haben, nicht als eine durch das Diskriminierungsverbot spezifisch geschützte Personengruppe betrachtet werden. Dies gilt umso mehr, als es sich nicht um eine Gruppe handelt, welche sich durch spezifische Eigenheiten oder durch besondere, nicht frei gewählte oder schwer aufgebbare Merkmale auszeichnet und aus solchen Gründen eines besonderen verfassungsmässigen Schutzes bedarf (vgl. BGE 135 I 49 E. 4.4, BGE 132 I 49 E. 8.2). Zum anderen dient die Anknüpfung an das Vorliegen eines natur- oder ingenieurwissenschaftlichen Hochschulabschlusses der Verbesserung des Schutzes geistigen Eigentums und beruht damit auf einem überzeugenden sachlichen Grund (vgl. vorn E. 5.2). Dass das Erfordernis eines natur- oder ingenieurwissenschaftlichen Hochschulabschlusses im Sinne von Art. 19 Abs. 1 Bst. a PAG zu einer indirekten Diskriminierung des Beschwerdeführers gemäss Art. 8 Abs. 2 BV führt, hat dieser nicht substantiiert dargetan und ist auch nicht aus den Akten ersichtlich. Zwar verweist der Beschwerdeführer in diesem Zusammenhang auf seine nach eigenen Angaben über zehnjährige Erfahrung auf dem Gebiet des Patentwesens und macht geltend, er werde gegenüber denjenigen, welche sich als "Patentanwalt" bezeichnen dürften, diskriminiert (vgl. Beschwerde, S. 7). Allein seine Berufswahl und seine bisherige Praxistätigkeit lassen den Beschwerdeführer indes nicht als Angehöriger einer spezifischen, unter dem Aspekt des Diskriminierungsverbots besonders sensiblen Gruppe erscheinen (vgl. Urteil des Bundesgerichts 2C_360/2012 vom 17. August 2012 E. 3.2). Hinzu kommt, dass sich die mit der Verweigerung der Eintragung in das Patentanwaltsregister verbundene Benachteiligung des Beschwerdeführers gegenüber denjenigen Personen, welche sich als "Patentanwältin" bzw. "Patentanwalt", "conseil en brevets", "consulente in brevetti" und "patent attorney" bezeichnen dürfen, durch qualifizierte, nicht-diskriminierende Gründe rechtfertigen lässt und verhältnismässig ist (vgl. vorn E. 5.2-5.4 und 8). Die Rüge, die Verweigerung der Eintragung des Beschwerdeführers verstosse gegen das Diskriminierungsverbot von Art. 8 Abs. 2 BV, ist somit unbegründet.</w:t>
      </w:r>
    </w:p>
    <w:p>
      <w:r>
        <w:rPr>
          <w:b/>
        </w:rPr>
        <w:t>E. 10</w:t>
      </w:r>
    </w:p>
    <w:p>
      <w:r>
        <w:t>Der Beschwerdeführer vermag den hier gezogenen Schluss, dass das Erfordernis eines natur- oder ingenieurwissenschaftlichen Hochschulabschlusses im Sinne von Art. 19 Abs. 1 Bst. a PAG in Übereinstimmung mit der Verfassung steht und ihm die Eintragung in das Patentanwaltsregister deshalb zu Recht verweigert wurde, auch mit seinen übrigen Vorbringen nicht umzustossen:</w:t>
      </w:r>
    </w:p>
    <w:p>
      <w:r>
        <w:rPr>
          <w:b/>
        </w:rPr>
        <w:t>E. 10.1</w:t>
      </w:r>
    </w:p>
    <w:p>
      <w:r>
        <w:t>Der Beschwerdeführer macht insbesondere geltend, er habe aufgrund von Gewohnheitsrecht auch ohne natur- oder ingenieurwissenschaftlichem Hochschulabschluss Anspruch auf Weiterführung seiner seit über zehn Jahren ausgeübten Tätigkeit als Patentanwalt. Sinngemäss rügt er damit jedoch nicht eine Verletzung von Gewohnheitsrecht, sondern vielmehr einen Verstoss gegen die Besitzstandsgarantie. Nach der Besitzstandsgarantie soll eine (blosse) Rechtsänderung die unter bisherigem Recht erworbenen Rechtspositionen unberührt lassen, selbst wenn sie dem neuen Recht nicht mehr entsprechen (vgl. BGE 137 V 162 E. 3.2; Urteil des Bundesverwaltungsgerichts B-3024/2008 vom 1. Oktober 2008 E. 4.4.1, je mit Hinweisen). Voraussetzung für diese Garantie ist indes, dass das neue Recht ausdrücklich vorsieht, dass die früher erworbene Rechtsposition "nach wie vor" gilt (auch zum Folgenden Gutachten des Bundesamtes für Justiz vom 2. Februar 2004, veröffentlicht in: Verwaltungspraxis der Bundesbehörden [VPB] 68.85 Ziff. 7 mit Hinweis). Anders als bei wohlerworbenen Rechten gilt demnach eine durch eine Besitzstandsgarantie geschützte Position allein deshalb weiter, weil das neue Recht dies vorsieht (vgl. zu den wohlerworbenen Rechten sogleich E. 10.2.3). Vorliegend ist im neuen Recht nicht ausdrücklich festgelegt, dass Personen, welche vor dessen Inkrafttreten patentanwaltlich tätig waren, sich auch bei Fehlen eines natur- oder ingenieurwissenschaftlichen Hochschulabschlusses "nach wie vor" bzw. weiterhin als Patenanwälte bezeichnen dürfen. Deshalb macht der Beschwerdeführer ohne Erfolg geltend, die Besitzstandsgarantie sei verletzt.</w:t>
      </w:r>
    </w:p>
    <w:p>
      <w:r>
        <w:rPr>
          <w:b/>
        </w:rPr>
        <w:t>E. 10.2</w:t>
      </w:r>
    </w:p>
    <w:p>
      <w:r>
        <w:t>Nach Auffassung des Beschwerdeführers verstösst die Anwendung von Art. 19 Abs. 1 Bst. a PAG vorliegend gegen das Rückwirkungsverbot. In diesem Zusammenhang macht er auch geltend, zum Zeitpunkt des Abschlusses seines Studiums in Rechtswissenschaft (Ende 2007) sei nicht vorhersehbar gewesen, dass die Verwendung des Titels Patentanwalt von einem natur- oder ingenieurwissenschaftlichen Hochschulabschluss abhängig gemacht werden würde (vgl. Replik, S. 2). Mit diesen Vorbringen fordert der Beschwerdeführer sinngemäss eine angemessene Übergangsregelung für Personen, die im Zeitpunkt des Inkrafttretens des Patentanwaltsgesetzes nicht über einen natur- oder ingenieurwissenschaftlichen Abschluss, aber über patentanwaltliche Praxiserfahrung verfügten.</w:t>
      </w:r>
    </w:p>
    <w:p>
      <w:r>
        <w:rPr>
          <w:b/>
        </w:rPr>
        <w:t>E. 10.2.1</w:t>
      </w:r>
    </w:p>
    <w:p>
      <w:r>
        <w:t>Nach der Rechtsprechung kann es aus Gründen der Rechtsgleichheit, der Verhältnismässigkeit, des Willkürverbotes sowie des Vertrauensschutzes verfassungsrechtlich geboten sein, eine angemessene Übergangsregelung zu schaffen (Urteil des Bundesgerichts 2C_694/2011 vom 19. Dezember 2011 E. 4.9.2 mit Hinweis). Der Vertrauensgrundsatz kann einer Rechtsänderung insbesondere entgegenstehen und damit den Erlass einer Übergangsregelung gebieten, wenn die Änderung gegen das Rückwirkungsverbot verstösst, in wohlerworbene Rechte eingreift oder schützenswerte Erwartungen der Bürger missachtet (Urteil des Bundesgerichts 1C_168/2008 vom 21. April 2009 E. 4.3 mit Hinweisen). Die insoweit anwendbaren Art. 5 Abs. 3 und Art. 9 BV lassen eine umfassende Abwägung zwischen den Interessen des Gesetzgebers an einer Neuordnung und den Interessen der von einer Neuregelung konkret Betroffenen zu (Urteil des Bundesgerichts 2C_694/2011 vom 19. Dezember 2011 E. 4.9.2).</w:t>
      </w:r>
    </w:p>
    <w:p>
      <w:r>
        <w:rPr>
          <w:b/>
        </w:rPr>
        <w:t>E. 10.2.2</w:t>
      </w:r>
    </w:p>
    <w:p>
      <w:r>
        <w:t>Eine echte Rückwirkung liegt vor, wenn neues Recht auf einen Sachverhalt angewendet wird, welcher sich abschliessend vor Inkrafttreten dieses Rechts zugetragen hat (BGE 101 Ia 82 E. 2; Häfelin/Müller/Uhlmann, a.a.O., Rz. 329). Eine solche Rückwirkung ist praxisgemäss nur unter strengen Voraussetzungen zulässig, soweit es sich nicht um einen begünstigenden Erlass handelt (vgl. BGE 125 I 182 E. 2b/cc; Häfelin/Müller/Uhlmann, a.a.O., Rz. 330 ff. mit Hinweisen). Hingegen liegt eine sog. unechte Rückwirkung vor, wenn neues Recht auf zeitlich offene Dauersachverhalte angewendet wird oder wenn das neue Recht in einzelnen Belangen auf Sachverhalte abstellt, die vor dessen Inkrafttreten vorlagen (sog. Rückanknüpfung; Häfelin/Müller/Uhlmann, a.a.O., Rz. 337 und 341; Pierre Tschannen/Ulrich Zimmerli/Markus Müller, Allgemeines Verwaltungsrecht, 3. Aufl., Bern 2009, § 24 Rz. 28 halten die Kategorie der unechten Rückwirkung als für im Grunde überflüssig). Eine unechte Rückwirkung ist nach bundesgerichtlicher Rechtsprechung grundsätzlich zulässig, sofern ihr nicht wohlerworbene Rechte entgegenstehen (BGE 126 V 134 E. 4a; Häfelin/Müller/Uhlmann, a.a.O., Rz. 342 ff. mit Hinweisen). Insoweit, als nach Art. 19 Abs. 1 Bst. a PAG darauf abgestellt wird, ob im Zeitpunkt des Inkrafttretens dieses Gesetzes ein natur- oder ingenieurwissenschaftlicher Hochschulabschluss im Sinne dieser Vorschrift vorlag, liegt eine unechte Rückwirkung vor. Denn damit wird an Sachverhalte - nämlich den Erwerb eines entsprechenden Hochschulabschlusses - angeknüpft, welche sich bereits vor dem Inkrafttreten des neuen Rechts am 1. Juli 2011 verwirklicht haben. Der angefochtene Entscheid ist nach dem Ausgeführten mit dem Rückwirkungsverbot vereinbar, soweit damit nicht in ein wohlerworbenes Recht eingegriffen wird.</w:t>
      </w:r>
    </w:p>
    <w:p>
      <w:r>
        <w:rPr>
          <w:b/>
        </w:rPr>
        <w:t>E. 10.2.3</w:t>
      </w:r>
    </w:p>
    <w:p>
      <w:r>
        <w:t>Als wohlerworbene Rechte gelten vermögenswerte Ansprüche der Privaten gegenüber dem Staat, die sich durch ihre besondere Rechtsbeständigkeit auszeichnen (BGE 132 II 485 E. 9.5; Häfelin/Müller/Uhlmann, a.a.O., Rz. 1008). Je nachdem, ob die sachenrechtliche Fixierung oder die vertrauensbildende Beziehung zwischen Privaten und dem Staat im Vordergrund steht, unterstehen sie dem Schutz der Eigentumsgarantie oder des Vertrauensschutzes (vgl. dazu Urteil des Bundesverwaltungsgerichts B-3024/2008 vom 1. Oktober 2008 E. 4.4.1 mit Hinweisen; Häfelin/Müller/Uhlmann, a.a.O., Rz. 1008). Dem Beschwerdeführer wurde kein wohlerworbenes Recht auf Weiterführung seiner Tätigkeit unter dem Titel "Patentanwalt" trotz fehlender entsprechender Ausbildung eingeräumt (vgl. auch Urteil des Bundesverwaltungsgerichts B-3024/2008 vom 1. Oktober 2008 E. 4.4.1 mit Hinweisen).</w:t>
      </w:r>
    </w:p>
    <w:p>
      <w:r>
        <w:rPr>
          <w:b/>
        </w:rPr>
        <w:t>E. 10.2.4</w:t>
      </w:r>
    </w:p>
    <w:p>
      <w:r>
        <w:t>Vorliegend hat der Gesetzgeber mit Art. 19 Abs. 1 Bst. a PAG im Sinne eines qualifizierten Schweigens bewusst auf eine Übergangsregelung für Personen, welche im Zeitpunkt des Erlasses des Patentanwaltsgesetzes über keinen natur- oder ingenieurwissenschaftlichen Hochschulabschluss verfügten, verzichtet (vorn E. 3.2). Eine Interessenabwägung ergibt, dass dies mit der Bundesverfassung vereinbar ist: Zum einen hat sich bei der Prüfung der Einschränkung der Wirtschaftsfreiheit gezeigt, dass ein gewichtiges Interesse an der Qualitätssicherung sowie dem Schutz des Publikums besteht und das Erfordernis eines natur- oder ingenieurwissenschaftlichen Hochschulabschlusses vor diesem Hintergrund an sich verhältnismässig ist (vgl. vorn 5.3). Zum anderen hat der Staat vorliegend keine privaten Erwartungen geweckt, welche es anlässlich der Rechtsänderung zu beachten gilt (vgl. zur Berücksichtigung Vertrauen erweckender Umstände Urteil des Bundesgerichts 1C_168/2008 vom 21. April 2009 E. 4.4). Insbesondere wurde dem Beschwerdeführer vor Erlass des Patentanwaltsgesetzes nicht zugesichert, dass er sich inskünftig weiterhin ohne Einschränkungen - und namentlich ohne einen natur- oder ingenieurwissenschaftlichen Hochschulabschluss - als Patentanwalt bezeichnen darf. Nach dem Ausgeführten gebieten weder das Rückwirkungsverbot, noch ein wohlerworbenes Recht oder sonstige Umstände den Erlass einer Übergangsregelung für Personen, welche im Zeitpunkt des Inkrafttretens des Patentanwaltsgesetzes über keinen natur- oder ingenieurwissenschaftlichen Hochschulabschluss verfügten. Die Beschwerde stösst insoweit ins Leere. Offengelassen werden kann in diesem Zusammenhang im Übrigen die Frage, ob und inwieweit die Rechtsänderung für den Beschwerdeführer vorhersehbar war.</w:t>
      </w:r>
    </w:p>
    <w:p>
      <w:r>
        <w:rPr>
          <w:b/>
        </w:rPr>
        <w:t>E. 10.3</w:t>
      </w:r>
    </w:p>
    <w:p>
      <w:r>
        <w:t>Entgegen der Auffassung des Beschwerdeführers ist sodann auch nicht entscheidend, ab welchem Zeitpunkt er eine patentanwaltliche Tätigkeit im Sinne von Art. 19 Abs. 1 Bst. a PAG ausgeübt hat bzw. ob seine vor seinem Lizentiat in Rechtswissenschaft erworbene Erfahrung anrechenbar ist (vgl. dazu insbesondere Replik, S. 3; Duplik, S. 3; vorn E. 8.3.3). Nichts am vorliegenden Entscheid ändern kann auch der Umstand, dass die Patentanwälte keine Befugnis haben, verbindlich über die Gültigkeit von Patenten zu entscheiden (vgl. dazu Replik, S. 4).</w:t>
      </w:r>
    </w:p>
    <w:p>
      <w:r>
        <w:rPr>
          <w:b/>
        </w:rPr>
        <w:t>E. 10.4</w:t>
      </w:r>
    </w:p>
    <w:p>
      <w:r>
        <w:t>Der Beschwerdeführer macht schliesslich geltend, dass der Titel des europäischen Patentanwaltes höher einzustufen sei als der neu eingeführte schweizerische Titel des Patentanwaltes und beide Titel durch nationale Vorschriften geregelt seien (Beschwerde, S. 9). Dem ist entgegenzuhalten, dass es vorliegend nicht um den Titel des europäischen Patentanwaltes geht (vgl. auch vorn E. 8.2). Nach dem Ausgeführten sind der bewusste Verzicht des Bundesgesetzgebers auf den Erlass einer intertemporalrechtlichen Regelung für Personen ohne natur- oder ingenieurwissenschaftlichem Hochschulabschluss und die darauf gründende Verweigerung der Eintragung des Beschwerdeführers in das Patentanwaltsregister verfassungskonform.</w:t>
      </w:r>
    </w:p>
    <w:p>
      <w:r>
        <w:rPr>
          <w:b/>
        </w:rPr>
        <w:t>E. 11</w:t>
      </w:r>
    </w:p>
    <w:p>
      <w:r>
        <w:t>Zusammenfassend ergibt sich, dass der Beschwerdeführer die Voraussetzungen für die Eintragung in das Patentanwaltsregister nicht erfüllt, da es ihm an einer abgeschlossenen natur- oder ingenieurwissenschaftlichem Hochschulausbildung im Sinne von Art. 19 Abs. 1 Bst. a PAG fehlt. Soweit auf die Beschwerde einzutreten ist, ist damit der angefochtene Entscheid - auch hinsichtlich der Kostenfolge bzw. der Registereintragungsgebühr (vgl. dazu Art. 37 Abs. 4 PAV, wonach die Eintragungsgebühr nicht zurückerstattet wird, wenn der Antragsteller die Voraussetzungen für eine Eintragung nicht erfüllt) - zu bestätigen und die Beschwerde abzuweisen.</w:t>
      </w:r>
    </w:p>
    <w:p>
      <w:r>
        <w:rPr>
          <w:b/>
        </w:rPr>
        <w:t>E. 12</w:t>
      </w:r>
    </w:p>
    <w:p>
      <w:r>
        <w:t>Bei diesem Verfahrensausgang hat der Beschwerdeführer die Verfahrenskosten zu tragen (Art. 63 VwVG). Diese werden in Anwendung von Art. 1 i.V.m. Art. 2 und Art. 3 Bst. b des Reglements vom 21. Februar 2008 über die Kosten und Entschädigungen vor dem Bundesverwaltungsgericht (VGKE, SR 173.320.2) auf Fr. 2'000.- festgesetzt und mit dem einbezahlten Kostenvorschuss von Fr. 1'200.- verrechnet. Eine Parteientschädigung kann dem Beschwerdeführer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