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B-1925/2012 vom 17. September 2012</w:t>
      </w:r>
    </w:p>
    <w:p>
      <w:r>
        <w:t>Bundesverwaltungsgericht, 2012-09-17, IT</w:t>
      </w:r>
    </w:p>
    <w:p>
      <w:r>
        <w:rPr>
          <w:b/>
        </w:rPr>
        <w:t xml:space="preserve">Quelle: </w:t>
      </w:r>
      <w:r>
        <w:t>https://mcp.opencaselaw.ch/entscheid/bvger_B-1925_2012</w:t>
      </w:r>
    </w:p>
    <w:p>
      <w:r>
        <w:t>FR: TAF B-1925/2012 du 17 septembre 2012</w:t>
      </w:r>
    </w:p>
    <w:p>
      <w:r>
        <w:t>IT: TAF B-1925/2012 del 17 settembre 2012</w:t>
      </w:r>
    </w:p>
    <w:p>
      <w:pPr>
        <w:pStyle w:val="Heading2"/>
      </w:pPr>
      <w:r>
        <w:t>Regeste</w:t>
      </w:r>
    </w:p>
    <w:p>
      <w:r>
        <w:t>Vigilanza dei mercati finanziari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privo d'oggetto e la causa B-1925/2012 è stralciata dai ruoli.</w:t>
      </w:r>
    </w:p>
    <w:p>
      <w:r>
        <w:rPr>
          <w:b/>
        </w:rPr>
        <w:t>E. 2</w:t>
      </w:r>
    </w:p>
    <w:p>
      <w:r>
        <w:t>Lo scritto dell'autorità inferiore del 16 agosto 2012 è trasmesso per conoscenza al ricorrente.</w:t>
      </w:r>
    </w:p>
    <w:p>
      <w:r>
        <w:rPr>
          <w:b/>
        </w:rPr>
        <w:t>E. 3</w:t>
      </w:r>
    </w:p>
    <w:p>
      <w:r>
        <w:t>La tassa di giustizia di fr. 1'000..-- è posta a carico del ricorrente.</w:t>
      </w:r>
    </w:p>
    <w:p>
      <w:r>
        <w:rPr>
          <w:b/>
        </w:rPr>
        <w:t>E. 4</w:t>
      </w:r>
    </w:p>
    <w:p>
      <w:r>
        <w:t>Non vengono assegnate ripetibili.</w:t>
      </w:r>
    </w:p>
    <w:p>
      <w:r>
        <w:rPr>
          <w:b/>
        </w:rPr>
        <w:t>E. 5</w:t>
      </w:r>
    </w:p>
    <w:p>
      <w:r>
        <w:t>Comunicazione a: - ricorrente (atto giudiziario; allegati: bollettino di versamento e come da cifra 2); - autorità inferiore (n. di rif. A200518/10550000/1055002; atto giudiziario). Il giudice unico: Il cancelliere: Francesco Brentani Corrado Bergomi Rimedi giuridici: Contro la presente decisione può essere interposto ricorso in materia di diritto pubblico al Tribunale federale, 1000 Losanna 14, entro un termine di 30 giorni dalla sua notificazione (art. 82 e segg., 90 e segg. e 100 della legge sul Tribunale federale del 17 giugno 2005 [LTF, RS 173.110]).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 17 settembre 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