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B-1789/2016 vom 25. November 2016</w:t>
      </w:r>
    </w:p>
    <w:p>
      <w:r>
        <w:t>Bundesverwaltungsgericht, 2016-11-25, FR</w:t>
      </w:r>
    </w:p>
    <w:p>
      <w:r>
        <w:rPr>
          <w:b/>
        </w:rPr>
        <w:t xml:space="preserve">Quelle: </w:t>
      </w:r>
      <w:r>
        <w:t>https://mcp.opencaselaw.ch/entscheid/bvger_B-1789_2016</w:t>
      </w:r>
    </w:p>
    <w:p>
      <w:r>
        <w:t>FR: TAF B-1789/2016 du 25 novembre 2016</w:t>
      </w:r>
    </w:p>
    <w:p>
      <w:r>
        <w:t>IT: TAF B-1789/2016 del 25 novembre 2016</w:t>
      </w:r>
    </w:p>
    <w:p>
      <w:pPr>
        <w:pStyle w:val="Heading2"/>
      </w:pPr>
      <w:r>
        <w:t>Regeste</w:t>
      </w:r>
    </w:p>
    <w:p>
      <w:r>
        <w:t>Maturité fédérale</w:t>
      </w:r>
    </w:p>
    <w:p>
      <w:pPr>
        <w:pStyle w:val="Heading2"/>
      </w:pPr>
      <w:r>
        <w:t>Erwägungen</w:t>
      </w:r>
    </w:p>
    <w:p>
      <w:r>
        <w:rPr>
          <w:b/>
        </w:rPr>
        <w:t>E. 1</w:t>
      </w:r>
    </w:p>
    <w:p>
      <w:r>
        <w:t>Prononcer la nullité de la décision en date du 26 février 2016.</w:t>
      </w:r>
    </w:p>
    <w:p>
      <w:r>
        <w:rPr>
          <w:b/>
        </w:rPr>
        <w:t>E. 2</w:t>
      </w:r>
    </w:p>
    <w:p>
      <w:r>
        <w:t>Accorder à la recourante une possibilité de répétition de l'examen de maturité. A l'appui de ses conclusions, la recourante explique souffrir de problèmes de santé chroniques. Son état de santé se serait détérioré durant l'année 2015, ce qui l'aurait amenée à manquer les cours et à baisser son niveau de concentration. La recourante dit s'être trouvée dans un état de souffrance à la fin des épreuves, plus particulièrement le jour des examens oraux de mathématiques, d'anglais et d'allemand, à savoir le 16 février 2016. Elle aurait néanmoins tenu à passer ces examens. Selon la recourante, lors du premier examen oral, celui d'allemand, elle aurait été contrainte de quitter la salle afin de régurgiter dans les sanitaires, accompagnée d'un expert, qui a pu témoigner de son état. Durant le reste des épreuves, la recourante aurait perdu la voix en raison d'une forte grippe. La recourante estime que de telles circonstances lui ont valu d'obtenir un résultat de 79 points, c'est-à-dire un résultat insuffisant. Elle invoque une violation du principe de l'égalité de traitement ; dans la mesure où tous les candidats à un examen doivent passer les épreuves dans des conditions similaires, la recourante explique en substance que son état de santé fragile et son état de souffrance l'ont mise dans une situation où elle n'a pas pu bénéficier des mêmes conditions d'examen que les candidats bien portants. Elle invoque en outre une violation des dispositions règlementaires relatives à la maturité fédérale, car elle n'aurait pas joui de conditions normales pour la répétition de son examen de maturité. La recourante produit à cette occasion un certificat médical non daté du Dr B._______, spécialiste en gynécologie et obstétrique, attestant sans plus de précisions d'une capacité de travail pour cause de maladie de 0% dès le 16 février 2016 et de 100% dès le 22 février 2016. C.b Par courrier du 23 mars 2016, la recourante a produit spontanément une nouvelle pièce médicale. Il s'agit d'une lettre du 19 janvier 2016 des Drs C._______, médecin chef du service d'immunologie et allergologie des Hôpitaux Universitaires Genève, et D._______, médecin chef de clinique dans le même service, adressé au Dr E._______, gynécologue. Ses auteurs expliquent avoir vu la recourante pour des transfusions d'immunoglobuline les 19 juin, 27 août et 21 novembre 2014 et le 5 mars 2015 ainsi que pour une consultation ambulatoire d'immunologie clinique le 8 décembre 2015. Ils posent comme diagnostic principal en lien avec leur spécialisation un déficit immunitaire commun variable, diagnostiqué en 1999. Ce courrier relève diverses affections en lien avec l'immunodéficience, à savoir une bronchite avec résolution spontanée sans expectoration à l'été 2015, ainsi que d'autres infections notamment une sinusite, une pharyngite ou des infections urinaires à répétition. Il note enfin que la recourante a interrompu le traitement des immunoglobulines en mars 2015. D. Par décision incidente du 29 mars 2016, le Tribunal a invité la recourante à produire une copie de la décision attaquée et une version de son recours portant une signature manuscrite. Il a en outre invité A._______ à justifier de ses pouvoirs. E. Par courrier non daté et posté le 31 mars 2016, la recourante a régularisé son recours, en priant le Tribunal de noter qu'elle déposait son recours en son nom. F. Invitée à se prononcer par ordonnance du 9 mai 2016, l'autorité inférieure a déposé une réponse en date du 6 juin 2016. Elle conclut au rejet du recours. A l'appui de ses conclusions, l'autorité inférieure relève que la recourante, suivie par des spécialistes, était en mesure de faire valoir un éventuel état d'incapacité avant de se présenter à la session d'hiver 2016 ou pendant cette session. L'autorité explique que la recourante s'est retirée de la session d'hiver 2015 en présentant un certificat médical, ce qu'elle n'a pas fait lors de la session d'hiver 2016. L'autorité inférieure produit la prise de position non datée de l'expert, F._______, qui a suivi la recourante pendant ses épreuves orales les 16 et 17 février 2016. Cet expert rapporte que, lors des deux premières épreuves orales répétées de la session d'hiver 2016, à savoir l'anglais et les mathématiques, l'examen s'est déroulé normalement compte tenu d'un état de stress normal lors d'un examen important. Lors de la troisième épreuve orale, celle d'allemand, qui a eu lieu à 14 heures 15, l'expert explique que, à la fin de sa période de préparation, la recourante a manifesté des signes de nausées. Il confirme avoir, d'entente avec l'examinateur, accompagné la recourante aux lavabos, puis avoir ensemble regagné la salle d'examen où elle a semblé apte à poursuivre l'épreuve. Le lendemain (le 17), la recourante avait un examen oral d'économie et droit qu'elle a passé et qui s'est parfaitement déroulé. L'expert termine en précisant ne pas s'estimer compétent pour déterminer si l'état de santé de la recourante lui permettait de préparer et de se présenter à cette session dans des conditions optimales. G. Le 7 juillet 2016, la recourante a fait parvenir au Tribunal une procuration datée du 14 juin 2016 en faveur de A._______. H. Invitée à se déterminer par ordonnance du 10 juin 2016, la recourante a déposé dans un délai prolongé une réplique en date du 15 juillet 2016. S'adressant à l'expert, F._______, cette écriture est formulée ainsi : Nous sommes surpris par le contenu de votre rapport et souhaitons à travers ces questions rafraîchir votre mémoire : 1.Est-il exact qu'après être rentrée dans la salle de préparation, [la recourante] s'est assise et a immédiatement demandé à sortir pour se rendre aux commodités où vous l'avez accompagnée ? 2.Est-il exact que pendant la totalité du temps de préparation accordé à [la recourante] pour son oral d'allemand cette dernière était aux commodités compte tenu de son état ?</w:t>
      </w:r>
    </w:p>
    <w:p>
      <w:r>
        <w:rPr>
          <w:b/>
        </w:rPr>
        <w:t>E. 3</w:t>
      </w:r>
    </w:p>
    <w:p>
      <w:r>
        <w:t>Est-il exact que, même après avoir constaté son état et l'avoir accompagnée aux commodités, vous avez enjoint [la recourante] à passer son oral d'allemand tout en sachant qu'elle n'avait pas pu le préparer dans les mêmes conditions que les autres membres du groupe que vous avez accompagné ce mercredi 17 février 2016 [recte : mardi 16 février 2016] ? 4.Est-il exact que [la recourante] n'a pas passé l'oral d'allemand car elle présentait un état de santé si inadéquat avec des examens que l'examinateur a mis fin à son oral ?</w:t>
      </w:r>
    </w:p>
    <w:p>
      <w:r>
        <w:rPr>
          <w:b/>
        </w:rPr>
        <w:t>E. 3.1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141 I 235 consid. 7.1 et les références citées).</w:t>
      </w:r>
    </w:p>
    <w:p>
      <w:r>
        <w:rPr>
          <w:b/>
        </w:rPr>
        <w:t>E. 3.2</w:t>
      </w:r>
    </w:p>
    <w:p>
      <w:r>
        <w:t>En l'espèce, invoquer ce principe ne mène la recourante nulle part. En effet, elle compare sa prétendue situation, à savoir celle d'une candidate malade lors des examens, à celle des candidats bien portants. Or, ces situations sont objectivement différentes. Pour que la recourante puisse se prévaloir du principe de l'égalité de traitement, il faudrait que l'autorité inférieure ait traité de façon différente les candidats qui étaient malades le jour de l'examen. Aucun élément ne plaidant dans ce sens, ce grief doit être écarté.</w:t>
      </w:r>
    </w:p>
    <w:p>
      <w:r>
        <w:rPr>
          <w:b/>
        </w:rPr>
        <w:t>E. 3.3</w:t>
      </w:r>
    </w:p>
    <w:p>
      <w:r>
        <w:t>Il faut ici relever que c'est en raison de la différence objective qui sépare les candidats bien portants des candidats malades qu'ont été développées des règles jurisprudentielles relatives aux motifs d'empêchement aux examens (consid. 4). En procédant de la sorte, la pratique a en quelque sorte compensé l'inégalité résultant de l'état de santé de certains candidats aux examens. Ces considérations scellent également le sort du grief tiré de l'art. 8 al. 1 de l'ordonnance ESM, dans la mesure où les règles jurisprudentielles évoquées ci-dessus ont justement pour but d'assurer que soient réunies les conditions permettant de juger si le candidat possède la maturité nécessaire aux études supérieures comme le veut cette disposition. 4. 4.1 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(arrêts du TAF B-5994/2013 du 27 octobre 2014 consid. 4.4, B-6593/2013 du 7 août 2014 consid. 4.2 et B-6063/2009 du 12 novembre 2009 consid. 2.2 et les références citées). 4.2 L'annulation ultérieure des résultats d'examen pour cause de maladie est envisageable lorsqu'un candidat n'est objectivement pas en mesure, sans faute de sa part, de faire valoir immédiatement son motif d'empêchement en exerçant librement sa volonté (par exemple, en cas d'incapacité de discernement temporaire ou d'impossibilité d'agir raisonnablement au moment donné ; voir arrêts du TF 2C_135/2015 du 5 mars 2015 consid. 6.1, 2C_1054/2014 du 4 décembre 2014 consid. 5.1 in fine ; arrêt du TAF B-6593/2013 du 7 août 2014 consid. 4.2 et A-677/2015 du 26 juin 2015 consid. 3.4.3 et les références citées). En outre, une exception au principe selon lequel un motif d'empêchement ne peut être invoqué par le candidat qu'avant ou pendant l'examen exige que cinq conditions soient cumulativement remplies (arrêts du TAF B-5994/2013 du 27 octobre 2014 consid. 4.4, B-6593/2013 du 7 août 2014 consid. 4.2, B-6063/2009 du 12 novembre 2009 consid. 2.2 et les références citées ; décision de l'ancienne CRFPM du 26 novembre 2004, Jurisprudence des autorités administratives de la Confédération [JAAC] 69.95 consid. 4.1, décision de l'ancienne CRFPM du 27 août 2002, JAAC 67.30 consid. 3b ; Herbert Plotke, Schweizerisches Schulrecht, 2e éd. 2003, p. 452 s. ; Felix Baumann, Die Rekurskommission der Universität Freiburg, Organisation, Verfahren und Ausgewählte Fragen, Revue fribourgeoise de jurisprudence [RFJ] 2001, p. 235 ss ch. 3.1.5), à savoir : a)la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4.3 Par ailleurs les Directives pour l'examen suisse de maturité, s'agissant du retrait de l'inscription aux examens et notamment de la production d'un certificat médical, prévoient ce qui suit : VALIDITE/CONFIRMATION: AVIS AUX CANDIDATS Trois semaines environ après le délai d'inscription, le SEFRI adresse un avis aux candidats qui remplissent les conditions d'admission. Cet avis précise la date du paiement des taxes d'inscription et d'examen ou du retrait de la candidature. [...] Ce délai passé, seuls les retraits accompagnés de certificats médicaux peuvent être acceptés. [...]. Ces certificats doivent être fournis au plus tard 10 jours après le moment où l'examen aurait dû être présenté. [...] [...], un candidat qui ne se présente pas aux examens sans donner à temps des raisons fondées se verra sanctionné d'un échec. Chacun sera donc très attentif à respecter les exigences et les délais rappelés ci-dessus. Un certificat médical ne peut annuler un examen présenté.</w:t>
      </w:r>
    </w:p>
    <w:p>
      <w:r>
        <w:rPr>
          <w:b/>
        </w:rPr>
        <w:t>E. 5</w:t>
      </w:r>
    </w:p>
    <w:p>
      <w:r>
        <w:t>En l'espèce, il convient d'analyser les pièces au dossier et les déclarations des parties pour établir le déroulement des faits (consid. 5.1) avant de procéder à l'application des règles énoncées plus haut (consid. 5.2).</w:t>
      </w:r>
    </w:p>
    <w:p>
      <w:r>
        <w:rPr>
          <w:b/>
        </w:rPr>
        <w:t>E. 5.1.1</w:t>
      </w:r>
    </w:p>
    <w:p>
      <w:r>
        <w:t>Le Tribunal relève que le déroulement des faits, cet après-midi du 16 février 2016, diffère considérablement si l'on suit le récit qu'en fait la recourante dans son recours ou si l'on lit les prises de position de l'expert et de l'examinateur. Le Tribunal constate néanmoins qu'après les deux prises de position complémentaires versées au dossier le 14 septembre 2016, la recourante, par l'intermédiaire de son nouveau représentant, a demandé à formuler de nouvelles observations, ce qu'elle a pu faire le 22 octobre 2016. Or, cette ultime écriture, qui n'apporte aucun élément nouveau, est pour ainsi dire inconsistante quant au déroulement des faits. La recourante ne conteste sur le plan factuel aucune des déclarations des experts ; elle ne prend pas même la peine d'opposer sa propre version des faits. Elle admet, au moins implicitement, que les examinateurs se sont bien inquiétés de son état, ce qu'elle semblait contester dans sa réplique. Partant, le Tribunal ne voit aucune raison de ne pas s'en tenir à ce qu'exposent les comptes-rendus concordants de l'expert et de l'examinateur.</w:t>
      </w:r>
    </w:p>
    <w:p>
      <w:r>
        <w:rPr>
          <w:b/>
        </w:rPr>
        <w:t>E. 5.1.2</w:t>
      </w:r>
    </w:p>
    <w:p>
      <w:r>
        <w:t>Compte tenu de ce qui précède, il y a lieu de retenir que : - la recourante a disposé du temps prévu pour la réparation de son examen (15 minutes) ; - elle n'a présenté des signes de nausées qu'à la fin de ce temps de préparation et n'a demandé qu'à ce moment à se rendre aux toilettes, ce qu'elle a fait, accompagnée de l'expert ; - l'expert et l'examinateur, s'inquiétant de son état, ont demandé à la recourante si elle se sentait prête à être interrogée et celle-ci a répondu positivement ; - l'examen s'est au surplus déroulé normalement. Il ressort par ailleurs du dossier que la recourante a subi un examen oral d'économie et droit le lendemain du jour de son examen oral d'allemand.</w:t>
      </w:r>
    </w:p>
    <w:p>
      <w:r>
        <w:rPr>
          <w:b/>
        </w:rPr>
        <w:t>E. 5.2</w:t>
      </w:r>
    </w:p>
    <w:p>
      <w:r>
        <w:t>La session d'examen a débuté le 3 février 2016. Or, la recourante n'a signalé aucun problème médical à l'autorité inférieure avant cette date ou pendant la session. Pourtant, la recourante dit avoir une « santé fragile » et prétend souffrir de « problèmes de santé chroniques », qui se seraient aggravés en 2015, c'est-à-dire bien avant l'examen de maturité en question. La recourante n'a pas davantage porté à la connaissance de l'autorité inférieure le courrier du 19 janvier 2016 des Drs C._______ et D._______, lequel diagnostique principalement un déficit immunitaire commun variable, comme l'exigeaient les règles jurisprudentielles et les Directives pour l'examen suisse de maturité présentées plus haut (consid. 4.1 et 4.3). La recourante ne peut donc en principe plus se prévaloir d'un motif d'empêchement.</w:t>
      </w:r>
    </w:p>
    <w:p>
      <w:r>
        <w:rPr>
          <w:b/>
        </w:rPr>
        <w:t>E. 5.3</w:t>
      </w:r>
    </w:p>
    <w:p>
      <w:r>
        <w:t>Il reste à examiner si la recourante remplit les cinq conditions cumulatives qui lui permettraient exceptionnellement de demander l'annulation de son examen (consid. 4.2).</w:t>
      </w:r>
    </w:p>
    <w:p>
      <w:r>
        <w:rPr>
          <w:b/>
        </w:rPr>
        <w:t>E. 5.3.1.1</w:t>
      </w:r>
    </w:p>
    <w:p>
      <w:r>
        <w:t>La recourante semble présenter au moins deux pathologies. Seule la « forte grippe » entre éventuellement dans la catégorie des maladies n'apparaissant qu'au moment de l'examen (condition prévue à la lettre a) du consid. 4.2), le diagnostic de déficit immunitaire commun variable ne pouvant plus influencer le sort du litige à ce stade (consid. 5.2).</w:t>
      </w:r>
    </w:p>
    <w:p>
      <w:r>
        <w:rPr>
          <w:b/>
        </w:rPr>
        <w:t>E. 5.3.1.2</w:t>
      </w:r>
    </w:p>
    <w:p>
      <w:r>
        <w:t>La recourante a eu la nausée durant son examen oral d'allemand, devant même se rendre aux toilettes accompagnée d'un expert. Partant, la condition qui veut qu'aucun symptôme n'ait été visible durant l'examen n'est déjà pas remplie (condition prévue à la lettre b) du consid. 4.2). Cette condition doit être vue en lien avec la possibilité donnée au candidat de faire valoir son état de santé pendant cet examen (consid. 4.1). En effet, celui qui se rend compte durant un examen que son état de santé ne lui permet pas de continuer les épreuves doit le signaler sur-le-champ. Dès lors qu'il décide d'assumer ce risque, alors qu'il peut déclarer ne plus être en état de poursuivre, le candidat doit accepter la possibilité accrue d'un échec en raison de sa maladie (dans ce sens : arrêts du TF 2C_135/2015 précité consid. 6.1 et 2C_1054/2014 précité consid. 5.1). Pour ce motif déjà, le Tribunal ne saurait retenir une exception au principe selon lequel le candidat doit annoncer ses problèmes de santé avant l'examen.</w:t>
      </w:r>
    </w:p>
    <w:p>
      <w:r>
        <w:rPr>
          <w:b/>
        </w:rPr>
        <w:t>E. 5.3.1.3</w:t>
      </w:r>
    </w:p>
    <w:p>
      <w:r>
        <w:t>Par ailleurs, il faut relever qu'en l'espèce l'examinateur et l'expert ont justement mis la recourante dans la position de dire si elle souhaitait poursuivre l'examen en dépit de son état ; la recourante a répondu par l'affirmative. Au stade du recours, elle ne peut donc plus réclamer de bonne foi l'annulation de son examen. Dans ces conditions, la question de savoir si les examinateurs, en vertu d'un devoir général de veiller au bon déroulement des épreuves, devraient avoir l'obligation de demander systématiquement au candidat qui présente des symptômes susceptibles d'entraîner l'annulation de l'épreuve s'il souhaite poursuivre son examen peut ainsi rester ouverte ; il en est de même sur le point de savoir s'ils devraient interrompre d'office un examen lorsque le candidat n'est manifestement pas en état de subir un examen, sans que celui-ci ait à l'invoquer par la suite.</w:t>
      </w:r>
    </w:p>
    <w:p>
      <w:r>
        <w:rPr>
          <w:b/>
        </w:rPr>
        <w:t>E. 5.3.2</w:t>
      </w:r>
    </w:p>
    <w:p>
      <w:r>
        <w:t>Bien que le Tribunal n'ait en soi pas à examiner plus avant les conditions prévues plus haut, dès lors que celles-ci sont cumulatives (consid. 4.2), il relève néanmoins ce qui suit. Le certificat médical du Dr B._______, produit avec le recours, n'est pas daté. Cette pièce ne permet donc pas de retenir que son auteur a été consulté immédiatement après l'examen comme l'exige la jurisprudence citée plus haut (condition prévue à la lettre c) du consid. 4.2). Sur un autre plan, ce certificat médical ne pose aucun diagnostic ; il n'évoque nullement la « forte grippe » dont parle la recourante ; il indique seulement une « maladie » comme cause de l'incapacité totale de travail qu'il atteste. Cette pièce ne détaille pas les symptômes ou encore moins les manifestations cliniques pertinentes qui auraient empêché la recourante de subir un examen. Elle échoue donc à établir une maladie grave et soudaine qui entrerait dans un rapport de causalité avec l'échec subi par la recourante (conditions prévues aux lettres d) et e) du consid. 4.2). Enfin, la recourante a passé un examen oral d'économie et droit le 17 février 2016, alors même que ce certificat médical la disait totalement incapable de travailler. Cet événement ne plaide pas en faveur de la valeur probante de ladite pièce. Dans ce contexte, il importe peu que la recourante ait ou non été presque aphone ce jour-là, contrairement à ce qu'elle semble alléguer.</w:t>
      </w:r>
    </w:p>
    <w:p>
      <w:r>
        <w:rPr>
          <w:b/>
        </w:rPr>
        <w:t>E. 5.3.3</w:t>
      </w:r>
    </w:p>
    <w:p>
      <w:r>
        <w:t>Toutes ces raisons excluent de retenir en l'espèce une exception au principe selon lequel le candidat doit annoncer ses problèmes de santé avant ou pendant l'examen.</w:t>
      </w:r>
    </w:p>
    <w:p>
      <w:r>
        <w:rPr>
          <w:b/>
        </w:rPr>
        <w:t>E. 5.4</w:t>
      </w:r>
    </w:p>
    <w:p>
      <w:r>
        <w:t>La recourante connaissait, par le biais des Directives pour l'examen suisse de maturité, le cadre général applicable aux problèmes de santé survenant durant un examen. Dès lors, elle ne peut s'en prendre qu'à elle-même si elle n'a pas respecté les incombances qui étaient les siennes en lien avec son état de santé. Partant, le grief tiré de l'état de santé de la recourante doit être écarté.</w:t>
      </w:r>
    </w:p>
    <w:p>
      <w:r>
        <w:rPr>
          <w:b/>
        </w:rPr>
        <w:t>E. 6</w:t>
      </w:r>
    </w:p>
    <w:p>
      <w:r>
        <w:t>La recourante ne peut finalement rien tirer de l'art. 26 de l'ordonnance des examens ESM. Dans la mesure où la recourante ne peut pas se prévaloir de sa situation médicale (consid. 5.4), cette disposition ne saurait lui conférer un droit indépendant de passer ses examens dans un bon état de santé qui lui ouvrirait la voie pour une troisième tentative (dans ce sens : arrêts du TAF B-6555/2008 du 28 avril 2009 consid. 4 et B-2206/2208 du 15 juillet 2008 consid. 5).</w:t>
      </w:r>
    </w:p>
    <w:p>
      <w:r>
        <w:rPr>
          <w:b/>
        </w:rPr>
        <w:t>E. 7</w:t>
      </w:r>
    </w:p>
    <w:p>
      <w:r>
        <w:t>L'art. 26 al. 1 de l'ordonnance ESM dispose que le candidat qui, après avoir présenté l'examen complet ou les deux examens partiels, a échoué à l'examen a droit à se présenter une seconde fois. Etant donné son premier échec (décision du 21 février 2014), c'est à bon droit que l'autorité inférieure a prononcé l'échec définitif de la recourante.</w:t>
      </w:r>
    </w:p>
    <w:p>
      <w:r>
        <w:rPr>
          <w:b/>
        </w:rPr>
        <w:t>E. 8</w:t>
      </w:r>
    </w:p>
    <w:p>
      <w:r>
        <w:t>Compte tenu de ce qui précède et, en l'absence de griefs portant sur l'appréciation matérielle des prestations de la recourante lors de l'examen de maturité en question, force est de constater que la décision attaquée ne viole pas le droit fédéral, ne constate pas les faits pertinents de manière inexacte ou incomplète et n'est pas inopportune (art. 49 PA). Mal fondé, le recours doit être rejeté.</w:t>
      </w:r>
    </w:p>
    <w:p>
      <w:r>
        <w:rPr>
          <w:b/>
        </w:rPr>
        <w:t>E. 9.1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500 francs ; ils sont entièrement compensés par l'avance de frais de 500 francs versée par la recourante durant l'instruction.</w:t>
      </w:r>
    </w:p>
    <w:p>
      <w:r>
        <w:rPr>
          <w:b/>
        </w:rPr>
        <w:t>E. 9.2</w:t>
      </w:r>
    </w:p>
    <w:p>
      <w:r>
        <w:t>Compte tenu de l'issue de la procédure, la recourante n'a pas droit à des dépens (art. 64 al. 1 PA et art. 7 al. 1 FITAF a contrario).</w:t>
      </w:r>
    </w:p>
    <w:p>
      <w:r>
        <w:rPr>
          <w:b/>
        </w:rPr>
        <w:t>E. 10</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