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B-1333/2013 vom 16. April 2013</w:t>
      </w:r>
    </w:p>
    <w:p>
      <w:r>
        <w:t>Bundesverwaltungsgericht, 2013-04-16, DE</w:t>
      </w:r>
    </w:p>
    <w:p>
      <w:r>
        <w:rPr>
          <w:b/>
        </w:rPr>
        <w:t xml:space="preserve">Quelle: </w:t>
      </w:r>
      <w:r>
        <w:t>https://mcp.opencaselaw.ch/entscheid/bvger_B-1333_2013</w:t>
      </w:r>
    </w:p>
    <w:p>
      <w:r>
        <w:t>FR: TAF B-1333/2013 du 16 avril 2013</w:t>
      </w:r>
    </w:p>
    <w:p>
      <w:r>
        <w:t>IT: TAF B-1333/2013 del 16 aprile 2013</w:t>
      </w:r>
    </w:p>
    <w:p>
      <w:pPr>
        <w:pStyle w:val="Heading2"/>
      </w:pPr>
      <w:r>
        <w:t>Regeste</w:t>
      </w:r>
    </w:p>
    <w:p>
      <w:r>
        <w:t>Öffentliches Beschaffungswesen</w:t>
      </w:r>
    </w:p>
    <w:p>
      <w:pPr>
        <w:pStyle w:val="Heading2"/>
      </w:pPr>
      <w:r>
        <w:t>Erwägungen</w:t>
      </w:r>
    </w:p>
    <w:p>
      <w:r>
        <w:rPr>
          <w:b/>
        </w:rPr>
        <w:t>E. 1</w:t>
      </w:r>
    </w:p>
    <w:p>
      <w:r>
        <w:t>Zustellung der Rückzugserklärung der Beschwerdeführerin vom 4. April 2013 an die Vergabestelle und die Zuschlagsempfängerin.</w:t>
      </w:r>
    </w:p>
    <w:p>
      <w:r>
        <w:rPr>
          <w:b/>
        </w:rPr>
        <w:t>E. 2</w:t>
      </w:r>
    </w:p>
    <w:p>
      <w:r>
        <w:t>Das Beschwerdeverfahren wird als zufolge Rückzugs der Beschwerde erledigt abgeschrieben.</w:t>
      </w:r>
    </w:p>
    <w:p>
      <w:r>
        <w:rPr>
          <w:b/>
        </w:rPr>
        <w:t>E. 3</w:t>
      </w:r>
    </w:p>
    <w:p>
      <w:r>
        <w:t>Es werden keine Verfahrenskosten erhoben.</w:t>
      </w:r>
    </w:p>
    <w:p>
      <w:r>
        <w:rPr>
          <w:b/>
        </w:rPr>
        <w:t>E. 4</w:t>
      </w:r>
    </w:p>
    <w:p>
      <w:r>
        <w:t>Dieser Entscheid geht an: - die Beschwerdeführerin (Gerichtsurkunde und A-Post) - die Vergabestelle (Ref-Nr. Projekt-ID: 90732 (Los 1); Gerichtsurkunde; Beilage: gemäss Ziff. 1) - die Zuschlagsempfängerin (Gerichtsurkunde; Beilage: gemäss Ziff. 1) Für die Rechtsmittelbelehrung wird auf die nächste Seite verwiesen. Der Einzelrichter: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16.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