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B-1121/2017 vom 27. März 2018</w:t>
      </w:r>
    </w:p>
    <w:p>
      <w:r>
        <w:t>Bundesverwaltungsgericht, 2018-03-27, DE</w:t>
      </w:r>
    </w:p>
    <w:p>
      <w:r>
        <w:rPr>
          <w:b/>
        </w:rPr>
        <w:t xml:space="preserve">Quelle: </w:t>
      </w:r>
      <w:r>
        <w:t>https://mcp.opencaselaw.ch/entscheid/bvger_B-1121_2017</w:t>
      </w:r>
    </w:p>
    <w:p>
      <w:r>
        <w:t>FR: TAF B-1121/2017 du 27 mars 2018</w:t>
      </w:r>
    </w:p>
    <w:p>
      <w:r>
        <w:t>IT: TAF B-1121/2017 del 27 marzo 2018</w:t>
      </w:r>
    </w:p>
    <w:p>
      <w:pPr>
        <w:pStyle w:val="Heading2"/>
      </w:pPr>
      <w:r>
        <w:t>Regeste</w:t>
      </w:r>
    </w:p>
    <w:p>
      <w:r>
        <w:t>Unerlaubte Tätigkeit (BankG, BEHG, KAG)</w:t>
      </w:r>
    </w:p>
    <w:p>
      <w:pPr>
        <w:pStyle w:val="Heading2"/>
      </w:pPr>
      <w:r>
        <w:t>Erwägungen</w:t>
      </w:r>
    </w:p>
    <w:p>
      <w:r>
        <w:rPr>
          <w:b/>
        </w:rPr>
        <w:t>E. 1</w:t>
      </w:r>
    </w:p>
    <w:p>
      <w:r>
        <w:t>Das Verfahren wird als gegenstandslos geworden abgeschrieben.</w:t>
      </w:r>
    </w:p>
    <w:p>
      <w:r>
        <w:rPr>
          <w:b/>
        </w:rPr>
        <w:t>E. 2</w:t>
      </w:r>
    </w:p>
    <w:p>
      <w:r>
        <w:t>Es werden keine Verfahrenskosten auferlegt.</w:t>
      </w:r>
    </w:p>
    <w:p>
      <w:r>
        <w:rPr>
          <w:b/>
        </w:rPr>
        <w:t>E. 3</w:t>
      </w:r>
    </w:p>
    <w:p>
      <w:r>
        <w:t>Es wird keine Parteientschädigung zugesprochen.</w:t>
      </w:r>
    </w:p>
    <w:p>
      <w:r>
        <w:rPr>
          <w:b/>
        </w:rPr>
        <w:t>E. 4</w:t>
      </w:r>
    </w:p>
    <w:p>
      <w:r>
        <w:t>Eine Kopie der Faxeingabe der Beschwerdeführerin vom 7. Februar 2018 geht zur Kenntnis an die Vorinstanz.</w:t>
      </w:r>
    </w:p>
    <w:p>
      <w:r>
        <w:rPr>
          <w:b/>
        </w:rPr>
        <w:t>E. 5</w:t>
      </w:r>
    </w:p>
    <w:p>
      <w:r>
        <w:t>Dieser Entscheid geht an: - Z._______ (Gerichtsurkunde) - die Vorinstanz (Ref-Nr. G01008633; Gerichtsurkunde; Beilage: gemäss Ziffer 4) Für die Rechtsmittelbelehrung wird auf die nächste Seite verwiesen.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28.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