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A-6473/2020 vom 10. August 2022</w:t>
      </w:r>
    </w:p>
    <w:p>
      <w:r>
        <w:t>Bundesverwaltungsgericht, 2022-08-10, IT</w:t>
      </w:r>
    </w:p>
    <w:p>
      <w:r>
        <w:rPr>
          <w:b/>
        </w:rPr>
        <w:t xml:space="preserve">Quelle: </w:t>
      </w:r>
      <w:r>
        <w:t>https://mcp.opencaselaw.ch/entscheid/bvger_A-6473_2020</w:t>
      </w:r>
    </w:p>
    <w:p>
      <w:r>
        <w:t>FR: TAF A-6473/2020 du 10 août 2022</w:t>
      </w:r>
    </w:p>
    <w:p>
      <w:r>
        <w:t>IT: TAF A-6473/2020 del 10 agosto 2022</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Sono fatte salve le disposizioni derogatorie della convenzione applicabile nel singolo caso (cfr. art. 1 cpv. 2 LAAF), in concreto della CDI CH-IT. Presentata il 10 luglio 2017, la domanda di assistenza litigiosa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Circa la natura della domanda di assistenza amministrativa italiana del 10 luglio 2017 (cfr. atto n. 1 dell'incarto prodotto dall'autorità inferiore su chiavetta USB [di seguito: inc. AFC]), il Tribunale precisa già sin d'ora che la stessa è invero composta da otto domande separate di assistenza amministrativa, di identico contenuto (eccetto per quanto concerne gli esempi ivi indicati), fondate su otto liste di numeri di conto bancario e/o di polizze assicurative, che l'autorità inferiore ha trattato come una sola domanda di assistenza amministrativa basata su otto liste (cfr. decisione impugnata, pag. 4). Tale modo di procedere è di per sé adeguato, dal momento ch'effettivamente la fattispecie alla base delle otto domande è la medesima, sicché può di principio essere seguito pure dal Tribunale. Cionondimeno, nella misura in cui le otto liste alla loro base differiscono per contenuto, l'ammissibilità della domanda andrà esaminata di volta in volta tenuto conto della lista determinante nello specifico. Per quanto concerne la presente procedura, la domanda è fondata sulla lista/sull'elenco sub 3.b.(4) di 3'410 posizioni finanziarie (rapporti finanziari esteri). Ora, la domanda in oggetto, che di fatto identifica le persone interessate mediante un numero di conto bancario e/o di polizza assicurativa, è chiaramente una « domanda collettiva » (o « domanda su lista ») ai sensi della giurisprudenza del Tribunale federale, fondata sull'art. 27 CDI CH-IT in combinato disposto con la lett. ebis del Protocollo aggiuntivo (cfr. DTF 146 II 150 considd. 4.4-4.5; consid. 4.3.2 del presente giudizio, circa la distinzione tra domanda collettiva e raggruppata).</w:t>
      </w:r>
    </w:p>
    <w:p>
      <w:r>
        <w:rPr>
          <w:b/>
        </w:rPr>
        <w:t>E. 1.3</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1.4</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Il ricorrente censura innanzitutto una grave violazione del suo diritto di essere sentito in correlazione con la motivazione della decisione impugnata, dal momento che l'autorità inferiore non avrebbe considerato, neppure marginalmente, gli argomenti e le censure da lui sollevate con scritto 18 settembre 2020 (cfr. ricorso 22 dicembre 2020, punti n. 18-19). Tale censura di natura formale va qui esaminata prioritariamente dal Tribunale, considerato come la violazione del diritto di essere sentito può, di principio, comportare l'annullamento della decisione impugnata, indipendentemente dalle possibilità di successo del ricorso nel merito (cfr. DTF 142 II 218 consid. 2.8.1; 135 I 187 consid. 2.2; DTAF 2009/36 consid. 7).</w:t>
      </w:r>
    </w:p>
    <w:p>
      <w:r>
        <w:rPr>
          <w:b/>
        </w:rPr>
        <w:t>E. 3.1.1</w:t>
      </w:r>
    </w:p>
    <w:p>
      <w:r>
        <w:t>Il diritto di essere sentito, sancito a livello costituzionale dall'art. 29 cpv. 2 Cost. e a livello procedurale dall'art. 34 PA, implica in particolare il dovere per l'autorità di motivare in maniera chiara la sua decisione, ovvero in modo che il destinatario possa comprendere le ragioni della medesima e, se del caso, impugnarla in piena coscienza di causa e che l'autorità di ricorso possa esercitare il suo controllo (cfr. DTF 142 II 49 consid. 9.2; 134 I 83 consid. 4.1; 133 III 439 consid. 3.3).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143 III 65 consid. 5.2; 142 IV 249 consid. 1.3.1; [tra le tante] sentenza del TAF A-5662/2020 del 10 maggio 2021 consid. 1.5.2.1).</w:t>
      </w:r>
    </w:p>
    <w:p>
      <w:r>
        <w:rPr>
          <w:b/>
        </w:rPr>
        <w:t>E. 3.1.2</w:t>
      </w:r>
    </w:p>
    <w:p>
      <w:r>
        <w:t>Il diritto di far amministrare le prove costituisce anch'esso un aspetto del diritto di essere sentito. Esso presuppone che il fatto da provare sia rilevante, che il mezzo probatorio proposto sia necessario per constatarlo e che la domanda sia formulata nelle forme e nei termini prescritti. Conformemente all'art. 33 cpv. 1 PA, l'autorità ammette dunque i mezzi di prova offerti dalla parte se risultano idonei a chiarire i fatti. Questa garanzia costituzionale permette all'autorità di porre un termine all'istruzione, allorquando le prove assunte le abbiano permesso di formarsi una propria convinzione e che essa, procedendo in modo non arbitrario ad un apprezzamento anticipato delle prove proposte, è convinta che le stesse non potrebbero condurla a modificare la sua opinione. L'autorità può dunque rinunciare all'amministrazione di certe prove proposte senza violare il diritto di essere sentito delle parti (cfr. DTF 144 II 427 consid. 3.1.3; 141 I 60 consid. 3.3; [tra le tante] sentenze del TAF A-2845/2020 del 19 luglio 2021 consid. 2.3 con rinvii; A-5662/2020 del 10 maggio 2021 consid. 1.5.2.2).</w:t>
      </w:r>
    </w:p>
    <w:p>
      <w:r>
        <w:rPr>
          <w:b/>
        </w:rPr>
        <w:t>E. 3.1.3</w:t>
      </w:r>
    </w:p>
    <w:p>
      <w:r>
        <w:t>Nell'ambito dell'assistenza amministrativa internazionale in materia fiscale, l'informazione delle persone legittimate a ricorrere prevista dalla LAAF (cfr. art. 14 LAAF) nonché il diritto di partecipazione ed esame degli atti (cfr. art. 15 LAAF) concretizzano il diritto di essere sentito (cfr. sentenza del TAF A-5662/2020 del 10 maggio 2021 consid. 1.5.2.3).</w:t>
      </w:r>
    </w:p>
    <w:p>
      <w:r>
        <w:rPr>
          <w:b/>
        </w:rPr>
        <w:t>E. 3.1.4</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Tale riparazione deve tuttavia rimanere l'eccezione ed è ammissibile, di principio, solo nel caso di una violazione non particolarmente grave dei diritti procedurali della parte lesa. Ciò sancito, una tale riparazione può altresì giustificarsi, anche in presenza di una violazione grave, qualora l'annullamento della decisione impugnata e il rinvio della causa all'autorità inferiore costituiscano una mera formalità e conducano ad un inutile prolungamento della procedura incompatibile con l'interesse delle parti ad una risoluzione celere della vertenza (cfr. DTF 142 II 218 consid. 2.8.1; 138 I 97 consid. 4.1.6.1; [tra le tante] sentenza del TAF A-5662/2020 del 10 maggio 2021 consid. 1.5.3).</w:t>
      </w:r>
    </w:p>
    <w:p>
      <w:r>
        <w:rPr>
          <w:b/>
        </w:rPr>
        <w:t>E. 3.2</w:t>
      </w:r>
    </w:p>
    <w:p>
      <w:r>
        <w:t>In concreto, circa la censura della violazione del diritto di essere sentito in rapporto alla motivazione generica/standardizzata delle decisioni finali dell'autorità inferiore nell'ambito dell'assistenza amministrativa in materia fiscale, il Tribunale rileva che lo stesso ha già avuto modo di pronunciarsi al riguardo in correlazione con una domanda collettiva di assistenza amministrativa francese nell'ambito della sentenza di principio A-5662/2020 del 10 maggio 2021 (consid. 1.5.4), giungendo alla conclusione che la stessa è conforme alle esigenze di motivazione poste dal diritto di essere sentito e appare giustificata nel contesto di un'amministrazione che emana decisioni di massa, come nel caso delle procedure di assistenza amministrativa. Nella misura in cui detta sentenza è cresciuta in giudicato - il Tribunale federale non essendo entrato nel merito al riguardo (cfr. sentenza del TF 2C_435/2021 del 2 giugno 2021) - il Tribunale non ha qui motivo di discostarsene, sicché va applicata anche ai presenti casi concernenti la domanda collettiva di assistenza amministrativa italiana. Per quanto qui necessario, il Tribunale osserva - analogamente a quanto ritenuto nell'ambito della causa A-5662/2020 - che se è vero che nella decisione impugnata l'autorità inferiore espone in maniera standardizzata, senza riferimento esplicito alla presa di posizione della ricorrente, i motivi per i quali essa ritiene che le informazioni vadano trasmesse all'autorità richiedente italiana, rispettivamente in motivi per cui la domanda di assistenza amministrativa italiana vada accolta, vero è anche che tale motivazione standardizzata non pregiudica tuttavia il suo diritto di essere sentita. Nonostante l'uso di paragrafi standardizzati - il cui uso appare giustificato nel contesto di un'amministrazione che emana decisioni di massa - gli argomenti giuridici esposti dall'autorità inferiore nella decisione impugnata risultano chiari e permettono di comprendere le ragioni per cui le censure sollevate dal ricorrente con scritto 18 dicembre 2020 non sono state da lei considerare come decisive. Nella fattispecie, tale è segnatamente il caso per gli argomenti che rispondono alle censure della violazione del principio della buona fede (cfr. decisione impugnata, consid. 6) e del principio della sussidiarietà (cfr. decisione impugnata, consid. 7). In particolare, circa le censure relative all'asserito domicilio in uno Stato terzo e alla pertinenza del codice domicilio italiano « 111 », l'autorità inferiore si è espressa al consid. 4.6 della decisione impugnata. In altri termini, da un esame della decisione impugnata, risulta che la stessa è sufficientemente motivata affinché il ricorrente possa comprenderne la portata e contestarla con cognizione di causa, così come richiesto dal diritto di essere sentito (cfr. consid. 3.1.1 del presente giudizio), ciò che peraltro esso ha fatto. Con ricorso 22 dicembre 2020, il ricorrente ha potuto infatti contestare pienamente in questa sede detta decisione, indicando i motivi per cui ritiene la domanda di assistenza amministrativa italiana come inammissibile, rispettivamente perché i suoi dati non dovrebbero essere trasmessi all'autorità richiedente italiana. Anche ad avere ancora dubbi al riguardo, ogni eventuale violazione del suo diritto di essere sentito in rapporto alla motivazione standardizzata della decisione impugnata - ciò che, come visto, non è tuttavia qui il caso - va comunque considerata come sanata in questa sede (cfr. consid. 3.1.4 del presente giudizio), dal momento che la ricorrente ha potuto esporre nuovamente le sue censure e che il Tribunale entrerà nel loro merito, per quanto necessario, nel contesto del presente giudizio. Visto quanto precede, detta censura va pertanto respinta.</w:t>
      </w:r>
    </w:p>
    <w:p>
      <w:r>
        <w:rPr>
          <w:b/>
        </w:rPr>
        <w:t>E. 4</w:t>
      </w:r>
    </w:p>
    <w:p>
      <w:r>
        <w:t>Nel caso in disamina, oggetto del litigio è la decisione finale del 9 dicembre 2020 dell'autorità inferiore, con cui quest'ultima ha accolto la domanda collettiva del 10 luglio 2017 di assistenza amministrativa in materia fiscale inoltrata dall'autorità richiedente italiana, sulla base dell'art. 27 CDI CH-IT, per quanto concerne il qui ricorrente. In tale contesto, per il Tribunale si tratta essenzialmente di esaminare l'ammissibilità della predetta domanda, sia dal punto di vista formale che da quello materiale, alla luce delle puntuali censure sollevate dal ricorrente. A tal fine, di seguito, il Tribunale richiamerà preliminarmente i principi applicabili alla presente fattispecie (cfr. consid. 4.1 segg. del presente giudizio).</w:t>
      </w:r>
    </w:p>
    <w:p>
      <w:r>
        <w:rPr>
          <w:b/>
        </w:rPr>
        <w:t>E. 4.1.1</w:t>
      </w:r>
    </w:p>
    <w:p>
      <w:r>
        <w:t>L'assistenza amministrativa con l'Italia è retta dall'art. 27 CDI CH-IT. Tale disposizione, insieme a quelle del Protocollo aggiuntivo, si fonda, sul piano formale e materiale, sul Modello di convenzione dell'Organizzazione per la cooperazione e lo sviluppo economico (OCSE; di seguito: MC OCSE) e sulla politica svizzera in materia di convenzioni in questo ambito (cfr. Messaggio del 12 agosto 2015 concernente l'approvazione di un Protocollo che modifica la Convenzione tra la Svizzera e l'Italia per evitare le doppie imposizioni, FF 2015 5631, 5635 e 5637 [di seguito: Messaggio CDI CH-IT]). Per analogia alla giurisprudenza del Tribunale federale resa in merito alla Convenzione del 26 febbraio 2010 tra la Confederazione Svizzera e il Regno dei Paesi Bassi per evitare la doppia imposizione in materia di imposte sul reddito (RS 0.672.963.61; di seguito: CDI CH-NL; cfr. DTF 143 II 136 consid. 5.3.2 [concernente la CDI CH-NL]), anche la CDI CH-IT e il Protocollo aggiuntivo che ne fa parte integrante devono essere qui considerati come un'unità interpretativa. Da ciò deriva che sia la CDI CH-IT che il Protocollo aggiuntivo sono qui vincolanti ex art. 190 Cost. Nella loro versione in vigore dal 13 luglio 2016, modificata dagli artt. I e II del Protocollo di modifica del 23 febbraio 2015, l'art. 27 CDI CH-IT e le disposizioni del Protocollo aggiuntivo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[tra le tante] sentenze del TAF A-1732/2021 e A-1733/2021 del 23 marzo 2022 consid. 4.1.1; A-1730/2021 del 7 marzo 2022 consid. 4.1.1; A-1296/2020 del 21 dicembre 2020 consid. 3.3.1). Tale è segnatamente il caso della domanda di assistenza amministrativa in oggetto, presentata il 10 luglio 2017 dall'autorità richiedente italiana e riguardante il periodo fiscale dal 23 febbraio 2015 al 31 dicembre 2017.</w:t>
      </w:r>
    </w:p>
    <w:p>
      <w:r>
        <w:rPr>
          <w:b/>
        </w:rPr>
        <w:t>E. 4.1.2</w:t>
      </w:r>
    </w:p>
    <w:p>
      <w:r>
        <w:t>Le disposizioni dell'art. 27 CDI CH-IT sono precisate alla lett. ebis del Protocollo aggiuntivo. Detta norma disciplina in particolare le esigenze formali a cui deve sottostare la domanda di informazioni (cfr. Messaggio CDI CH-IT, FF 2015 5631, 5636), prevedendo al n. 2 che le autorità fiscali dello Stato richiedente forniscono le seguenti informazioni alle autorità fiscali dello Stato richiesto quando presentato una richiesta di informazioni secondo l'art. 27 CDI CH-IT: (i)l'identità della persona oggetto del controllo o dell'inchiesta; (ii)il periodo di tempo oggetto della domanda; (iii)la descrizione delle informazioni richieste, nonché indicazioni sulla forma nella quale lo Stato richiedente desidera ricevere tali informazioni dallo Stato richiesto; (iv)lo scopo fiscale per cui le informazioni sono richieste; (v)se sono noti, il nome e l'indirizzo del detentore presunto delle informazioni richieste. Il Protocollo aggiuntivo precisa inoltre che queste esigenze (lett. i-v) non devono essere interpretate in modo da ostacolare uno scambio effettivo di informazioni (cfr. lett. ebis n. 3 del Protocollo aggiuntivo; Messaggio CDI CH-IT, FF 2015 5631, 5636). In merito alla lista d'indicazioni circa il contenuto di una domanda di assistenza che lo Stato richiedente è tenuto a fornire nel contesto delle CDI (cfr. art. 6 cpv. 2 LAAF applicabile a titolo sussidiario), la giurisprudenza del Tribunale federale considera che detta lista è concepita in modo tale che se lo Stato richiedente vi si conforma scrupolosamente, lo stesso è di principio reputato fornire le informazioni sufficienti a dimostrare la « rilevanza verosimile » della sua domanda (cfr. DTF 144 II 206 consid. 4.3; 142 II 161 consid. 2.1.4; [tra le tante] sentenze del TAF A-1732/2021 e A-1733/2021 del 23 marzo 2022 consid. 4.1.2; A-1730/2021 del 7 marzo 2022 consid. 4.1.2; A-2980/2019 del 20 maggio 2020 consid. 3.2).</w:t>
      </w:r>
    </w:p>
    <w:p>
      <w:r>
        <w:rPr>
          <w:b/>
        </w:rPr>
        <w:t>E. 4.2</w:t>
      </w:r>
    </w:p>
    <w:p>
      <w:r>
        <w:t>Giusta l'art. 27 par. 1 CDI CH-IT, le autorità competenti degli Stati contraenti si scambiano le informazioni verosimilmente rilevanti per applicare le disposizioni della presente Convenzione oppure per l'amministrazione o l'applicazione del diritto interno relativo alle imposte di qualsiasi natura o denominazione riscosse per conto degli Stati contraenti, delle loro suddivisioni politiche o enti locali nella misura in cui l'imposizione prevista non sia contraria alla Convenzione. Il requisito della rilevanza verosimile - ovvero, la condizione « verosimilmente rilevante » (cfr. lett. ebis n. 3 del Protocollo aggiuntivo) - è dunque la chiave di volta del sistema di scambio d'informazioni (cfr. DTF 144 II 206 consid. 4.1 con rinvii; [tra le tante] sentenze del TAF A-1732/2021 e A-1733/2021 del 23 marzo 2022 consid. 4.2; A-1730/2021 del 7 marzo 2022 consid. 4.2; A-5662/2020 del 10 maggio 2021 consid. 2.3; A-1296/2020 del 21 dicembre 2020 consid. 4.2.1.1). L'apprezzamento del requisito della rilevanza verosimile delle informazioni richieste è in primo luogo di competenza dello Stato richiedente. Non spetta pertanto allo Stato richiesto rifiutare una domanda di assistenza o la trasmissione d'informazioni, solo perché da lui considerate prive di pertinenza per l'inchiesta o il controllo sottostante (cfr. art. 27 par. 4 CDI CH-IT; DTF 144 II 206 consid. 4.3 con rinvii; 142 II 161 considd. 2.1.1, 2.1.4 e 2.4 [che evoca in particolare una « ripartizione dei ruoli » tra Stato richiedente e Stato richiesto]). La condizione « verosimilmente rilevante » può essere soddisfatta sia in casi relativi ad un singolo contribuente (identificato con il nome oppure altrimenti) sia in casi relativi ad una pluralità di contribuenti (identificati con il nome oppure altrimenti; cfr. lett. ebis n. 3 del Protocollo aggiuntivo). Il ruolo dello Stato richiesto si limita ad un controllo della plausibilità; egli deve limitarsi a verificare l'esistenza di un rapporto tra la fattispecie illustrata e i documenti richiesti, tenendo presente la presunzione della buona fede dello Stato richiedente (cfr. DTF 143 II 185 consid. 3.3.2; 142 II 161 considd. 2.1.1, 2.1.4 e 2.4; 141 II 436 consid. 4.4.3; [tra le tante] sentenze del TAF A-1732/2021 e A-1733/2021 del 23 marzo 2022 consid. 4.2; A-1730/2021 del 7 marzo 2022 consid. 4.2; A-1296/2020 del 21 dicembre 2020 consid. 4.2.1.2 con rinvii).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(cfr. DTF 143 II 185 consid. 3.3.2; 142 II 161 considd. 2.1.1, 2.1.4 e 2.4; 141 II 436 consid. 4.4.3; [tra le tante] sentenze del TAF A-1732/2021 e A-1733/2021 del 23 marzo 2022 consid. 4.2; A-1730/2021 del 7 marzo 2022 consid. 4.2; A-1296/2020 del 21 dicembre 2020 consid. 4.2.1.3).</w:t>
      </w:r>
    </w:p>
    <w:p>
      <w:r>
        <w:rPr>
          <w:b/>
        </w:rPr>
        <w:t>E. 4.3.1</w:t>
      </w:r>
    </w:p>
    <w:p>
      <w:r>
        <w:t>Il riferimento a informazioni « verosimilmente rilevanti »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n. 3 del Protocollo aggiuntivo; art. 7 lett. a LAAF; DTF 146 II 150 consid. 6.1.2; 144 II 206 consid. 4.2; 143 II 136 consid. 6; sentenza del TF 2C_1162/2016 del 4 ottobre 2017 consid. 9.1; [tra le tante] sentenza del TAF A-5893/2017 dell'8 ottobre 2019 consid. 2.4 con rinvii). Il divieto delle « fishing expeditions » corrisponde al principio della proporzionalità (cfr. art. 5 cpv. 2 Cost.), al quale deve conformarsi ogni domanda di assistenza amministrativa (cfr. DTF 139 II 404 consid. 7.2.3). Ciò indicato, non è atteso dallo Stato richiedente che ognuna delle sue richieste conduca necessariamente a una ricerca fruttuosa corrispondente (cfr. [tra le tante] sentenze del TAF A-1732/2021 e A-1733/2021 del 23 marzo 2022 consid. 4.3.1; A-1730/2021 del 7 marzo 2022 consid. 4.3.1; A-5662/2020 del 10 maggio 2021 consid. 2.5.1; A-1296/2020 del 21 dicembre 2020 consid. 4.2.2.1).</w:t>
      </w:r>
    </w:p>
    <w:p>
      <w:r>
        <w:rPr>
          <w:b/>
        </w:rPr>
        <w:t>E. 4.3.2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[tra le tante] sentenze del TAF A-3060/2018 del 3 novembre 2020 consid. 4.2; A-6226/2017 del 21 marzo 2019 consid. 4.2.2 con rinvii; Andrea Opel, in: Zweifel/Beusch/Oesterhelt [ed.], Kommentar zum schweizerischen Steuerrecht, Amtshilfe, 2020, § 10 n. 64). Ciò è il caso delle domande raggruppate (« Gruppenersuchen ») ai sensi dell'art. 3 lett. c LAAF fondate sull'art. 27 CDI CH-IT che identificano i contribuenti interessati mediante un modello di comportamento, la lett. ebis n. 3 del Protocollo precisando infatti che la condizione « verosimilmente rilevante » può essere soddisfatta anche nei casi relativi ad una pluralità di contribuenti, identificati con il nome oppure altrimenti. Analogo discorso vale altresì per le domande collettive (chiamate anche domande su lista; « Listenersuchen ») che - a differenza delle domande raggruppate - non identificano le persone interessate mediante un modello di comportamento, bensì per nome o per mezzo di un elenco di numeri, come i numeri di carta di credito o di conto corrente bancario. Le domande collettive vanno considerare come un insieme di richieste individuali. Per motivi di economia procedurale, l'autorità richiedente riunisce queste richieste in una domanda congiunta, ma in linea di principio potrebbe anche presentarle individualmente (cfr. DTF 146 II 150 consid. 4.4; 143 II 628 considd. 4.4 e 5.1; [tra le tante] sentenza del TAF A-5662/2020 del 10 maggio 2021 consid. 4.2 con rinvii). A differenza di un modello di comportamento definito, un numero di carta di credito o di conto rappresenta un elemento di identificazione individuale, per cui in tali casi non si è confrontati con una domanda raggruppata ai sensi dell'art. 3 lett. c LAAF (cfr. DTF 146 II 150 considd. 4.4 e 4.5 con rinvii; [tra le tante] sentenze del TAF A-1732/2021 e A-1733/2021 del 23 marzo 2022 consid, 4.3.2; A-1730/2021 del 7 marzo 2022 consid. 4.3.2).</w:t>
      </w:r>
    </w:p>
    <w:p>
      <w:r>
        <w:rPr>
          <w:b/>
        </w:rPr>
        <w:t>E. 4.3.3</w:t>
      </w:r>
    </w:p>
    <w:p>
      <w:r>
        <w:t>Secondo la giurisprudenza del Tribunale federale, le domande di assistenza amministrativa che non identificano nominalmente le persone interessate devono essere sottoposte a un esame più attento per escludere la fishing expedition (cfr. DTF 146 II 150 consid. 6.1.3; 139 II 404 consid. 7.2.3 seg.). A tal fine, il Tribunale federale ha elaborato i tre seguenti criteri con riferimento al Commentario OCSE (cfr. OCSE, Model Tax Convention on Income and on Capital: Condensed Version 2017 [di seguito: Commentario OCSE]) sull'art. 26 MC OCSE (cfr. DTF 146 II 150 consid. 6.1.3; 143 II 136 consid. 6.1.2; [tra le tante] sentenze del TAF A-1732/2021 e A-1733/2021 del 23 marzo 2022 consid. 4.3.3; A-1730/2021 del 7 marzo 2022 consid. 4.3.3; A-5662/2020 del 10 maggio 2021 consid. 2.5.2; A-1296/2020 del 21 dicembre 2020 consid. 4.2.2.3): 1) la domanda deve fornire una descrizione dettagliata del gruppo, descrivendo i fatti e le circostanze specifiche che l'hanno portata alla richiesta; 2) la domanda deve spiegare la legge (fiscale) applicabile e indicare perché vi sono motivi per ritenere che i contribuenti del gruppo non abbiano adempiuto ai loro obblighi, ovvero violato la legge fiscale; 3) la domanda deve dimostrare che le informazioni richieste possono portare all'adempimento degli obblighi riconducibili dei contribuenti fiscali appartenenti al gruppo. Benché detti criteri siano stati sviluppati in primo luogo in riferimento alle domande raggruppate ai sensi dell'art. 3 lett. c LAAF, il Tribunale federale ha ritenuto in varie sentenze che gli stessi, per motivi di coerenza, vadano altresì applicati al fine di distinguere le domande collettive ammissibili dalle « fishing expeditions » vietate (cfr. DTF 146 II 150 consid. 6.2.2; 143 II 628 consid. 5.1; [tra le tante] sentenze del TAF A-1732/2021 e A-1733/2021 del 23 marzo 2022 consid. 4.3.3; A-1730/2021 del 7 marzo 2022 consid. 4.3.3; A-5662/2020 del 10 maggio 2021 consid. 2.5.2). Riguardo alla seconda condizione, ovvero la sussistenza di un sospetto di comportamento contrario al diritto fiscale, il Tribunale federale ha sancito che l'autorità richiedente deve presentare i fatti che indicano un possibile comportamento illecito da parte delle persone appartenenti al gruppo o alla lista (cfr. DTF 146 II 150 consid. 6.2.2; 143 II 628 consid. 5.2). Ci devono essere indicazioni concrete di una possibile violazione degli obblighi fiscali. Non sono ammesse richieste presentate a scopo di imposizione senza che vi siano sospetti (cfr. DTF 146 II 150 consid. 6.2.2; 143 II 136 consid. 6.1.2). Per contro, lo Stato richiedente non deve dimostrare con una probabilità prossima alla certezza che il comportamento viola il diritto fiscale, essendo sufficienti dei sospetti concreti (cfr. DTF 146 II 150 consid. 6.2.2; 143 II 628 consid. 5.2; 142 II 161 consid. 2.1.1; 139 II 404 consid. 9.5; sentenza del TAF A-1296/2020 del 21 dicembre 2020 consid. 4.2.2.3 con rinvii). Se i sospetti presentati sono sufficienti deve essere accertato sulla base di una valutazione globale. Laddove si tratti di una lista potenziali contribuenti fiscali, individuati per il tramite di un numero di conto, i sospetti non devono necessariamente riferirsi alle singole persone, bensì in generale alle persone appartenenti a questo gruppo (cfr. DTF 146 II 150 consid. 6.2.2; 143 II 628 consid. 5.4). A seconda delle circostanze, il modo in cui lo Stato richiedente è venuto a conoscenza della lista può costituire anche un indizio del fatto che i titolari del conto non hanno adempiuto i loro obblighi fiscali (cfr. DTF 146 II 150 consid. 6.2.2; [tra le tante] sentenze del TAF A-1732/2021 e A-1733/2021 del 23 marzo 2022 consid. 4.3.3; A-1730/2021 del 7 marzo 2022 consid. 4.3.3).</w:t>
      </w:r>
    </w:p>
    <w:p>
      <w:r>
        <w:rPr>
          <w:b/>
        </w:rPr>
        <w:t>E. 4.4.1</w:t>
      </w:r>
    </w:p>
    <w:p>
      <w:r>
        <w:t>Il principio della buona fede (cfr. art. 26 della Convenzione di Vienna del 23 maggio 1969 sul diritto dei trattati [RS 0.111; di seguito: CV]) trova applicazione, quale principio d'interpretazione e d'esecuzione dei trattati, nell'ambito dello scambio d'informazioni ai sensi delle Convenzioni di doppia imposizione (cfr. DTF 146 II 150 consid. 7.1; 143 II 224 consid. 6.3; 143 II 202 consid. 8.3; [tra le tante] sentenze del TAF A-506/2018 del 15 novembre 2019 consid. 3.1.4 con rinvii; A-2325/2017 del 14 novembre 2018 consid. 4.3.4 con rinvii), come la CDI CH-IT.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146 II 150 consid. 7.1;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sentenze del TAF A-1732/2021 e A-1733/2021 del 23 marzo 2022 consid. 4.4.1; A-1730/2021 del 7 marzo 2022 consid. 4.4.1; A-1296/2020 del 21 dicembre 2020 consid. 4.2.3.1).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 [[tra le tante] sentenze del TAF A-1732/2021 e A-1733/2021 del 23 marzo 2022 consid. 4.4.1; A-1730/2021 del 7 marzo 2022 consid. 4.4.1; A-1296/2020 del 21 dicembre 2020 consid. 4.2.3.1).</w:t>
      </w:r>
    </w:p>
    <w:p>
      <w:r>
        <w:rPr>
          <w:b/>
        </w:rPr>
        <w:t>E. 4.4.2</w:t>
      </w:r>
    </w:p>
    <w:p>
      <w:r>
        <w:t>Ora, salvo nel caso in cui la presa in considerazione di un fatto notorio lasci trasparire immediatamente che le indicazioni fornite dall'autorità richiedente nella propria domanda di assistenza amministrativa sono manifestamente erronee o che lo Stato richiesto sospetta l'esistenza di una situazione descritta all'art. 7 LAAF, rispettivamente nel caso in cui vi sia un palese abuso di diritto o emergano domande legittime circa la tutela dell'ordine pubblico svizzero o internazionale, le regole di procedura previste dalla LAAF non impongono allo Stato richiesto né di procedere lui stesso a delle verifiche né di rimettere in discussione il ben fondato delle informazioni fornite dallo Stato richiedente (cfr. DTF 144 II 206 consid. 4.4; 142 II 218 consid. 3.3; 142 II 161 consid. 2.1.4; [tra le tante] sentenze del TAF A-1732/2021 e A-1733/2021 del 23 marzo 2022 consid. 4.4.2; A-1730/2021 del 7 marzo 2022 consid. 4.4.2; A-1296/2020 del 21 dicembre 2020 consid. 4.2.3.2).</w:t>
      </w:r>
    </w:p>
    <w:p>
      <w:r>
        <w:rPr>
          <w:b/>
        </w:rPr>
        <w:t>E. 4.4.3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A-1732/2021 e A-1733/2021 del 23 marzo 2022 consid. 4.4.3; A-1730/2021 del 7 marzo 2022 consid. 4.4.3; A-5662/2020 del 10 maggio 2021 consid. 2.4.3; A-1296/2020 del 21 dicembre 2020 consid. 4.2.4).</w:t>
      </w:r>
    </w:p>
    <w:p>
      <w:r>
        <w:rPr>
          <w:b/>
        </w:rPr>
        <w:t>E. 4.5</w:t>
      </w:r>
    </w:p>
    <w:p>
      <w:r>
        <w:t>Il principio della specialità esige che lo Stato richiedente utilizzi le informazioni ricevute dallo Stato richiesto unicamente nei confronti delle persone e dei comportamenti per i quali esso ha richiesto ed ottenuto dette informazioni (cfr. art. 27 par. 2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A-1732/2021 e A-1733/2021 del 23 marzo 2022 consid. 4.5; A-1730/2021 del 7 marzo 2022 consid. 4.5; A-5662/2020 del 10 maggio 2021 consid. 2.6).</w:t>
      </w:r>
    </w:p>
    <w:p>
      <w:r>
        <w:rPr>
          <w:b/>
        </w:rPr>
        <w:t>E. 4.6.1</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2C_514/2019 del 17 agosto 2020 considd. 4.4-4.5; 2C_904/2015 dell'8 dicembre 2016 consid. 7.2; [tra le tante] sentenze del TAF A-1732/2021 e A-1733/2021 del 23 marzo 2022 consid. 4.6.1; A-1730/2021 del 7 marzo 2022 consid. 4.6.1; A-1296/2020 del 21 dicembre 2020 consid. 4.2.5).</w:t>
      </w:r>
    </w:p>
    <w:p>
      <w:r>
        <w:rPr>
          <w:b/>
        </w:rPr>
        <w:t>E. 4.6.2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 di principio -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4.2 del presente giudizio; cfr. [tra le tante] sentenze del TAF A-1732/2021 e A-1733/2021 del 23 marzo 2022 consid. 4.6.2; A-1730/2021 del 7 marzo 2022 consid. 4.6.2; TAF A-5662/2020 del 10 maggio 2021 consid. 2.7.2 con rinvii).</w:t>
      </w:r>
    </w:p>
    <w:p>
      <w:r>
        <w:rPr>
          <w:b/>
        </w:rPr>
        <w:t>E. 4.7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4.2 del presente giudizio) della rilevanza verosimile (cfr. DTF 142 II 161 consid. 4.5.2; [tra le tante] sentenze del TAF A-1732/2021 e A-1733/2021 del 23 marzo 2022 consid. 4.7; A-1730/2021 del 7 marzo 2022 consid. 4.7; A-5662/2020 del 10 maggio 2021 consid. 2.8).</w:t>
      </w:r>
    </w:p>
    <w:p>
      <w:r>
        <w:rPr>
          <w:b/>
        </w:rPr>
        <w:t>E. 4.8</w:t>
      </w:r>
    </w:p>
    <w:p>
      <w:r>
        <w:t>Una domanda di assistenza amministrativa può avere quale scopo quello d'accertare la residenza fiscale di una persona (cfr. DTF 145 II 112 consid. 2.2.2; 142 II 161 consid. 2.2.2). Può succedere che un contribuente, considerato dallo Stato richiedente come uno dei suoi residenti fiscali secondo i criteri del suo diritto interno, possa essere considerato come residente fiscale di un altro Stato secondo i criteri del diritto interno di quell'altro Stato. Tuttavia, per costante giurisprudenza, la determinazione della residenza fiscale a livello internazionale è una questione di merito che non deve essere affrontata dallo Stato richiesto allo stadio dell'assistenza amministrativa (cfr. DTF 142 II 161 consid. 2.2.1; 142 II 218 consid. 3.6). Allorquando la persona interessata dalla domanda di assistenza amministrativa è considerata da due Stati come uno dei suoi contribuenti, la questione della conformità alla Convenzione, in concreto, ai sensi dell'art. 27 par. 1 in fine CDI CH-IT, deve essere valutata alla luce dei criteri applicati dallo Stato richiedente per considerare questa persona come uno dei suoi contribuenti. In questo contesto, il ruolo della Svizzera in quanto Stato richiesto non è quello di statuire lei stessa nell'ambito della procedura di assistenza amministrativa sull'esistenza di un conflitto di residenza, ma si limita a verificare che il criterio di assoggettamento fiscale a cui fa ricorso lo Stato richiedente sia tra quelli previsti dalla disposizione della Convenzione applicabile alla determinazione della residenza fiscale (cfr. DTF 145 II 112 consid. 3.2; 142 II 161 consid. 2.2.2; sentenza del TF 2C_953/2020 del 24 novembre 2021 consid. 3.2). L'unica costellazione in cui il Tribunale federale accetta che la Svizzera verifichi il criterio di assoggettamento fiscale utilizzato dallo Stato richiedente è il caso in cui la persona interessata è soggetta a un'imposizione illimitata in Svizzera (cfr. DTF 142 II 161). In questa situazione di potenziale doppia imposizione, la Svizzera può verificare che il criterio di assoggettamento fiscale utilizzato dallo Stato richiedente corrisponda a uno dei criteri di determinazione del domicilio fiscale contenuti nella CDI in essere tra la Svizzera e lo Stato richiedente. Ad esempio, se il qui ricorrente fosse stato assoggettato all'imposizione illimitata in Svizzera - ciò che non è qui il caso -, l'AFC avrebbe allora dovuto verificare che il criterio di assoggettamento fiscale si trovi all'art. 4 CDI CH-IT e che l'imposizione in Italia non porti quindi a un risultato « contrario alla Convenzione » ai sensi dell'art. 27 par. 1 in fine CDI CH-IT (cfr. parimenti DTF 142 II 161 consid. 2.2.2; sentenza del TF 2C_953/2020 del 24 novembre 2021 consid. 3.2). Questo problema specifico non si pone quindi per definizione, quando la persona interessata dichiara di essere residente fiscale di uno Stato terzo (cfr. sentenza del TF 2C_953/2020 del 24 novembre 2021 consid. 3.6; [tra le tante] sentenze del TAF A-1732/2021 e A-1733/2021 del 23 marzo 2022 consid. 4.8; A-1730/2021 del 7 marzo 2022 consid. 4.8). Ciò posto, lo Stato richiedente non è tenuto ad aspettare l'esito della controversia sul principio della residenza fiscale, prima di presentare una domanda di assistenza amministrativa, tanto più che la richiesta può anche essere destinata a consolidare la sua posizione sulla residenza fiscale del contribuente interessato. In effetti, in questa fase, lo Stato richiedente chiede specificamente informazioni per determinare se i suoi sospetti sul legame fiscale con il suo territorio della persona interessata dalla richiesta sono fondati. Inoltre, lo Stato richiedente deve poter fare una richiesta anche in caso di conflitto effettivo di residenza, per ottenere dallo Stato richiesto i documenti che sosterebbero il suo credito in concorrenza con quello di quest'ultimo o di uno Stato terzo. In particolare, occorre tenere conto della situazione in cui un contribuente soggetto a un'imposizione illimitata in Svizzera o in uno Stato terzo e di fatto residente nello Stato richiedente, ad esempio perché ha mantenuto la sua residenza permanente in tale Stato (cfr. DTF 142 II 218 cosid. 3.7; 142 II 161 consid. 2.2.2). Se il conflitto di competenza si concretizza, spetterà al contribuente interessato dalla doppia imposizione lamentarsi presso le autorità competenti, cioè le autorità nazionali degli Stati interessati, secondo i rimedi previsti dal diritto interno (cfr. DTF 142 II 161 consid. 2.2.2); se del caso, la doppia imposizione internazionale sarà evitata mediante le regole di determinazione della residenza fiscale internazionale previste dalla convenzione applicabile tra gli Stati interessati o mediante il ricorso alla procedura amichevole (cfr. art. 26 par. 1 CDI CH-IT; cfr. DTF 145 II 112 consid. 2.2.2; 142 II 218 consid. 3.7; [tra le tante] sentenze del TAF A-1732/2021 e A-1733/2021 del 23 marzo 2022 consid. 4.8; A-1730/2021 del 7 marzo 2022 consid. 4.8; A-5662/2020 del 10 maggio 2021 consid. 2.9 con rinvii).</w:t>
      </w:r>
    </w:p>
    <w:p>
      <w:r>
        <w:rPr>
          <w:b/>
        </w:rPr>
        <w:t>E. 5</w:t>
      </w:r>
    </w:p>
    <w:p>
      <w:r>
        <w:t>Ciò premesso, il Tribunale deve innanzitutto esaminare se la domanda di assistenza amministrativa italiana del 10 luglio 2017 - che di fatto è una domanda collettiva, composta da otto domande fondate su otto liste di numeri di conti bancari e/o di polizze assicurative (cfr. consid. 1.2 del presente giudizio) - adempie ai requisiti formali alla base della sua ammissibilità, fornendo in maniera sufficiente tutte le informazioni richieste dall'art. 27 par. 1 CDI CH-IT nonché dalla lett. ebis n. 2 del Protocollo aggiuntivo (cfr. consid. 4.1.2 del presente giudizio, circa i requisiti formali).</w:t>
      </w:r>
    </w:p>
    <w:p>
      <w:r>
        <w:rPr>
          <w:b/>
        </w:rPr>
        <w:t>E. 5.1.1</w:t>
      </w:r>
    </w:p>
    <w:p>
      <w:r>
        <w:t>Per quanto attiene all'identità delle persone interessate, la domanda le identifica individualmente sulla base di numeri di conti bancari, di polizze assicurative e di altri numeri bancari noti presso la banca B._______, contenuti in otto liste ivi allegate (cfr. atto n. 1 dell'inc. AFC, punto 7). Secondo le predette liste, l'identità delle persone può essere stabilita sulla base dei numeri ivi indicati, che si riferiscono ai conti detenuti presso la predetta banca; questi sono i « numeri di polizza » e i « CIF » (Client Identification Number, ovvero il numero cliente). Di fatto, questi numeri consentono alla banca B._______ di identificare le persone interessate in modo univoco e inequivocabile, sicché si deve ritenere come adempiuto il primo requisito della lett. ebis n. 2 del Protocollo aggiuntivo. Nello specifico, la domanda qui applicabile è fondata sulla lista di cui sub 3.b.(4) concernente 3'410 posizioni finanziarie (rapporti finanziari esteri), con l'indicazione del rispettivo codice C.I.F. con intestazione un codice alfanumerico o altra denominazione non rappresentante ragione sociale di società estere. Le persone interessate da detta lista non sono designate nominalmente, bensì per il tramite del codice C.I.F. Su detta lista, per ogni codice C.I.F. è poi attribuito il codice domicilio « 111 » (MIS_DOM e MIS_Dom_Name), corrispondente all'Italia. A prescindere dal ben fondato del criterio del domicilio su cui si statuirà in un secondo momento (cfr. considd. 6.2.2-6.2.5 del presente giudizio), dal profilo meramente formale le indicazioni fornite dall'autorità richiedente italiana nella lista appaiono sufficienti per identificare le persone interessate.</w:t>
      </w:r>
    </w:p>
    <w:p>
      <w:r>
        <w:rPr>
          <w:b/>
        </w:rPr>
        <w:t>E. 5.1.2</w:t>
      </w:r>
    </w:p>
    <w:p>
      <w:r>
        <w:t>Circa il periodo fiscale interessato dalla domanda, si osserva come inizialmente tale domanda indicasse quale periodo fiscale interessato dalla richiesta d'informazioni il periodo « Dal 01/01/2014 a data corrente » (cfr. atto n. 1 dell'inc. AFC, punto 9). A seguito di un primo scambio di corrispondenza intercorso tra l'autorità inferiore e l'autorità richiedente italiana, quest'ultima l'8 novembre 2018 (cfr. atto n. 4 dell'inc. AFC, pag. 7) ha poi delimitato il periodo fiscale interessato dalla domanda collettiva al 31 dicembre 2016, ciò in applicazione della CDI CH-IT. Dopo un ulteriore scambio di corrispondenza tra dette autorità, in data 25 giugno 2019 (cfr. atto n. 6 dell'inc. AFC, pag. 3) la GdF ha ulteriormente modificato il periodo fiscale circoscrivendolo - in applicazione della CDI CH-IT - agli anni 2015-2017, e meglio al periodo « dal 23 febbraio 2015 al 31 dicembre 2017 ». Detto nuovo periodo fiscale ricade sotto il campo di applicazione dell'art. 27 CDI CH-IT e della lett. ebis del Protocollo aggiuntivo, nella loro versione attuale (cfr. consid. 4.1.1 del presente giudizio), sicché si deve ritenere che anche sotto il punto di vista del periodo fiscale le informazioni fornite dalla domanda sono sufficienti. Ora, il fatto che il periodo fiscale sia stato modificato più volte dall'autorità richiedente italiana, non ne inficia la validità formale. Se è vero che il periodo fiscale 2014 non ricade sotto l'applicazione dell'art. 27 CDI CH-IT, nonché della lett. ebis del Protocollo aggiuntivo, vero è anche che nulla impedisce all'autorità richiesta di chiedere all'autorità richiedente di correggere la propria domanda di assistenza amministrativa, laddove non conforme ai requisiti formali, tale prerogativa essendo espressamente prevista dall'art. 22 cpv. 2 LAAF, nonché dall'art. 6 cpv. 6 LAAF. Analogo discorso vale per l'estensione del periodo fiscale anche all'anno 2017, ciò quand'anche la domanda sia di per sé stata inoltrata il 10 luglio 2017. Nulla vieta infatti all'autorità richiedente italiana di modificare la propria domanda nel corso della procedura di assistenza amministrativa e, di riflesso, di estendere il periodo fiscale per il quale richiede le informazioni. Nel caso in disamina, ciò è quanto avvenuto.</w:t>
      </w:r>
    </w:p>
    <w:p>
      <w:r>
        <w:rPr>
          <w:b/>
        </w:rPr>
        <w:t>E. 5.1.3</w:t>
      </w:r>
    </w:p>
    <w:p>
      <w:r>
        <w:t>Per quanto attiene alla descrizione delle informazioni richieste, si osserva come la domanda le indichi in maniera sufficiente. Come per il periodo fiscale interessato (cfr. consid. 5.1.2 del presente giudizio), la descrizione delle informazioni richieste - esposta in dettaglio nei fatti, sub lett. A.d, a cui si rinviano le parti - è stata ulteriormente precisata dalla GdF in data 25 giugno 2019 (cfr. atto n. 6 dell'inc. AFC).</w:t>
      </w:r>
    </w:p>
    <w:p>
      <w:r>
        <w:rPr>
          <w:b/>
        </w:rPr>
        <w:t>E. 5.1.4</w:t>
      </w:r>
    </w:p>
    <w:p>
      <w:r>
        <w:t>Circa lo scopo fiscale, la domanda precisa ch'essa è « [...] diretta a consentire l'effettuazione, anche attraverso una sistematica e puntuale ricognizione delle informazioni a disposizione, degli approfondimenti necessari per una completa e corretta analisi delle posizioni riferibili ai soggetti coinvolti e delle presumibili violazioni dichiarative ai fini reddituali e/o ai fini degli obblighi di monitoraggio previsti dal D.L. n. 167/90 da essi commesse [...] » (cfr. fatti, sub lett. A.b), rispettivamente formulata al fine della riscossione dell'imposta sul reddito (cfr. atto n. 1 dell'inc. AFC, punto 11), così come previsto dall'art. 27 CDI CH-IT. Pure tale indicazione è sufficiente sotto il profilo della lett. ebis n. 2 del Protocollo aggiuntivo. Il fatto che la domanda non menzioni in dettaglio le basi legali del diritto fiscale italiano non permette di ritenere che lo scopo fiscale non sia stato indicato in maniera sufficiente. L'unico fattore decisivo è la descrizione dello scopo fiscale della domanda. Non è importante per lo Stato richiesto sapere quale articolo preciso di quale legge specifica sarà eventualmente applicabile dopo che le informazioni saranno state trasmesse. L'autorità richiesta non è in grado di controllare l'esattezza della base giuridica della legge straniera. Ciò che è importante è determinare perché o come l'informazione richiesta è in linea con lo scopo fiscale dello Stato richiedente. Pertanto, nel caso in questione, l'indicazione, anche in forma abbreviata, di una base giuridica italiana è più che sufficiente, tenuto conto che lo scopo fiscale era altrimenti ampiamente descritto nella domanda. L'indicazione fornita nel caso in disamina sembra essere sufficiente alla luce dei requisiti formali della CDI CH-IT e del Protocollo aggiuntivo. Ora, tenuto anche conto della presunzione della buona fede dello Stato richiedente (cfr. consid. 4.4.1 del presente giudizio), si deve partire dal presupposto che quanto da lui indicato è corretto, salvo in presenza di errori manifesti, ciò che non è qui il caso.</w:t>
      </w:r>
    </w:p>
    <w:p>
      <w:r>
        <w:rPr>
          <w:b/>
        </w:rPr>
        <w:t>E. 5.1.5</w:t>
      </w:r>
    </w:p>
    <w:p>
      <w:r>
        <w:t>Da ultimo, la domanda indica quale presunto detentore delle informazioni la banca B._______, fornendone le generalità (cfr. atto n. 1 dell'inc. AFC, punto 15). Tale informazione è indubbiamente sufficiente sotto il profilo della lett. ebis n. 2 del Protocollo aggiuntivo, tant'è che non è neppure contestata dal ricorrente.</w:t>
      </w:r>
    </w:p>
    <w:p>
      <w:r>
        <w:rPr>
          <w:b/>
        </w:rPr>
        <w:t>E. 5.2</w:t>
      </w:r>
    </w:p>
    <w:p>
      <w:r>
        <w:t>Da quanto precede discende che tutti i requisiti formali sono di principio soddisfatti, sicché dal profilo formale la domanda collettiva di assistenza amministrativa italiana del 10 luglio 2017, qui fondata sulla lista/sull'elenco sub 3.b.(4), risulta ammissibile.</w:t>
      </w:r>
    </w:p>
    <w:p>
      <w:r>
        <w:rPr>
          <w:b/>
        </w:rPr>
        <w:t>E. 6</w:t>
      </w:r>
    </w:p>
    <w:p>
      <w:r>
        <w:t>Ciò constatato, per il Tribunale si tratta dunque di esaminare ancora se dal punto di vista materiale l'autorità inferiore poteva o meno dare seguito alla predetta domanda di assistenza, alla luce della recente giurisprudenza del Tribunale federale e delle censure sollevate dal ricorrente.</w:t>
      </w:r>
    </w:p>
    <w:p>
      <w:r>
        <w:rPr>
          <w:b/>
        </w:rPr>
        <w:t>E. 6.1.1</w:t>
      </w:r>
    </w:p>
    <w:p>
      <w:r>
        <w:t>Il ricorrente ritiene che la domanda di assistenza amministrativa italiana del 10 luglio 2017 lederebbe il principio della buona fede, e meglio l'art. 7 lett. c LAAF, nella misura in cui detta domanda si fonderebbe su dati di origine illecita. Più nel dettaglio, stando alla fattispecie descritta nella domanda, una divisione informatica della banca D._______ avrebbe consegnato i dati di innumerevoli contribuenti alle autorità italiane, tra cui anche di dati bancari del qui ricorrente. Così facendo, detta banca avrebbe fornito non solo dati estranei alla procedura in esame svoltasi a Milano, ma addirittura dati riguardanti un cliente di una banca svizzera. Sottolineando di non aver mai avuto relazione con la banca D._______ o altra struttura del gruppo B._______, egli ritiene che la trasmissione dei suoi dati in Italia da parte della banca B._______ sarebbe avvenuta in maniera illegale, in palese violazione del segreto bancario ex art. 47 della legge federale dell'8 novembre 1934 sulle banche e le casse di risparmio (LBCR, RS 952.0). Così facendo, la banca B._______ avrebbe peraltro assistito illegalmente uno Stato Estero (cfr. ricorso 22 dicembre 2020, punti n. 42-51).</w:t>
      </w:r>
    </w:p>
    <w:p>
      <w:r>
        <w:rPr>
          <w:b/>
        </w:rPr>
        <w:t>E. 6.1.2</w:t>
      </w:r>
    </w:p>
    <w:p>
      <w:r>
        <w:t>Al riguardo, il Tribunale ricorda innanzitutto come la questione della sussistenza di eventuale comportamento costitutivo di una violazione del principio della buona fede ai sensi dell'art. 7 lett. c LAAF vada esaminata nel singolo caso. Ai sensi della giurisprudenza del Tribunale federale, lo Stato richiedente viola il principio della buona fede allorquando non rispetta un'eventuale impegno a non utilizzare dati provenienti da atti effettivamente punibili secondo il diritto svizzero e inoltra comunque una domanda che presenta un nesso causale diretto o indiretto con tali dati o nel caso in cui è provato ch'esso ha acquistato dei dati acquisiti illegalmente per fondare la sua domanda (cfr. consid. 4.4.3 del presente giudizio).</w:t>
      </w:r>
    </w:p>
    <w:p>
      <w:r>
        <w:rPr>
          <w:b/>
        </w:rPr>
        <w:t>E. 6.1.3</w:t>
      </w:r>
    </w:p>
    <w:p>
      <w:r>
        <w:t>Nello specifico, l'autorità richiedente italiana non si è mai impegnata a non inoltrare una domanda fondata su dei dati ottenuti illegalmente. In assenza di un tale impegno, il semplice fatto che la domanda si fondi su dati eventualmente rubati non basta, a lui solo, a ritenere la sussistenza di un comportamento dello Stato richiedente contrario alla buona fede. Il fatto che, come traspare dal Messaggio CDI CH-IT relativo all'art. I del Protocollo di modifica concernente l'art. 27 CDI CH-IT (cfr. Messaggio CDI CH-IT, FF 2015 5631, 5636), la Svizzera si sia impegnata a non concedere l'assistenza amministrativa in materia fiscale all'Italia se la domanda di assistenza si basa su dati ottenuti illegalmente, non è, in questo contesto, decisivo. In effetti, ai sensi della giurisprudenza dell'Alta Corte, nell'esame dell'ammissibilità di una domanda, è innanzitutto decisivo se lo Stato richiedente si sia o meno impegnato a non presentare una domanda fondata su dei dati rubati (cfr. consid. 4.4.3 del presente giudizio). Altra è la questione a sapere se il divieto previsto dal diritto svizzero all'art. 7 lett. c LAAF, che è stato ricordato all'Italia al momento della negoziazione del Protocollo di modifica, debba avere una qualche rilevanza nel caso in questione. Questa questione sarà trattata ai considd. 6.1.6 e 6.1.7 del presente giudizio.</w:t>
      </w:r>
    </w:p>
    <w:p>
      <w:r>
        <w:rPr>
          <w:b/>
        </w:rPr>
        <w:t>E. 6.1.4</w:t>
      </w:r>
    </w:p>
    <w:p>
      <w:r>
        <w:t>Ciò premesso, per quanto attiene all'origine dei dati alla base della domanda di assistenza amministrativa italiana del 10 luglio 2017, l'autorità richiedente italiana ha in sostanza indicato quanto segue. A seguito di una verifica fiscale presso la stabile organizzazione di C._______, la stabile organizzazione di B._______ e D._______, la GdF avrebbe potuto constatare l'esistenza in Italia di una stabile organizzazione occulta della banca B._______, volta all'occultamento della reale situazione patrimoniale di numerosi contribuenti italiani. Detta verifica fiscale si sarebbe conclusa mediante il versamento all'Erario italiano di una somma pari a circa 101 milioni di euro. In parallelo, la GdF avrebbe effettuato indagini di polizia giudiziaria delegate alla Procura della Repubblica di Milano, nell'ambito di un procedimento penale accesso per l'ipotesi di riciclaggio quale presupposto per la responsabilità amministrativa delle società ed enti ex D.Igs. n. 231 del 2001. Tale procedimento penale, previa richiesta di patteggiamento, si sarebbe concluso con una sentenza di condanna per il predetto reato, a seguito del quale la banca B._______ avrebbe versato la somma complessiva di 8.5 milioni di euro (cfr. atto n. 1 dell'inc. AFC, punto 1). Sarebbe in tale contesto, ovvero nell'ambito delle citate attività di verifica e di polizia giudiziaria, che la GdF avrebbe acquisito, anche « [...] mediante l'ausilio di personale dell'Information Technology di B._______, documenti informatici nella disponibilità dei dipendenti delle società sub 1. e relativi a 18'126 posizioni (sostanzialmente distinte tra polizze assicurative e altri rapporti finanziari) accese da soggetti in massima parte italiani [...] ». Con l'ausilio delle banche dati in uso all'Amministrazione finanziaria italiana e di tutti gli altri mezzi d'indagine disponibili sul territorio nazionale, nonché le specifiche attività di analisi finalizzate ad aggregare i dati delle citate posizioni rilevanti ai fini ispettivi, la GdF avrebbe infine potuto individuare otto liste di numeri di conto bancario, di polizza assicurativa e altri numeri, per i quali ha ritenuto la sussistenza di un sospetto di non adempimento degli obblighi fiscali verso l'Erario italiano (cfr. atto n. 1 dell'inc. AFC, punto 2; parimenti fatti sub. lett. A.b). L'8 novembre 2018, la GdF ha poi ribadito quanto segue, circa l'origine dei dati (cfr. atto n. 4 dell'inc. AFC, punto 1): « [...] Therefore, please note that the information requested in our previous letter is based on data acquired from the ltalian offices of companies belonging to the "B._______ Group", in the framework of criminal proceedings that, following a plea bargaining request, resulted in a judgement of conviction under Legislative Decree no. 231 of 2001, pronounced against the mentioned Swiss institute concerning the predicate crime of the laundering of proceeds deriving from the commission of tax crimes. In summary, within the framework of fiscal and judicial police investigations conducted by the Guardia di Finanza Economic-Financial Police Unit in Milan into companies of the B._______ Group, computerised documentation available to the employees of the Swiss Group was obtained, also through the assistance of personnel of the B._______ Information Technology, regarding 18,126 positions (basically divided between insurance policies and other financial relations) opened by subjects, predominantly ltalian, for an underlying capital of 18,221,354,346.00 [...] ». Da quanto precede risulta che i dati alla base della domanda - ovvero le otto liste di numeri di conto e/o di polizze assicurative - sono stati verosimilmente acquisiti dalla GdF nell'ambito delle verifiche fiscali e delle inchieste penali effettuate sul territorio italiano nei confronti del Gruppo di B._______, rispettivamente della banca B._______. Più concretamente, sarebbe stato il « personale dell'Information Technology di B._______ » a fornirle i dati informatici contenuti nei computer dei dipendenti del Gruppo di B._______ in Italia. Detto in altri termini, questi dati sembrerebbero essere stati acquisiti dalla GdF sul territorio italiano.</w:t>
      </w:r>
    </w:p>
    <w:p>
      <w:r>
        <w:rPr>
          <w:b/>
        </w:rPr>
        <w:t>E. 6.1.5</w:t>
      </w:r>
    </w:p>
    <w:p>
      <w:r>
        <w:t>Ora, vero è che la domanda non fornisce informazioni cronologiche né circa le verifiche fiscali e le indagini penali esperite sul territorio italiano, né circa le otto liste di numeri di polizza assicurativa e di conti bancari ottenute in tale contesto, sicché non è possibile stabilire a quando esse rimontino precisamente. A lei sola, tale imprecisione non è tuttavia sufficiente a mettere in dubbio la veridicità e l'attendibilità delle informazioni fornite dall'autorità richiedente italiana, non essendoci agli atti indizi lascianti pensare che quanto da lei indicato sia manifestamente erroneo o, ancora peggio, ch'essa abbia in malafede dichiarato il falso. Tanto più che, come giustamente segnalato dalla stessa GdF nella sua domanda, la vicenda alla sua base - e meglio lo scandalo dell'occultamento della reale situazione patrimoniale ed economica di numerosi contribuenti italiani, clienti della banca B._______, all'Erario italiano - e l'origine italiana di dette liste sono un fatto notorio emerso pure sugli organi di stampa nazionali italiani (cfr. p.es. gli articoli seguenti: FiscoEquo, Maxi-riciclaggio da 14 miliardi: B._______ indagata a Milano, 19.03.2016, &lt; https://www.fiscoequo.it/ maxi-riciclaggio-da-14-miliardi-credit-suisse-indagata-a-milano/ , consultato il 25.07.2022; L'Espresso, B._______ indagata per frode miliardaria: agli atti il « manuale del perfetto evasore », 09.03.2016, &lt; https://espresso. repubblica.it/inchieste/2016/03/09/news/credit-suisse-indagata-per-frode-miliardaria-agli-atti-il-manuale-del-perfetto-evasore-1.253375/ &gt;, consultato il 25.07.2022; Il Sole 24 ore, B._______ indagata a Milano: nel mirino 14 miliardi finiti all'estero con finte polizze vita, 09.03.2021, https://st.ilsole24ore.com/art/finanza-e-mercati/2016-03-09/soldi-correntisti-all-estero-credit-suisse-indagata-milano-122708.shtml?Uuid=ACeJqo kC&amp;_st=true &gt;, consultato il 25.07.2022). In tale contesto, tenuto altresì conto della presunzione della buona fede dello Stato richiedente (cfr. consid. 4.4.1 del presente giudizio), si deve partire dal presupposto che le informazioni fornite dalla GdF sono corrette. Peraltro, sempre tenuto conto della presunzione della buona fede dello Stato richiedente, il Tribunale non ha alcun motivo di dubitare della legalità delle misure adottate dalla GdF alla base dell'ottenimento dei dati consegnatoli dal « personale dell'Information Technology di B._______ ».</w:t>
      </w:r>
    </w:p>
    <w:p>
      <w:r>
        <w:rPr>
          <w:b/>
        </w:rPr>
        <w:t>E. 6.1.6</w:t>
      </w:r>
    </w:p>
    <w:p>
      <w:r>
        <w:t>Vero è che, oggettivamente, il fatto che i dati bancari svizzeri si trovino sul territorio italiano potrebbe costituire una violazione dell'art. 47 LBCR, cioè una violazione del segreto bancario svizzero. Tuttavia, nessun procedimento penale è stato aperto in Svizzera per questi fatti, tantomeno è stata emessa una condanna in Svizzera. Di conseguenza, non si può ammettere che, senza questi elementi, ci sia stato un atto illecito in Svizzera ai sensi dell'art. 7 lett. c LAAF (cfr. DTF 143 II 202 consid. 8.5.6; parimenti consid. 4.4.3 del presente giudizio). Inoltre, nulla è dato di sapere circa il nesso di causalità tra questi fatti e l'avvenuta acquisizione di dati in Italia.</w:t>
      </w:r>
    </w:p>
    <w:p>
      <w:r>
        <w:rPr>
          <w:b/>
        </w:rPr>
        <w:t>E. 6.1.7</w:t>
      </w:r>
    </w:p>
    <w:p>
      <w:r>
        <w:t>Quand'anche si dovesse poi ritenere tale acquisizione come illecita - ciò che non è però verosimilmente qui il caso - tale evenienza non sarebbe ancora sufficiente per ritenere che i dati siano stati acquisiti in maniera illecita a seguito di un reato ai sensi del diritto svizzero. Per l'applicazione dell'art. 7 lett. c LAAF a seguito ad una violazione del segreto bancario ex art. 47 LBCR è infatti decisivo il coinvolgimento di una banca assoggettata alla LBCR, ciò che però non risulta essere qui il caso, dal momento che le banche coinvolte che hanno fornito i dati sono per l'appunto tutte ubicate in Italia e non ricadono sotto l'applicazione della LBCR. Le succursali estere delle banche svizzere non sono di fatto assoggettate alla LBCR (cfr. DTF 143 II 202 consid. 8.6.1). Poco importa dunque sapere se le banche in Italia che hanno fornito i dati all'autorità richiedente italiana siano o meno delle succursali estere della banca B._______ in Svizzera. In ogni caso, come sancito poc'anzi (cfr. consid. 6.1.5 del presente giudizio), nulla permette di mettere in dubbio la veridicità delle dichiarazioni della GdF e di ritenere ch'essa abbia invero ottenuto i dati direttamente dalla banca B._______ in Svizzera e non da un istituto in Italia. Per una tale trasmissione, la GdF avrebbe se del caso dovuto passare per il tramite dell'assistenza giudiziaria, ciò che non sembra però essere qui il caso. Di riflesso, nulla lascia poi pensare che la banca in Svizzera avrebbe in qualche modo trasmesso i dati all'Italia, violando il segreto bancario dei suoi clienti. Il fatto che in alcuni casi l'indicazione del domicilio italiano nelle predette liste possa poi essersi avverato erroneo per talune delle persone interessate, così come rilevato dalla banca B._______ in data 31 gennaio 2020 (cfr. atto n. 10 dell'inc. AFC, pag. 4), non è tale né da far dubitare della buona fede dell'autorità richiedente italiana, né da far ritenere ch'essa abbia commesso un abuso di diritto. Peraltro, non va dimenticato che dallo Stato richiedente non è possibile esigere che l'esposizione fornita sia priva di lacune o totalmente priva di contraddizioni, dal momento che proprio con le informazioni ed i documenti richiesti lo stesso cerca di chiarire punti rimasti all'oscuro (cfr. consid. 4.4.1 del presente giudizio).</w:t>
      </w:r>
    </w:p>
    <w:p>
      <w:r>
        <w:rPr>
          <w:b/>
        </w:rPr>
        <w:t>E. 6.1.8</w:t>
      </w:r>
    </w:p>
    <w:p>
      <w:r>
        <w:t>In tale situazione, il fatto che l'autorità inferiore abbia o meno indagato ulteriormente circa il carattere illecito o meno dei dati alla base della domanda di assistenza italiana non ha poi qui alcuna influenza, dal momento che un tale accertamento non appare in ogni caso come necessario, in assenza di seri indizi in tal senso. Le regole di procedura previste dalla LAAF non impongono infatti allo Stato richiesto né di procedere lui stesso a delle verifiche né di rimettere in discussione il ben fondato delle informazioni fornite dallo Stato richiedente (cfr. consid. 4.4.2 del presente giudizio).</w:t>
      </w:r>
    </w:p>
    <w:p>
      <w:r>
        <w:rPr>
          <w:b/>
        </w:rPr>
        <w:t>E. 6.1.9</w:t>
      </w:r>
    </w:p>
    <w:p>
      <w:r>
        <w:t>In definitiva, non è possibile ritenere che la domanda in oggetto si fondi direttamente su dati ottenuti illegalmente, i dati alla sua base essendo stati rinvenuti durante le indagini penali in Italia. Non è neppure possibile ritenere che l'autorità richiedente italiana abbia acquisito dei dati acquisiti illegalmente ai sensi del diritto svizzero per fondare la propria domanda. Ne consegue che non è qui ravvisabile alcun caso di applicazione dell'art. 7 lett. c LAAF, sicché si deve ritenere che la domanda in oggetto non è fondata su dati rubati ai sensi della giurisprudenza del Tribunale federale. Le censure del ricorrente al riguardo vanno pertanto respinte.</w:t>
      </w:r>
    </w:p>
    <w:p>
      <w:r>
        <w:rPr>
          <w:b/>
        </w:rPr>
        <w:t>E. 6.2.1</w:t>
      </w:r>
    </w:p>
    <w:p>
      <w:r>
        <w:t>Il ricorrente censura poi l'assenza di rilevanza verosimile delle informazioni oggetto della domanda di assistenza amministrativa italiana del 10 luglio 2017, per i motivi seguenti. A suo avviso, la CDI CH-IT e il relativo Protocollo aggiuntivo sarebbero inapplicabili al suo caso, considerato ch'esso non sarebbe mai stato domiciliato o residente in Italia, bensì in uno Stato terzo, ovvero in Colombia, luogo del centro dei suoi interessi, come si evincerebbe dai vari documenti da lui prodotti. Sarebbe dunque a torto che la banca B._______ gli avrebbe attribuito un codice domicilio italiano (« 111 »). In assenza di un domicilio in Italia, egli non avrebbe violato alcun obbligo tributario nei confronti del fisco italiano. Egli contesta dunque categoricamente la sussistenza nei suoi confronti di indizi di presunte violazioni di obblighi tributari, ritenendo come irrilevante quanto indicato nella domanda, segnatamente in merito all'origine delle liste, al procedimento penale conclusosi con una condanna della banca in Italia e al fatto che dalle indagini sarebbe emerso che 18'126 posizioni sono state aperte prevalentemente da soggetti italiani, ecc. In tale contesto, il ricorrente ritiene che l'autorità inferiore avrebbe commesso un abuso del suo potere di apprezzamento e violato il suo diritto di essere sentito, nel non tenere conto dei documenti da lui prodotti attestanti chiaramente il suo domicilio in Colombia. In assenza di un domicilio in Italia, il ricorrente ritiene che nessun elemento permetterebbe di ritenere nei suoi confronti un comportamento evasivo, tantomeno i procedimenti in Italia contro la banca B._______ che non avrebbero alcun collegamento con la domanda di assistenza in oggetto (cfr. ricorso 22 dicembre 2020, punti n. 20-42).</w:t>
      </w:r>
    </w:p>
    <w:p>
      <w:r>
        <w:rPr>
          <w:b/>
        </w:rPr>
        <w:t>E. 6.2.2</w:t>
      </w:r>
    </w:p>
    <w:p>
      <w:r>
        <w:t>Per quanto attiene alla predetta censura, si impongono innanzitutto le seguenti considerazioni in merito alla validità del criterio di assoggettamento fiscale scelto ed utilizzato dall'autorità richiedente italiana nella sua domanda a fondamento di un obbligo fiscale in Italia. In concreto, nella sua domanda la GdF ha precisato che « [...] i dati contenuti nei file originari reperiti nel corso delle attività di natura tributaria e giudiziaria condotte, riportano chiare indicazioni in ordine alla riconducibilità all'Italia delle singole posizioni in relazione alle quali si richiedono riscontri. Sono, infatti, di volta in volta indicati: la cittadinanza, il domicilio, ovvero il Paese di riferimento degli intestatari in Italia (codice Paese "111"; MIS_dom_Name; Staatsangehörigkeit, ecc.) [...] ». Da quanto precede, risulta dunque che l'Italia utilizza quale criterio principale di assoggettamento fiscale in Italia quello del domicilio italiano. Ora, le liste che utilizzano il criterio del codice domicilio quale criterio di assoggettamento fiscale sono in linea con la recente giurisprudenza dello scrivente Tribunale resa nel contesto di una domanda collettiva francese, secondo cui i codici domicilio che figurano nelle liste costituiscono criteri sufficienti per ritenere le persone che figurano in queste liste come imponibili in uno Stato nel periodo in esame (cfr. [tra le tante] sentenza del TAF A-5662/2020 del 10 maggio 2021 consid. 5.1). La validità di detto criterio di assoggettamento fiscale nell'ambito della domanda collettiva italiana in oggetto è stata peraltro confermata dal Tribunale in rapporto alla lista sub 3.a.(4) (cfr. sentenza del TAF A-1732/2021 e A-1733/2021 del 23 marzo 2022 consid. 7.2.4.3) e alla lista sub 3.a.(3) (cfr. sentenza del TAF A-1730/2021 del 7 marzo 2022 consid. 7.2.4.3). Nello specifico, la domanda qui applicabile è fondata sulla lista di cui sub 3.b.(4) concernente 3'410 posizioni finanziarie (rapporti finanziari esteri), con l'indicazione del rispettivo codice C.I.F. con intestazione un codice alfanumerico o altra denominazione non rappresentante ragione sociale di società estere. Le persone interessate da detta lista non sono designate nominalmente, bensì per il tramite del codice C.I.F. Su detta lista, ad ogni codice C.I.F. è poi attribuito il codice domicilio « 111 » (MIS_DOM e MIS_Dom_Name), corrispondente all'Italia. Per questa lista, il criterio di assoggettamento fiscale in Italia delle persone identificate con il codice C.I.F. è dunque rappresentato dal domicilio italiano, come per le liste sub 3.a.(4) e sub 3.a.(3). Ne consegue che detto criterio di assoggettamento è sufficiente ai sensi della giurisprudenza citata poc'anzi per identificare le persone interessate dalla domanda collettiva in oggetto.</w:t>
      </w:r>
    </w:p>
    <w:p>
      <w:r>
        <w:rPr>
          <w:b/>
        </w:rPr>
        <w:t>E. 6.2.3</w:t>
      </w:r>
    </w:p>
    <w:p>
      <w:r>
        <w:t>Altra è invece la questione a sapere se in presenza di un domicilio estero - tenuto conto degli elementi relativi all'assenza di un domicilio in Italia, così come censurato dal ricorrente - viene meno la rilevanza verosimile delle informazioni richieste, segnatamente del codice domicilio italiano e delle liste allegate alla domanda di assistenza amministrativa italiana del 10 luglio 2017 che fanno appello a tale criterio. Ora, su tale questione il Tribunale ha già avuto modo di pronunciarsi nell'ambito di una domanda collettiva francese anch'essa fondante l'assoggettamento fiscale sul criterio del codice domicilio, giungendo alla conclusione che tale non è il caso (cfr. [tra le tante] sentenza del TAF A-5662/2020 del 10 maggio 2021 consid. 5.1.3). Per quanto qui necessario, il Tribunale rileva che, come visto (cfr. consid. 6.2.1 del presente giudizio), nello specifico i codici di domicilio italiano che figurano nelle liste costituiscono dei criteri sufficienti per ritenere le persone che figurano in queste liste come imponibili in Italia nel periodo in esame. In tali circostanze, tenuto altresì conto del fatto che è appurato che il qui ricorrente, identificato con il codice C.I.F., figura con un codice di domicilio italiano « 111 » nella lista sub. 3.b.(4) allegata alla domanda italiana in oggetto, si deve dunque ritenere che il criterio di assoggettamento fiscale invocato dallo Stato richiedente italiano nello specifico, ossia quello del domicilio, sia apparentemente plausibile (cfr. [tra le tante] sentenza del TAF A-5662/2020 del 10 maggio 2021 consid. 5.1.3; parimenti sentenza del TAF A-1761/2021 del 2 dicembre 2021 consid. 6.1.3). Ciò a maggior ragione se si considera che nel caso della domanda italiana il codice domicilio si è rilevato corretto per le 3'297 posizioni rinvenute nell'ambito delle indagini finora condotte in Italia dall'autorità richiedente italiana, così come giustamente rilevato dall'autorità inferiore (cfr. decisione impugnata, consid. 4.6).</w:t>
      </w:r>
    </w:p>
    <w:p>
      <w:r>
        <w:rPr>
          <w:b/>
        </w:rPr>
        <w:t>E. 6.2.4</w:t>
      </w:r>
    </w:p>
    <w:p>
      <w:r>
        <w:t>Ciò sancito, la questione a sapere se il criterio del domicilio concorra con un criterio d'assoggettamento fiscale dello Stato terzo in cui il ricorrente sostiene di essere domiciliato fiscalmente nel periodo interessato dalla domanda non deve invece essere esaminata dal Tribunale. In presenza di un conflitto di residenza, la Svizzera deve di principio limitarsi, in qualità di Stato richiesto, a verificare se il criterio d'assoggettamento invocato dallo Stato richiedente è contemplato dalla norma convenzionale applicabile concernente la determinazione formale del domicilio. Il Tribunale non dispone infatti né dei mezzi materiali, né della competenza formale per statuire sul conflitto di residenza allorquando riceve una domanda di assistenza (cfr. [tra le tante] sentenze del TAF A-1732/2021 e A-1733/2021 del 23 marzo 2022 consid. 7.3.3; A-1730/2021 del 7 marzo 2022 consid. 7.3.3; A-5662/2020 del 10 maggio 2021 consid. 5.1.3; parimenti consid. 4.8 del presente giudizio).</w:t>
      </w:r>
    </w:p>
    <w:p>
      <w:r>
        <w:rPr>
          <w:b/>
        </w:rPr>
        <w:t>E. 6.2.5</w:t>
      </w:r>
    </w:p>
    <w:p>
      <w:r>
        <w:t>Contrariamente a quanto ritenuto dal ricorrente, l'eventuale sussistenza di un domicilio in uno Stato terzo, ovvero diverso dai due Stati contraenti alla CDI CH-IT, non inficia in ogni caso l'applicabilità della CDI CH-IT e de Protocollo aggiuntivo alla domanda di assistenza amministrativa italiana del 10 luglio 2017 e, di riflesso, allo stesso ricorrente. La domanda mira infatti ad ottenere informazioni proprie ad accertare la sussistenza di contribuenti italiani, presumibilmente domiciliati in Italia, conformemente all'art. 4 par. 1 CDI CH-IT. Nulla muta al riguardo la circostanza secondo cui la banca B._______ in data 31 gennaio 2020 avrebbe messo in guardia l'autorità inferiore circa l'assenza di un nesso con l'Italia per talune posizioni presenti sulle liste (« [...] Gerne möchten wir Ihnen dennoch mitteilen, dass die Bank gestützt auf die vorliegenden Informationen bei gewissen Personen auf den Listen der GdF keinen Bezug zu Italien erkennen kann [...] », cfr. atto n. 10 dell'inc. AFC, pag. 4). Che dalle informazioni richieste possa poi eventualmente risultare un domicilio diverso da quello Italiano indicato dalla GdF, non comporta l'inapplicabilità della CDI CH-IT e/o l'assenza di rilevanza verosimile di tali informazioni. Ora, dal momento che il ricorrente, identificato mediante il codice C.I.F., figura sulla lista sub. 3.b.(4) con un codice domicilio italiano, spetterà - se del caso - a quest'ultimo fare valere dinanzi alle competenti autorità italiane la sussistenza di un domicilio in un altro Stato.</w:t>
      </w:r>
    </w:p>
    <w:p>
      <w:r>
        <w:rPr>
          <w:b/>
        </w:rPr>
        <w:t>E. 6.2.6</w:t>
      </w:r>
    </w:p>
    <w:p>
      <w:r>
        <w:t>Visto quanto precede, le censure del ricorrente circa l'assenza di un domicilio italiano non sono tali da inficiare la validità del criterio del codice domicilio italiano e la rilevanza verosimile delle informazioni richieste dall'autorità richiedente italiana, sicché le stesse vanno qui respinte.</w:t>
      </w:r>
    </w:p>
    <w:p>
      <w:r>
        <w:rPr>
          <w:b/>
        </w:rPr>
        <w:t>E. 6.3.1</w:t>
      </w:r>
    </w:p>
    <w:p>
      <w:r>
        <w:t>Il ricorrente solleva infine una violazione del principio della sussidiarietà - e dunque della lett. ebis n. 1 del Protocollo aggiuntivo - in quanto ritiene come non provato che l'autorità richiedente italiana abbia esaurito le fonti abituali di informazione previste dalla sua procedura fiscale interna prima di ricorrere all'assistenza amministrativa. A suo avviso, se l'autorità richiedente italiana entra in possesso di liste che attestano che cittadini italiani detengono averi patrimoniali in Svizzera o in qualsiasi altro paese al mondo, la stessa dovrebbe prima rivolgersi direttamente ai supposti contribuenti o allo Stato dove questi risiedono e solo in via residuale allo Stato dove gli averi patrimoniali sono depositati. Per quanto concerne l'attribuzione di una residenza fiscale in Italia, il ricorrente sottolinea che prima di rivolgersi ad uno Stato terzo, il fisco italiano sarebbe tenuto per legge a provare l'ipotetica residenza italiana con i mezzi a sua disposizione, e meglio le decine di sentenze delle Corti superiori, Circolari dell'Amministrazione Finanziaria e persino liste di controllo dell'Amministrazione Italiana recanti gli indicatori di possibile residenza in Italia. Nel suo caso, l'autorità richiedente italiana si sarebbe invece rivolta direttamente alla Svizzera, allorquando avrebbe potuto facilmente, senza sforzo sproporzionato, verificare e accertare con gli strumenti a sua disposizione, ch'esso non è un contribuente italiano rivolgendosi a quest'ultimo (cfr. ricorso 22 dicembre 2020, punti n. 52-56).</w:t>
      </w:r>
    </w:p>
    <w:p>
      <w:r>
        <w:rPr>
          <w:b/>
        </w:rPr>
        <w:t>E. 6.3.2</w:t>
      </w:r>
    </w:p>
    <w:p>
      <w:r>
        <w:t>Al riguardo, il Tribunale osserva come nella domanda di assistenza amministrativa italiana del 10 luglio 2017, l'autorità richiedente italiana abbia precisato di avere esaurito tutte le fonti interne abituali d'informazione (« [...] sono state esaurite le fonti d'informazione usuali previste dalla procedura fiscale interna [...] »). Interpellata al riguardo dall'AFC in data 27 marzo 2018, tale evenienza è stata ribadita dalla GdF anche successivamente, con scritto 8 novembre 2018 (cfr. atto n. 4 dell'inc. AFC; « [...] As already specified, for all the positions requested, we have in advance exhausted all the possibilities available in our national system [...] », «[...] We preliminarily reiterate that the lists attached to the assistance request made to the Swiss authorities only report financial positions for which we were unable to proceed to their unequivocal identification by employing all the tools available to the national tax administration [...] », ecc.). Ora, da un esame della domanda, tali dichiarazioni appaiono plausibili. In effetti, risulta che la GdF non si è semplicemente basata sui dati acquisiti presso la banca nell'ambito dell'inchiesta penale e dei controlli fiscali, relativi alle 18'126 posizioni. Di fatto, prima di inoltrare la propria domanda, l'autorità richiedente italiana ha infatti rielaborato queste 18'126 posizioni con tutti i mezzi interni d'indagine («[...] con l'ausilio delle banche dati a disposizione dell'Amministrazione finanziaria italiana e di tutti gli altri mezzi d'indagine disponibili sul territorio nazionale nonché le specifiche attività di analisi finalizzate ad aggregare i dati [...] »). In tal modo, essa ha individuato i contribuenti italiani in relazione a 3'297 posizioni per le quali le indagini sono già state completate o sono ancora in corso a livello nazionale, rispettivamente 2'441 posizioni relative ai clienti italiani che molto probabilmente si sono avvalsi dei servizi degli intermediari operanti in Italia, esclusi dunque dalla domanda d'informazioni. Per le 9'953 posizioni, «[...] utilizzando le consuete fonti d'informazione previste dalla procedura fiscale interna [...] », essa non è invece riuscita ad «[...] identificare compiutamente ed inequivocabilmente i titolari e/o beneficiari effettivi [...] », sicché è per quest'ultime ch'essa necessita della cooperazione della Svizzera. Ne discende che di queste 18'126 posizioni solo 9'953 posizioni sono interessate dalla domanda in oggetto, sicché si deve ritenere che i controlli interni effettuati dalla GdF le hanno permesso di escludere circa il 45% delle posizioni figuranti nelle otto liste. Benché la domanda non indichi in dettaglio quali siano le fonti abituali previste dal diritto fiscale italiano che l'autorità richiedente italiana avrebbe esaurito per individuare queste 9'953 posizioni, nulla permette di dubitare della veridicità delle sue dichiarazioni e ritenere che di fatto essa avrebbe violato in qualche modo il principio della sussidiarietà. Agli atti non vi sono infatti indizi che lascino trasparire lacune o contraddizioni palesi nelle dichiarazioni della GdF, sicché - in virtù del principio dell'affidamento - le stesse vanno ritenute come sufficienti a comprovare il rispetto del principio della sussidiarietà (cfr. sentenza del TAF A-2980/2019 del 20 maggio 2020 consid. 5.5.2). Del resto, non va dimenticato che una verifica esaustiva del rispetto di tale principio da parte dello Stato richiesto è difficilmente attuabile, sicché lo stesso è limitato nel suo esame. Ora, il fatto che l'autorità inferiore - quale autorità richiesta - abbia in un primo tempo chiesto dei ragguagli al riguardo all'autorità richiedente italiana non significa automaticamente che la stessa abbia ritenuto una violazione del principio della sussidiarietà, tant'è che nella decisione impugnata non l'ha rilevata a giusto titolo (cfr. decisione impugnata, consid. 7). Nulla muta a tale conclusione la censura del ricorrente secondo, per quanto concerne l'attribuzione di una residenza fiscale in Italia, prima di rivolgersi ad uno Stato terzo, il fisco italiano sarebbe tenuto per legge a provare l'ipotetica residenza italiana con i mezzi interni a sua disposizione. Non va dimenticato che, nel caso in esame, la domanda collettiva di assistenza amministrativa italiana del 10 luglio 2017 si fonda sulla lista sub. 3.b.(4) che non identifica nominalmente le persone interessate, bensì mediante il codice C.I.F., al quale è attribuito un codice domicilio italiano. Nello specifico, l'autorità richiedente italiana non conosce dunque l'identità delle persone interessate, sicché si trova impossibilitata dal verificare da sola il domicilio italiano dei clienti della banca identificati con il codice C.I.F. In tali circostanze, ch'essa abbia ricorso all'assistenza amministrativa appare dunque qui più che legittimo. In ogni caso, quand'anche sia noto il nominativo della persona interessata, nulla impedisce all'autorità richiedente italiana di verificare la veridicità delle informazioni in suo possesso - segnatamente la sussistenza di un domicilio italiano - attivando il canale dell'assistenza amministrativa in materia fiscale. Ora, è proprio per completare le informazioni in suo possesso, ch'essa ha chiesto delle informazioni alla Svizzera. Ne consegue che non è ravvisabile alcuna violazione del principio della sussidiarietà.</w:t>
      </w:r>
    </w:p>
    <w:p>
      <w:r>
        <w:rPr>
          <w:b/>
        </w:rPr>
        <w:t>E. 6.4</w:t>
      </w:r>
    </w:p>
    <w:p>
      <w:r>
        <w:t>In conclusione, alla luce dei considerandi che precedono, si deve ritenere che la domanda collettiva di assistenza amministrativa italiana del 10 luglio 2017, qui fondata sulla lista/sull'elenco sub 3.b.(4), soddisfa tutti i requisiti materiali alla base della sua ammissibilità, sicché risulta qui ammissibile anche dal profilo materiale.</w:t>
      </w:r>
    </w:p>
    <w:p>
      <w:r>
        <w:rPr>
          <w:b/>
        </w:rPr>
        <w:t>E. 7</w:t>
      </w:r>
    </w:p>
    <w:p>
      <w:r>
        <w:t>In definitiva, alla luce di quanto precede, il ricorso del ricorrente va qui integralmente respinto. In considerazione dell'esito della lite, giusta l'art. 63 cpv. 1 PA, le spese di procedura sono poste a carico del ricorrente qui parte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lui versato a suo tempo, alla crescita in giudicato del presente giudizio. Non vi sono poi i presupposti per l'assegnazione al ricorrente di un'indennità a titolo di spese ripetibili (cfr.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