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A-6146/2020 vom 13. November 2024</w:t>
      </w:r>
    </w:p>
    <w:p>
      <w:r>
        <w:t>Bundesverwaltungsgericht, 2024-11-13, FR</w:t>
      </w:r>
    </w:p>
    <w:p>
      <w:r>
        <w:rPr>
          <w:b/>
        </w:rPr>
        <w:t xml:space="preserve">Quelle: </w:t>
      </w:r>
      <w:r>
        <w:t>https://mcp.opencaselaw.ch/entscheid/bvger_A-6146_2020</w:t>
      </w:r>
    </w:p>
    <w:p>
      <w:r>
        <w:t>FR: TAF A-6146/2020 du 13 novembre 2024</w:t>
      </w:r>
    </w:p>
    <w:p>
      <w:r>
        <w:t>IT: TAF A-6146/2020 del 13 novembre 2024</w:t>
      </w:r>
    </w:p>
    <w:p>
      <w:pPr>
        <w:pStyle w:val="Heading2"/>
      </w:pPr>
      <w:r>
        <w:t>Regeste</w:t>
      </w:r>
    </w:p>
    <w:p>
      <w:r>
        <w:t>Douanes</w:t>
      </w:r>
    </w:p>
    <w:p>
      <w:pPr>
        <w:pStyle w:val="Heading2"/>
      </w:pPr>
      <w:r>
        <w:t>Erwägungen</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w:t>
      </w:r>
    </w:p>
    <w:p>
      <w:r>
        <w:rPr>
          <w:b/>
        </w:rPr>
        <w:t>E. 2</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disputée la perception subséquente de la TVA due sur l'importation de neuf objets archéologiques, à hauteur de 47'439.10 francs plus intérêts moratoires. Les recourants contestent, en substance, que les objets archéologiques litigieux aient été importés en Suisse à compter du 31 octobre 2013 (soit durant la période considérée au regard des délais de prescription). Ils soutiennent au contraire que ces biens se trouveraient de longue date en Suisse, où ils les auraient acquis. Ils se plaignent ainsi d'une constatation inexacte des faits en lien avec l'acquisition des biens, respectivement leur entrée sur sol suisse, et nient être assujettis à l'impôt, faute d'importation en fraude. Ils contestent en outre l'assujettissement du recourant 1, qui ne serait pas débiteur de la dette douanière. Les recourants font, par ailleurs, également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successivement, les neuf objets archéologiques en cause et se prononcera sur leur traitement fiscal (cf. consid. 8 infra). Il abordera enfin succinctement la problématique de l'assujettissement à la prestation (cf. consid. 9 infra).</w:t>
      </w:r>
    </w:p>
    <w:p>
      <w:r>
        <w:rPr>
          <w:b/>
        </w:rPr>
        <w:t>E. 4</w:t>
      </w:r>
    </w:p>
    <w:p>
      <w:r>
        <w:t>Les recourants se plaignent de plusieurs violations de leurs droits de procédure.</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le 5 novembre 2021 à la charge du recourant 1, lui infligeant une amende au titre de soustractions qualifiées de l'impôt sur les importations (cf. dossier OFDF acte 22).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1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2,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entraine en principe l'annulation de la décision attaquée, indépendamment des chances de succès du recours sur le fond.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1, le Tribunal observe que l'intéressé - qui a été auditionné à de multiples reprises - a eu l'occasion d'exercer son droit d'être entendu avant que la cause soit tranchée (cf. dossier OFDF actes 0.a et 0.b). Les décisions attaquées renvoient d'ailleurs régulièrement à ses observations, ainsi qu'aux très nombreuses pièces du dossier dont il a pu prendre connaissance. S'agissant des réquisitions de preuve qu'il a formulées dans le cadre de l'exercice de son droit d'être entendu, l'autorité inférieure a pris position, soit expliqué les raisons pour lesquelles il n'y avait pas lieu d'y donner suite ; elle a ainsi souligné que l'état de santé du recourant 1, de même que la situation sanitaire liée à la pandémie de COVID-19, empêchaient la tenue de nouvelles auditions dans un délai raisonnable, et qu'il y avait lieu de craindre que les personnes dont il demandait l'audition ne fournissent que des réponses en sa faveur (cf. décision attaquée p. 29). Ce faisant, l'OFDF n'a fait qu'apprécier ces moyens de preuve de manière anticipée conformément aux règles de la procédure administrative (cf. consid. 7.3 infra), en ce sens qu'elle a considéré que les auditions en question n'étaient pas de nature à élucider des faits pertinents. Dans ces conditions, il n'apparaît pas que les droits de procédure de l'assujetti 1 aient été violés.</w:t>
      </w:r>
    </w:p>
    <w:p>
      <w:r>
        <w:rPr>
          <w:b/>
        </w:rPr>
        <w:t>E. 4.2.4</w:t>
      </w:r>
    </w:p>
    <w:p>
      <w:r>
        <w:t>En ce qui concerne la recourante 2, il ressort certes du dossier que le courrier des douanes du 25 juin 2020 impartissant un délai pour l'exercice du droit d'être entendu sur le projet de décision ne lui a pas été formellement adressé. Dit courrier était en effet rédigé à l'adresse du recourant 1, respectivement de Me Bottge en sa qualité de défenseur du prénommé (cf. dossier OFDF acte 0.a). Il est ainsi avéré - et l'autorité inférieure ne le conteste pas - que la recourante 2 n'a pas été spécifiquement invitée à s'exprimer avant le prononcé de la décision. Il n'en demeure pas moins que l'assujettie 2 est intervenue à la procédure d'une telle manière que l'on ne saurait admettre qu'elle n'avait pas connaissance des faits qui lui sont reprochés ou des conséquences auxquelles elle devait s'attendre. Le Tribunal rappelle que le recourant 1 est l'administrateur unique de la recourante 2, les intéressés étant qui plus est représentés par le même mandataire ; rien n'indique ainsi que la précitée n'aurait pas été informée des tenants et aboutissants de la procédure. Dans sa prise de position du 31 août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2 ne pouvant en toute bonne foi s'étonner de ne pas avoir été interpelée plus tôt. Le projet du 25 juin 2020, visant avant tout le recourant 1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2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directement applicables à la présente procédure administrative.</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et notamment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8.1</w:t>
      </w:r>
    </w:p>
    <w:p>
      <w:r>
        <w:t>En l'espèce, le recourant 1 (avec ses proches) est actif dans le commerce international d'objets d'art et d'antiquités, une activité qui était celle de son père avant lui. Il est administrateur unique de la recourante 2 et dispose de droits sur de nombreuses autres sociétés, sises en Suisse et à l'étranger. Au début des années 2000, des inventaires d'une partie des objets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1 est au surplus effectuée au moyen d'un logiciel (X._______ de 1992 à 2015, puis Y._______ dès 2015), qui consigne différentes données utiles. Suite à l'interpellation de (...) 2016 (cf. consid. B.a supra), une vaste enquête a été ouverte à l'endroit des recourants en particulier. Dans ce cadre, l'autorité inférieure a constaté que les neuf objets litigieux avaient été vendus en Suisse ; aucun document douanier lié à leur acquisition ou pouvant justifier une mise en libre pratique n'avait néanmoins été produit, respectivement retrouvé. Un fichier Excel inventoriant toutes les pièces ne faisant pas l'objet d'un inventaire d'huissier, daté du 10 juillet 2015, a en revanche été retrouvé (intitulé « [...].xlsx »). Certains des objets litigieux y sont évoqués, avec une date d'acquisition (cf. dossier OFDF acte 3.a).</w:t>
      </w:r>
    </w:p>
    <w:p>
      <w:r>
        <w:rPr>
          <w:b/>
        </w:rPr>
        <w:t>E. 8.2</w:t>
      </w:r>
    </w:p>
    <w:p>
      <w:r>
        <w:t>S'agissant plus précisément du poids en bronze byzantin (réf. BR.WEI.054), il y a lieu de retenir ce qui suit.</w:t>
      </w:r>
    </w:p>
    <w:p>
      <w:r>
        <w:rPr>
          <w:b/>
        </w:rPr>
        <w:t>E. 8.2.1</w:t>
      </w:r>
    </w:p>
    <w:p>
      <w:r>
        <w:t>Selon les recourants, cet objet proviendrait d'un ancien stock du père de l'assujetti 1, feu C._______, décédé en 1999. Il n'aurait cependant été inventorié qu'en 2015. L'objet aurait ensuite été vendu à une dame D._______ le 29 mars 2017 pour un montant de 2'200 francs. Les recourants reprochent à l'OFDF d'avoir réfuté la provenance précitée sans pour autant instruire l'existence d'un stock d'objets non inventoriés de feu C._______.</w:t>
      </w:r>
    </w:p>
    <w:p>
      <w:r>
        <w:rPr>
          <w:b/>
        </w:rPr>
        <w:t>E. 8.2.2</w:t>
      </w:r>
    </w:p>
    <w:p>
      <w:r>
        <w:t>L'autorité inférieure a relevé que selon l'extrait de la base de données Y._______, le poids en bronze aurait été acquis le 27 janvier 2015 de provenance inconnue. L'acquisition et la mise en libre pratique du bien en Suisse n'étaient pas davantage documentées. Dans ces conditions, il y avait lieu de conclure que l'objet était arrivé en Suisse sans traitement douanier conforme et, à défaut d'autre date crédible, à la date d'acquisition mentionnée dans Y._______.</w:t>
      </w:r>
    </w:p>
    <w:p>
      <w:r>
        <w:rPr>
          <w:b/>
        </w:rPr>
        <w:t>E. 8.2.3</w:t>
      </w:r>
    </w:p>
    <w:p>
      <w:r>
        <w:t>Le Tribunal observe qu'une facture du 29 mars 2017, relative à la vente à D._______, figure au dossier. Elle ne comporte toutefois aucune indication de provenance (cf. dossier OFDF acte 12.b p. 3). Il en va de même de l'enregistrement dans la base de données Y._______, qui indique « Temporary to Temporary [...] » sous « Acquisition ». L'extrait Y._______ fait néanmoins état d'une date d'acquisition au 27 janvier 2015 (cf. dossier OFDF acte 12.b p. 1). A bien comprendre les recourants, cette date serait celle de l'enregistrement de l'objet dans Y._______, et non pas de son acquisition, qui serait largement antérieure. Ces explications ne convainquent toutefois pas le Tribunal. En effet, il aurait incombé aux recourants - rompus au commerce international d'objets archéologiques et aux formalités liées à leur activité - de préciser la véritable date d'acquisition et la provenance de l'objet dans la rubrique « Origin » ou « Notes », ce qu'ils n'ont pas fait. Ils ne sauraient donc tirer avantage de leurs erreurs ou carences administratives. Plus encore, il eût incombé aux intéressés de produire des preuves de leurs allégations, dont par exemple une liste des biens ayant composé la collection privée de feu C._______, des déclarations d'impôt du prénommé évoquant l'objet litigieux comme élément de fortune, ou encore des échanges concernant ledit objet antérieurs à l'année 2015. L'absence de preuve à cet égard ne peut être reprochée à l'autorité inférieure, qui a instruit la cause dans la mesure utile (sur l'impossibilité pour l'autorité d'établir les faits pertinents et ses conséquences : cf. consid. 7.5 supra). Les recourants ne précisent d'ailleurs pas quelles autres mesures d'instruction l'OFDF aurait dû entreprendre en lien avec la collection privée de feu C._______, et pour cause. En l'absence de tout élément venant conforter la position des recourants, il sied de s'en tenir à la date d'acquisition indiquée dans Y._______, au 27 janvier 2015. La provenance de l'objet est au surplus inconnue, les recourants échouant à en proposer une version plausible. Compte tenu des circonstances spécifiques de la présente affaire, le Tribunal est d'avis que cela doit profiter à la version des douanes, qui doit donc être admise. Aussi, les griefs des recourants sont rejetés.</w:t>
      </w:r>
    </w:p>
    <w:p>
      <w:r>
        <w:rPr>
          <w:b/>
        </w:rPr>
        <w:t>E. 8.2.4</w:t>
      </w:r>
    </w:p>
    <w:p>
      <w:r>
        <w:t>La perception subséquente des redevances de 89.85 francs (plus intérêts moratoires) sur l'importation du poids en bronze doit ainsi être confirmée.</w:t>
      </w:r>
    </w:p>
    <w:p>
      <w:r>
        <w:rPr>
          <w:b/>
        </w:rPr>
        <w:t>E. 8.3</w:t>
      </w:r>
    </w:p>
    <w:p>
      <w:r>
        <w:t>Quant à la bague sassanide en or (réf. GD.RIN.980), le Tribunal observe ce qui suit.</w:t>
      </w:r>
    </w:p>
    <w:p>
      <w:r>
        <w:rPr>
          <w:b/>
        </w:rPr>
        <w:t>E. 8.3.1</w:t>
      </w:r>
    </w:p>
    <w:p>
      <w:r>
        <w:t>Les recourants soutiennent que la bague proviendrait - comme l'objet archéologique précédent - d'un ancien stock de feu C._______, enregistré dans la base de données en 2015. Elle aurait ensuite été vendue le 1er juillet 2016 pour un montant de 3'800 francs. Les recourants reprochent une nouvelle fois à l'autorité inférieure de n'avoir pas instruit à suffisance l'existence du stock non enregistré et contestent toute importation en fraude.</w:t>
      </w:r>
    </w:p>
    <w:p>
      <w:r>
        <w:rPr>
          <w:b/>
        </w:rPr>
        <w:t>E. 8.3.2</w:t>
      </w:r>
    </w:p>
    <w:p>
      <w:r>
        <w:t>L'OFDF a indiqué que l'objet, qui avait été enregistré en 2015, figurait dans une liste d'acquisition « #3364 Temporary - Temporary [...] » créée le 27 janvier 2015. Il ressortait des informations disponibles que la bague avait été vendue en 2016 à une personne privée à (...), pour un montant de 3'800 francs. Il n'était nulle part fait mention de la provenance de l'objet, pour lequel aucun document douanier n'avait de surcroît été retrouvé. L'impôt sur les importations devrait en conséquence être perçu.</w:t>
      </w:r>
    </w:p>
    <w:p>
      <w:r>
        <w:rPr>
          <w:b/>
        </w:rPr>
        <w:t>E. 8.3.3</w:t>
      </w:r>
    </w:p>
    <w:p>
      <w:r>
        <w:t>En l'occurrence, les premières traces de cet objet présentes au dossier datent de l'année 2015 : il figure ainsi sur une liste d'acquisition créée le 27 janvier 2015 et aurait, selon un fichier Excel, été réservé par un acheteur en décembre 2015 (cf. dossier OFDF acte 13). Les documents disponibles, dont une description détaillée de la bague, ne fournissent en revanche aucune indication sur sa provenance. Dans ces conditions, il peut être renvoyé au raisonnement développé quant au précédent objet litigieux (cf. consid. 8.2.3 supra), pleinement transposable ici.</w:t>
      </w:r>
    </w:p>
    <w:p>
      <w:r>
        <w:rPr>
          <w:b/>
        </w:rPr>
        <w:t>E. 8.3.4</w:t>
      </w:r>
    </w:p>
    <w:p>
      <w:r>
        <w:t>Il s'ensuit que la perception subséquente de la TVA de 155.05 francs, intérêts moratoires en sus, sur la bague sassanide est fondée.</w:t>
      </w:r>
    </w:p>
    <w:p>
      <w:r>
        <w:rPr>
          <w:b/>
        </w:rPr>
        <w:t>E. 8.4</w:t>
      </w:r>
    </w:p>
    <w:p>
      <w:r>
        <w:t>Eu égard à la statuette sumérienne (réf. LIM.FIG.028), il y a lieu de considérer ce qui suit.</w:t>
      </w:r>
    </w:p>
    <w:p>
      <w:r>
        <w:rPr>
          <w:b/>
        </w:rPr>
        <w:t>E. 8.4.1</w:t>
      </w:r>
    </w:p>
    <w:p>
      <w:r>
        <w:t>Aux dires des recourants, feu C._______ aurait acquis cet objet dans les années 1990 auprès du fournisseur E._______, à (...). Le fait que ce dernier avait déclaré en audition ne pas s'en souvenir corroborerait précisément l'existence préalable en Suisse d'objets ayant appartenu à feu C._______. La statuette aurait ensuite été vendue, le 6 février 2015. Les recourants contestent donc toute importation en fraude. Ils s'en prennent également à la valorisation de l'objet retenue par l'OFDF.</w:t>
      </w:r>
    </w:p>
    <w:p>
      <w:r>
        <w:rPr>
          <w:b/>
        </w:rPr>
        <w:t>E. 8.4.2</w:t>
      </w:r>
    </w:p>
    <w:p>
      <w:r>
        <w:t>L'autorité inférieure rapporte que selon la base de données Y._______, l'objet a été acquis le 27 janvier 2015 d'un fournisseur inconnu pour 1 dollar, puis livré (« dispatched ») le 16 février 2016. Plusieurs documents faisaient état d'une provenance suisse, plus précisément d'une acquisition par E._______ en 1985. Cela étant, des photographies de l'objet prises à plusieurs dates en 2014 avaient été retrouvées chez F._______, un restaurateur collaborant avec les recourants : les premières montraient l'objet en mauvais état (c'est-à-dire en deux fragments et avec des traces de terre), tandis que les suivantes le montraient restauré et nettoyé. En outre, l'autorité inférieure a observé que la première facture afférente à la vente de la statuette ne contenait pas d'indication de provenance particulière. L'acheteuse avait néanmoins souligné par mail qu'il lui fallait connaître le nom de l'ancien propriétaire. Une nouvelle facture lui avait alors été adressée avec le nom de E._______ en guise de provenance. Or, le prénommé avait déclaré en audition ne pas se souvenir de cet objet et confirmé le caractère erroné de la provenance écrite sur la facture. L'autorité inférieure a ainsi considéré que la provenance et la mise en libre pratique de la statuette n'étaient pas justifiées à satisfaction.</w:t>
      </w:r>
    </w:p>
    <w:p>
      <w:r>
        <w:rPr>
          <w:b/>
        </w:rPr>
        <w:t>E. 8.4.3</w:t>
      </w:r>
    </w:p>
    <w:p>
      <w:r>
        <w:t>Le Tribunal observe que la première trace (documentée) de l'objet date du 23 octobre 2014, lorsque des photographies de la statuette non nettoyée et en deux fragments ont été prises par F._______ (cf. dossier OFDF acte 14.3 p. 5-14). Elle a ensuite été photographiée nettoyée le 25 octobre 2014, puis restaurée le 3 décembre 2014, toujours par F._______ (cf. dossier OFDF acte 14.3 p. 15-29). Le 14 janvier 2015, des photographies de l'objet ont été envoyées par mail à une dame G._______. Il a en outre été enregistré dans Y._______ peu après, avec le 27 janvier 2015 comme date d'acquisition (cf. dossier OFDF acte 14.3 p. 40). Deux factures ont été adressées à G._______ pour l'acquisition de la statuette le 10 février 2015, pour un total de 400'000 dollars, indiquant « ancienne collection particulière, acquise dans les années 1980 » comme provenance (cf. dossier OFDF acte 14.2 p. 71-75). L'acheteuse a néanmoins exigé le 12 février 2015 de connaître le nom de l'ancien propriétaire de la pièce, sans lequel elle serait obligée « de la cacher dans les sous-sols de [sa] maison » (cf. dossier OFDF acte 14.2 p. 76). Les factures ont été modifiées le jour-même pour inclure le nom de E._______ (cf. dossier OFDF acte 14.3 p. 79-83). Après que la statuette a été payée en plusieurs versements, elle a été livrée à (...) en février 2016 (cf. dossier OFDF acte 14.3 p. 111 ss). Questionné spécifiquement sur la statuette, E._______ a indiqué ne pas s'en souvenir. Il a en outre précisé que sa grandeur (40cm) excluait qu'il l'ait détenu. Le précité a été formel dans ses dénégations, soit maintenu fermement que la provenance de l'objet indiquée sur les factures était fausse. Il a au surplus indiqué que la statuette « pourrait avoir fait partie de la collection » de feu C._______ (cf. dossier OFDF acte 14.1 Q. 741-742). Considérant les éléments qui précèdent, force est d'admettre que l'OFDF a apporté suffisamment d'indices confortant l'existence d'éléments imposables. En particulier, l'absence de traces de la statuette avant l'année 2014, son mauvais état en octobre 2014 ainsi que l'indication délibérée d'une fausse provenance à l'acheteuse sont accablants aux yeux du Tribunal. Les recourants échouent à produire des indices contredisant la version des douanes ou à formuler une explication plausible. Leurs griefs ne peuvent dès lors qu'être rejetés. Il en va de même de leur moyen relatif à la valeur de l'objet, dépourvu de toute substance.</w:t>
      </w:r>
    </w:p>
    <w:p>
      <w:r>
        <w:rPr>
          <w:b/>
        </w:rPr>
        <w:t>E. 8.4.4</w:t>
      </w:r>
    </w:p>
    <w:p>
      <w:r>
        <w:t>La perception subséquente des redevances dues sur l'importation de la statuette, à hauteur de 15'709 francs (plus intérêts moratoires), est ainsi confirmée.</w:t>
      </w:r>
    </w:p>
    <w:p>
      <w:r>
        <w:rPr>
          <w:b/>
        </w:rPr>
        <w:t>E. 8.5</w:t>
      </w:r>
    </w:p>
    <w:p>
      <w:r>
        <w:t>En ce qui concerne à présent le relief égyptien en pierre calcaire (réf. LIM.REL.131), il sied de retenir ce qui suit.</w:t>
      </w:r>
    </w:p>
    <w:p>
      <w:r>
        <w:rPr>
          <w:b/>
        </w:rPr>
        <w:t>E. 8.5.1</w:t>
      </w:r>
    </w:p>
    <w:p>
      <w:r>
        <w:t>Les recourants indiquent avoir vendu ce bien en 2015 pour un montant de 400'000 euros - sur lequel la TVA aurait été payée. Ils plaident en outre que l'autorité inférieure ne disposerait d'aucun élément à même de réfuter les circonstances de l'entrée en Suisse de l'objet avant 1970.</w:t>
      </w:r>
    </w:p>
    <w:p>
      <w:r>
        <w:rPr>
          <w:b/>
        </w:rPr>
        <w:t>E. 8.5.2</w:t>
      </w:r>
    </w:p>
    <w:p>
      <w:r>
        <w:t>L'autorité inférieure indique que selon la base de données Y._______, l'objet aurait été acquis le 27 janvier 2015 d'un fournisseur inconnu pour un prix inconnu. Selon divers documents, il proviendrait d'une collection privée suisse et aurait été acquis vers 1970. Aucun document douanier ou attestant de la provenance du relief égyptien n'avaient néanmoins été produits ou retrouvés ; l'imposition était dès lors fondée.</w:t>
      </w:r>
    </w:p>
    <w:p>
      <w:r>
        <w:rPr>
          <w:b/>
        </w:rPr>
        <w:t>E. 8.5.3</w:t>
      </w:r>
    </w:p>
    <w:p>
      <w:r>
        <w:t>Il est relevé que les documents liés à cet objet sont peu nombreux et remontent tous à l'année 2015. Selon une facture du 23 mars 2015, le relief proviendrait d'une « ancienne collection H._______, acquis en Suisse vers 1970 » (cf. dossier OFDF acte 15 p. 2-3). Cette provenance ne trouve cependant aucun autre appui dans le dossier, ni auprès des recourants qui n'ont fourni aucune précision à cet égard. Il n'existe donc aucun élément de preuve lié à l'acquisition du relief, en 1970 ou ultérieurement. La base de données Y._______ ne contient pas davantage d'informations, sous réserve de la date d'acquisition au 27 janvier 2015. A l'évidence, l'incertitude liée à l'origine du relief ne peut profiter à la version des recourants (cf. le raisonnement développé sous consid. 8.2.3 supra). L'absence de toute indication ou documentation en lien avec la provenance interpelle d'autant plus que le relief aurait été vendu pour un montant considérable, soit 400'000 euros (après avoir été proposé à la vente pour 450'000 euros ; cf. dossier OFDF acte 15 p. 2-3, 9). Ces circonstances plaident fortement en faveur d'une importation en fraude, les recourants devant assumer les conséquences de leurs carences. Le fait que la TVA aurait été payée lors de la vente de l'objet en 2015 ne leur est au demeurant d'aucun secours, la TVA sur les importations et la TVA perçue sur les opérations réalisées sur le territoire suisse étant deux impôts différents (cf. art. 1 al. 2 let. a et c LTVA).</w:t>
      </w:r>
    </w:p>
    <w:p>
      <w:r>
        <w:rPr>
          <w:b/>
        </w:rPr>
        <w:t>E. 8.5.4</w:t>
      </w:r>
    </w:p>
    <w:p>
      <w:r>
        <w:t>La perception subséquente des redevances de 17'431.60 francs (plus intérêts moratoires) sur l'importation du relief doit ainsi être confirmée.</w:t>
      </w:r>
    </w:p>
    <w:p>
      <w:r>
        <w:rPr>
          <w:b/>
        </w:rPr>
        <w:t>E. 8.6</w:t>
      </w:r>
    </w:p>
    <w:p>
      <w:r>
        <w:t>Quant au vase à boire (skyphos) apulien (réf. RDF.SKY.019), le Tribunal fait les considérations suivantes.</w:t>
      </w:r>
    </w:p>
    <w:p>
      <w:r>
        <w:rPr>
          <w:b/>
        </w:rPr>
        <w:t>E. 8.6.1</w:t>
      </w:r>
    </w:p>
    <w:p>
      <w:r>
        <w:t>Les recourants exposent que ce vase aurait été acheté avant l'année 2005 par l'assujetti 1. Il aurait ensuite été vendu le 18 février 2015 pour 14'000 dollars. Les recourants reprochent à l'OFDF de n'avoir pas instruit la cause à suffisance et font valoir une constatation erronée des faits.</w:t>
      </w:r>
    </w:p>
    <w:p>
      <w:r>
        <w:rPr>
          <w:b/>
        </w:rPr>
        <w:t>E. 8.6.2</w:t>
      </w:r>
    </w:p>
    <w:p>
      <w:r>
        <w:t>L'autorité inférieure rapporte que selon la base de données Y._______, l'objet aurait été acquis le 27 janvier 2015 d'un fournisseur inconnu et pour un montant inconnu. Une facture figure en outre dans Y._______, selon laquelle le vase a été vendu en 2015. Aucun autre document douanier ou de provenance n'a pu être retrouvé. La mise en libre pratique ne serait dès lors pas établie à satisfaction.</w:t>
      </w:r>
    </w:p>
    <w:p>
      <w:r>
        <w:rPr>
          <w:b/>
        </w:rPr>
        <w:t>E. 8.6.3</w:t>
      </w:r>
    </w:p>
    <w:p>
      <w:r>
        <w:t>Il ressort de la base de données Y._______ que le vase aurait été acquis le 27 janvier 2015, puis déplacé le 19 février 2015, et enfin livré le 17 mars 2015. Une facture du 18 février 2015, à l'adresse d'un particulier aux (...), mentionne un prix de vente de 14'000 dollars (TVA suisse incluse), sans aucune indication de provenance (cf. dossier OFDF acte 16). Le dossier ne contient dès lors aucun élément à même d'éclairer le Tribunal sur la date et les circonstances dans lesquelles le vase a été acquis. Cette incertitude ne peut - comme on l'a vu (cf. le raisonnement développé sous consid. 8.2.3) - qu'être retenue en défaveur des recourants dans le présent contexte. Aussi, la date d'acquisition inscrite dans Y._______ doit, faute d'une autre date plausible, être retenue. L'absence de documents douaniers ou d'acquisition doit, quant à elle, être interprétée comme un indice d'une importation en fraude. Les griefs des recourants sont dès lors rejetés.</w:t>
      </w:r>
    </w:p>
    <w:p>
      <w:r>
        <w:rPr>
          <w:b/>
        </w:rPr>
        <w:t>E. 8.6.4</w:t>
      </w:r>
    </w:p>
    <w:p>
      <w:r>
        <w:t>Il s'ensuit que la perception subséquente de la TVA sur le vase apulien, à hauteur de 549.80 francs (plus intérêts moratoires), doit être confirmée.</w:t>
      </w:r>
    </w:p>
    <w:p>
      <w:r>
        <w:rPr>
          <w:b/>
        </w:rPr>
        <w:t>E. 8.7</w:t>
      </w:r>
    </w:p>
    <w:p>
      <w:r>
        <w:t>S'agissant du vase grec (kalpis) à figures rouges (réf. RDF.KAL.001), le Tribunal relève ce qui suit.</w:t>
      </w:r>
    </w:p>
    <w:p>
      <w:r>
        <w:rPr>
          <w:b/>
        </w:rPr>
        <w:t>E. 8.7.1</w:t>
      </w:r>
    </w:p>
    <w:p>
      <w:r>
        <w:t>Les recourants arguent avoir acheté cet objet à E._______, à (...), le 23 mars 2016 pour un montant de 60'000 euros. L'objet proviendrait d'une ancienne collection suisse datant des années 1965-1970. Le vase se serait néanmoins révélé être un faux, en sorte que la vente aurait été annulée et l'objet restitué à E._______. Les recourants font grief à l'autorité inférieure de n'avoir pas instruit la question de la restitution du vase pour inauthenticité - qui serait pourtant de première importance pour déterminer la valeur du bien. Les faits constatés seraient dès lors incomplets.</w:t>
      </w:r>
    </w:p>
    <w:p>
      <w:r>
        <w:rPr>
          <w:b/>
        </w:rPr>
        <w:t>E. 8.7.2</w:t>
      </w:r>
    </w:p>
    <w:p>
      <w:r>
        <w:t>L'autorité inférieure indique que selon la base de données Y._______, le vase aurait été vendu à une société du groupe de la famille [de A._______] par E._______, le 23 mars 2016, pour 61'581 dollars. Selon la facture idoine, il proviendrait d'une ancienne collection suisse, acquise en 1991 à (...). Or, E._______ aurait déclaré en audition que cette provenance était fausse et qu'il avait en réalité acquis le vase chez une dame I._______ à (...). Celle-ci aurait, à son tour, confirmé lui avoir remis le vase, sans pour autant donner d'indications quant à sa provenance réelle. Les douanes en ont conclu que la mise en libre pratique de l'objet en Suisse n'avait pas été démontrée à satisfaction.</w:t>
      </w:r>
    </w:p>
    <w:p>
      <w:r>
        <w:rPr>
          <w:b/>
        </w:rPr>
        <w:t>E. 8.7.3</w:t>
      </w:r>
    </w:p>
    <w:p>
      <w:r>
        <w:t>En l'occurrence, I._______ a indiqué dans des déterminations écrites que le vase kalpis lui avait appartenu. E._______, qui s'était montré très intéressé à le vendre, lui avait prêté 38'000 euros pour avoir l'exclusivité de la vente, en échange de quoi elle lui avait remis le vase en garantie du remboursement du prêt. Leur relation s'était ensuite détériorée, de sorte que I._______ avait souhaité régler leurs comptes par l'entremise du recourant 1. Elle avait donc restitué les 38'000 euros à l'assujetti 1 en avril 2017 et l'avait prié de récupérer le vase kalpis, ce qu'il avait fait. I._______ a produit, notamment, une quittance (non signée) de remboursement du prêt et de remise du vase datée du 24 avril 2017 (cf. dossier OFDF acte 17.1 p. 10, 37-41). Quant à E._______, il a déclaré en audition avoir acheté ce vase à E._______ en 2015 pour un montant d'environ 32'000 francs. Il a évoqué un prêt consenti à la venderesse, sans toutefois s'en souvenir précisément. Il a expliqué avoir ensuite vendu l'objet au recourant 1, fin 2015 ou début 2016. Interpelé sur la facture évoquant une acquisition en 1991 à un tiers à (...), E._______ a concédé que la provenance était erronée ; il n'a toutefois pas été en mesure d'expliquer pourquoi il avait inscrit de telles fausses informations sur la facture. Cela étant, il a argué qu'une analyse de thermoluminescence avait révélé que le vase était un faux. Cette découverte avait entraîné de forts débats entre lui et I._______, à qui il avait restitué l'objet courant 2016 (après l'avoir repris au recourant 1) contre remboursement (cf. dossier OFDF acte 17.2 Q. 733-740). Les déclarations précitées présentent certes quelques incohérences et zones d'ombre, notamment en ce qui concerne le caractère authentique (ou non) du vase et les circonstances exactes de sa restitution. Il n'empêche qu'elles convergent sur deux éléments essentiels : d'une part, le vase a été acquis auprès de I._______ et, d'autre part, il lui a été restitué contre remboursement dans un contexte conflictuel. Le Tribunal observe en outre que trois photographies du vase datées du 20 janvier 2017 ont été retrouvées chez le restaurateur F._______ (cf. dossier OFDF acte 17.3 p. 12-14), lesquelles pourraient être liées à l'analyse de thermoluminescence alléguée. Enfin, le fait que l'objet n'a pas été retrouvé lors des perquisitions accrédite l'hypothèse d'une restitution à la venderesse. Etant donné tout ce qui précède, le Tribunal considère que l'importation en fraude du vase n'est pas établie à satisfaction, respectivement rendue suffisamment vraisemblable. Il eût en effet été loisible aux douanes de questionner davantage I._______ sur la provenance de l'objet, ce qu'elles n'ont pas fait. Cette incertitude, combinée au fait que la vente a été en toute vraisemblance annulée, doit bénéficier aux recourants, dont les moyens sont dès lors admis.</w:t>
      </w:r>
    </w:p>
    <w:p>
      <w:r>
        <w:rPr>
          <w:b/>
        </w:rPr>
        <w:t>E. 8.7.4</w:t>
      </w:r>
    </w:p>
    <w:p>
      <w:r>
        <w:t>Aussi, la perception subséquente des redevances liées au vase kalpis, à hauteur de 4'800 francs, doit être annulée.</w:t>
      </w:r>
    </w:p>
    <w:p>
      <w:r>
        <w:rPr>
          <w:b/>
        </w:rPr>
        <w:t>E. 8.8</w:t>
      </w:r>
    </w:p>
    <w:p>
      <w:r>
        <w:t>Eu égard au bijou (camée) en calcédoine bleutée représentant le visage d'une Méduse (réf. CH.CAM.002), il sied de retenir ce qui suit.</w:t>
      </w:r>
    </w:p>
    <w:p>
      <w:r>
        <w:rPr>
          <w:b/>
        </w:rPr>
        <w:t>E. 8.8.1</w:t>
      </w:r>
    </w:p>
    <w:p>
      <w:r>
        <w:t>Selon les recourants, ce bien leur aurait été remis en consignation par E._______ le 19 mars 1998. Ils l'auraient ensuite acheté à ce dernier en 2016 pour 15'000 euros. Le bijou proviendrait d'une collection privée suisse de (...) et (...) datant de 1950-1960. Il se trouverait donc en Suisse depuis une date largement antérieure à l'acquisition de la prescription. Les recourants contestent également la valeur de l'objet retenue dans la décision attaquée.</w:t>
      </w:r>
    </w:p>
    <w:p>
      <w:r>
        <w:rPr>
          <w:b/>
        </w:rPr>
        <w:t>E. 8.8.2</w:t>
      </w:r>
    </w:p>
    <w:p>
      <w:r>
        <w:t>L'autorité inférieure a relevé que selon l'extrait de la base de données Y._______, le bijou avait été acquis le 14 juillet 2016 auprès de E._______, pour un prix de 16'664 dollars. Un document manuscrit, provenant de E._______ et daté du 19 mars 1998, stipulait que l'objet avait été remis en consignation de vente et provenait d'une ancienne collection suisse. Une facture datée du 14 juillet 2016 mentionnait la même provenance. Aucune trace de l'objet antérieure à l'année 2016 n'avait toutefois été trouvée. En outre, E._______ - qui avait confirmé avoir remis l'objet en consignation en 1998 - avait avoué avoir sans doute inventé la provenance figurant sur les documents. La mise en libre pratique du bien n'était dès lors pas démontrée à satisfaction.</w:t>
      </w:r>
    </w:p>
    <w:p>
      <w:r>
        <w:rPr>
          <w:b/>
        </w:rPr>
        <w:t>E. 8.8.3</w:t>
      </w:r>
    </w:p>
    <w:p>
      <w:r>
        <w:t>Le dossier contient deux documents afférents à cet objet : d'une part, une lettre manuscrite signée par E._______, datée du 19 mars 1998, attestant de la mise en consignation de vente auprès d'une société du groupe de cinq oeuvres, dont l'objet litigieux pour 15'000 francs. La provenance suivante est indiquée au pied de cette lettre : « Ex. coll. privée suisse [...]/[...]1950-60 - Galerie J._______, [...] 1988 - Collection privée depuis l'achat galerie H. en 1995 » (cf. dossier OFDF annexe 18.2 p. 5). D'autre part, une facture du 14 juillet 2016 à l'adresse de la même société, relative à la vente de trois objets jadis mis en consignation, dont le bijou pour un prix de vente de 15'000 euros. La même provenance y est indiquée (cf. dossier OFDF annexe 18.2 p. 6). Auditionné sur cet objet, E._______ a d'abord déclaré ne plus se rappeler s'il l'avait possédé ou non et où il l'avait acquis. Il a ensuite expliqué que selon ses souvenirs, le bijou proviendrait de (...) et aurait été régulièrement dédouané à l'importation en 1990-1995. Après avoir confirmé la réalité des transactions du 19 mars 1988 et du 14 juillet 2016, E._______ a admis que la provenance ressortant de la lettre de consignation et de la facture « posait problème », puis qu'elle était purement fausse. Il a néanmoins maintenu que l'objet se trouvait en Suisse avant l'année 1998 (dossier OFDF acte 18.1 Q. 683-696). Sur le vu de ce qui précède, le Tribunal retient que la provenance du bijou est inconnue. Quant à la date d'acquisition, le peu de constance du fournisseur dans ses explications et ses aveux quant à l'indication d'une fausse provenance mettent à mal sa crédibilité. Il en va de même de la valeur probante de la lettre de consignation du 19 mars 1988, qui ne peut qu'être moindre. Or, il n'existe aucun autre élément matériel ou indice confortant l'hypothèse suivant laquelle l'objet se serait trouvé en Suisse avant l'année 2016. En particulier, l'enregistrement dans la base de données Y._______ date de cette année-là (cf. dossier OFDF acte 18.2 p. 1), la prétendue consignation depuis près de 20 ans n'étant mentionnée nulle part. Dans le présent contexte, ces carences doivent être interprétées en défaveur des recourants. L'objet doit ainsi être considéré comme ayant été importé en fraude durant la période sous examen. Quant à la valeur de 16'552 francs retenue par l'autorité inférieure, elle correspond au montant d'acquisition indiqué dans Y._______ et n'est donc pas critiquable.</w:t>
      </w:r>
    </w:p>
    <w:p>
      <w:r>
        <w:rPr>
          <w:b/>
        </w:rPr>
        <w:t>E. 8.8.4</w:t>
      </w:r>
    </w:p>
    <w:p>
      <w:r>
        <w:t>La perception subséquente des redevances dues sur l'importation du bijou en calcédoine, à hauteur de 1'324.15 francs (plus intérêts moratoires), est ainsi confirmée.</w:t>
      </w:r>
    </w:p>
    <w:p>
      <w:r>
        <w:rPr>
          <w:b/>
        </w:rPr>
        <w:t>E. 8.9</w:t>
      </w:r>
    </w:p>
    <w:p>
      <w:r>
        <w:t>Quant au vase grec antique (péliké ; réf. RDF.PEL.019), le Tribunal fait les considérations suivantes.</w:t>
      </w:r>
    </w:p>
    <w:p>
      <w:r>
        <w:rPr>
          <w:b/>
        </w:rPr>
        <w:t>E. 8.9.1</w:t>
      </w:r>
    </w:p>
    <w:p>
      <w:r>
        <w:t>Les recourants soutiennent que cet objet aurait été acheté à E._______ pour 70'000 euros, le 19 mars 1998. Cela aurait d'ailleurs été confirmé en audition par le précité, en sorte que l'objet se trouverait de longue date en Suisse. Les recourants contestent en outre la valeur du vase retenue par l'OFDF.</w:t>
      </w:r>
    </w:p>
    <w:p>
      <w:r>
        <w:rPr>
          <w:b/>
        </w:rPr>
        <w:t>E. 8.9.2</w:t>
      </w:r>
    </w:p>
    <w:p>
      <w:r>
        <w:t>L'OFDF a indiqué que selon un document manuscrit signé, E._______ aurait remis la péliké, valant 70'000 francs, en consignation de vente à une société du groupe le 19 mars 1998. Cette date ne pourrait toutefois être retenue, dans la mesure où les premiers éléments concernant l'objet n'apparaîtraient qu'en avril 2016. L'objet n'aurait d'ailleurs pas été enregistré dans la base de données X._______/Y._______ avant 2016. En outre, E._______ lui-même aurait concédé que les informations concernant la provenance de l'objet étaient (à tout le moins partiellement) fausses. La mise en libre pratique de la péliké ne pouvait donc être tenue pour avérée.</w:t>
      </w:r>
    </w:p>
    <w:p>
      <w:r>
        <w:rPr>
          <w:b/>
        </w:rPr>
        <w:t>E. 8.9.3</w:t>
      </w:r>
    </w:p>
    <w:p>
      <w:r>
        <w:t>En l'occurrence, E._______ a soutenu de manière constante, en audition, avoir acquis la péliké au début des années 1990, auprès d'un privé à (...) (cf. dossier OFDF acte 19.1 Q. 683-692). Sa version des faits est au surplus étayée par deux documents - les mêmes qu'en ce qui concerne le précédent objet (cf. consid. 8.8.3 supra) - à savoir une lettre manuscrite de mise en consignation du 19 mars 1998 (cf. dossier OFDF acte 19.2 p. 5) et une facture du 14 juillet 2016 relative à la vente de trois objets, dont la péliké pour 70'000 euros (cf. dossier OFDF acte 19.2 p. 6). Cela étant, E._______ a admis en audition avoir « inventé » certaines provenances notées sur la lettre de consignation du 19 mars 1998 (cf. dossier OFDF acte 19.1 Q. 690-692, 696). Bien que ces confessions ne concernent pas directement la péliké, force est de constater qu'elles diminuent notablement la crédibilité de ladite lettre. Or, ce document est la seule trace du bien avant l'année 2016. E._______ n'a en effet produit aucune preuve attestant de l'acquisition de l'objet dans les années 1990 ou de sa possession jusqu'en 1998. Les recourants n'ont, quant à eux, pas offert d'élément matériel démontrant leur possession de l'objet - ou même sa seule présence sur sol suisse - à compter de l'année 1998. Une consultation de la base de données Y._______ a quant à elle révélé que l'objet avait été enregistré en 2016 (cf. dossier OFDF acte 19.2 p. 1). Finalement, un lot de onze photographies prises le 13 avril 2016 a été retrouvé dans les données informatiques de E._______, classées sous « Photos travail 2016 (...) 2016-04-15 Pelike pittore di [...] H. 58 cm.diam. 35 cm circa » (cf. dossier OFDF acte 19.3 p. 5-14). Le Tribunal ne s'explique pas ces photographies à cette date si le vase était bien en consignation. Elles tendent au contraire à démontrer que E._______ l'a obtenu et examiné au printemps 2016, avant de le vendre aux recourants. Au regard de ces éléments, les griefs des recourants ne peuvent être admis. Les circonstances et la date d'acquisition de la péliké étant inconnues, sans que les recourants ou E._______ (également assujetti aux redevances et également recourant ; cf. cause A-6130/2020) puissent fournir une explication plausible, l'objet doit être considéré comme ayant été importé en fraude durant la période sous examen. Quant à la valeur de 77'247 francs retenue par l'autorité inférieure, elle correspond au montant d'acquisition indiqué dans Y._______ et n'est donc pas critiquable.</w:t>
      </w:r>
    </w:p>
    <w:p>
      <w:r>
        <w:rPr>
          <w:b/>
        </w:rPr>
        <w:t>E. 8.9.4</w:t>
      </w:r>
    </w:p>
    <w:p>
      <w:r>
        <w:t>La perception subséquente des redevances dues sur l'importation de la péliké, à hauteur de 6'179.75 francs (plus intérêts moratoires), est ainsi confirmée.</w:t>
      </w:r>
    </w:p>
    <w:p>
      <w:r>
        <w:rPr>
          <w:b/>
        </w:rPr>
        <w:t>E. 8.10</w:t>
      </w:r>
    </w:p>
    <w:p>
      <w:r>
        <w:t>S'agissant enfin des carquois en bronze urartéens (réf. BR.QUI.002), il y a lieu de retenir ce qui suit.</w:t>
      </w:r>
    </w:p>
    <w:p>
      <w:r>
        <w:rPr>
          <w:b/>
        </w:rPr>
        <w:t>E. 8.10.1</w:t>
      </w:r>
    </w:p>
    <w:p>
      <w:r>
        <w:t>Les recourants expliquent avoir acheté ces biens le 17 janvier 2017 à E._______ pour un prix de 15'000 francs. Ils auraient été acquis par le fournisseur auprès d'une galerie (...) en 1987. Les douanes ne disposeraient d'aucun argument pour remettre en doute cette provenance, qui s'opposerait à toute imposition. Les recourants contestent au demeurant la valeur retenue par l'OFDF.</w:t>
      </w:r>
    </w:p>
    <w:p>
      <w:r>
        <w:rPr>
          <w:b/>
        </w:rPr>
        <w:t>E. 8.10.2</w:t>
      </w:r>
    </w:p>
    <w:p>
      <w:r>
        <w:t>L'autorité inférieure indique que selon la base de données Y._______, les recourants auraient fait l'acquisition de ces objets auprès de E._______ le 17 janvier 2017 pour 14'955 dollars. Selon la facture y afférente enregistrée dans Y._______, les carquois auraient précédemment appartenu à une galerie à (...). E._______ avait confirmé ce qui précède en audition, sans pour autant être en mesure de produire d'autres éléments matériels, dont en particulier des photographies de l'objet. L'impôt sur les importations devrait en conséquence être perçu.</w:t>
      </w:r>
    </w:p>
    <w:p>
      <w:r>
        <w:rPr>
          <w:b/>
        </w:rPr>
        <w:t>E. 8.10.3</w:t>
      </w:r>
    </w:p>
    <w:p>
      <w:r>
        <w:t>Le Tribunal ne peut, une nouvelle fois, que constater le caractère gravement insuffisant de la documentation conservée par les recourants, respectivement leur fournisseur. Ainsi, sont uniquement citées à l'appui de leur version les déclarations de E._______ (cf. dossier OFDF acte 19.1 Q. 677-682) et une facture rédigée par celui-ci (cf. dossier OFDF acte 20 p. 3), dont la crédibilité doit être, comme on l'a vu, largement relativisée. Aucun autre document - par exemple des photographies, une comptabilité, des échanges de messages ou des documents fiscaux - confirmant que les carquois se trouvaient bien en Suisse avant le 17 janvier 2017 n'a en revanche été produit par les recourants ou découvert par l'autorité inférieure dans le cadre de son enquête. Ces circonstances ne peuvent qu'être interprétées en leur défaveur, en ce sens qu'une importation en fraude des objets durant la période considérée apparaît la plus crédible dans le présent contexte. Les griefs des recourants, afférents au principe et au montant de l'imposition, doivent dès lors être rejetés.</w:t>
      </w:r>
    </w:p>
    <w:p>
      <w:r>
        <w:rPr>
          <w:b/>
        </w:rPr>
        <w:t>E. 8.10.4</w:t>
      </w:r>
    </w:p>
    <w:p>
      <w:r>
        <w:t>Il s'ensuit que la perception subséquente de la TVA sur les carquois en bronze, à hauteur de 1'200 francs (intérêts moratoires en sus), doit être confirmée.</w:t>
      </w:r>
    </w:p>
    <w:p>
      <w:r>
        <w:rPr>
          <w:b/>
        </w:rPr>
        <w:t>E. 9.1</w:t>
      </w:r>
    </w:p>
    <w:p>
      <w:r>
        <w:t>Les recourants font encore valoir que l'assujetti 1 ne serait pas débiteur de la dette douanière au sens de l'art. 70 al. 2 LD, faute d'être l'importateur, le transporteur ou le consignateur des objets litigieux. Il ne pourrait dès lors être assujetti à la prestation à l'aune de l'art. 12 al. 2 DPA. L'assujettissement de la recourante 2 n'est en revanche pas contesté.</w:t>
      </w:r>
    </w:p>
    <w:p>
      <w:r>
        <w:rPr>
          <w:b/>
        </w:rPr>
        <w:t>E. 9.2</w:t>
      </w:r>
    </w:p>
    <w:p>
      <w:r>
        <w:t>Le Tribunal a d'ores et déjà eu l'occasion de se prononcer sur la qualité de débiteur de la dette douanière - et, partant, de la TVA sur les importations (cf. consid. 5.4 supra) - du recourant 1 dans un arrêt rendu dans le cadre du même complexe de faits. Il a considéré, en substance, que l'intéressé était l'ayant droit économique des sociétés impliquées dans le commerce d'objets d'art en cause, dont la recourante 2. Il était particulièrement impliqué dans les affaires de l'assujettie 2, de sorte qu'il exerçait un contrôle constant sur ses activités. Il procédait toutefois de façon à ce que son nom n'apparaisse que rarement en première ligne. Dans ces circonstances, il y avait lieu d'admettre que le recourant 1 revêtait la qualité de débiteur de la dette douanière, en ce sens qu'il prenait les décisions relatives à l'activité commerciale de l'assujettie 2 et était donc à l'origine des importations litigieuses (cf. arrêt du TAF A-6034/2020 du 19 janvier 2023 consid. 7.6 [confirmé par arrêt du TF 9C_187/2023 du 18 juillet 2024 consid. 8.4]). Les recourants ne soulèvent aucun motif à même de remettre en question cette jurisprudence, qui doit donc être confirmée. L'assujettissement de la recourante 2 - qui n'est pas contesté - ne fait du reste aucun doute.</w:t>
      </w:r>
    </w:p>
    <w:p>
      <w:r>
        <w:rPr>
          <w:b/>
        </w:rPr>
        <w:t>E. 9.3</w:t>
      </w:r>
    </w:p>
    <w:p>
      <w:r>
        <w:t>Il s'ensuit que les recourants revêtent bel et bien la qualité de débiteurs douaniers à forme de l'art. 70 al. 2 LD et qu'ils sont par conséquent solidairement redevables des redevances en application de l'art. 12 al. 2 DPA (cf. consid. 6.2 supra).</w:t>
      </w:r>
    </w:p>
    <w:p>
      <w:r>
        <w:rPr>
          <w:b/>
        </w:rPr>
        <w:t>E. 10</w:t>
      </w:r>
    </w:p>
    <w:p>
      <w:r>
        <w:t>Sur le vu de tout ce qui précède, il apparaît que l'impôt sur les importations doit être perçu sur les biens archéologiques concernés par les décisions entreprises, à l'exception du vase grec (kalpis) à figures rouges (réf. RDF.KAL.001 ; cf. consid. 8.7 supra), et que les recourants répondent solidairement du paiement de celui-ci. Partant, il y a lieu d'admettre partiellement les recours et de réformer les décisions attaquées de sorte à réduire le montant des redevances dues à 42'639.10 francs (plus intérêts moratoires, lesquels seront à recalculer par l'autorité inférieure en tenant compte de la réduction intervenue du montant des redevances dues).</w:t>
      </w:r>
    </w:p>
    <w:p>
      <w:r>
        <w:rPr>
          <w:b/>
        </w:rPr>
        <w:t>E. 11.1</w:t>
      </w:r>
    </w:p>
    <w:p>
      <w:r>
        <w:t>Vu l'issue de la cause, il y a lieu de mettre les frais de procédure, fixés à 3'250 francs, à la charge des recourants, solidairement entre eux, par neuf dixièmes (cf. art. 63 al. 1 PA et art. 4 du règlement du 21 février 2008 concernant les frais, dépens et indemnités fixés par le TAF [FITAF, RS 173.320.2]). Le montant de 2'925 francs mis à la charge des recourants sera prélevé sur l'avance de frais déjà versée de 3'250 francs. Le solde, de 325 francs, leur sera restitué une fois le présent arrêt entré en force. Conformément à l'art. 63 al. 2 PA, aucun frais de procédure n'est mis à la charge des autorités inférieures, ni des autorités fédérales recourantes et déboutées.</w:t>
      </w:r>
    </w:p>
    <w:p>
      <w:r>
        <w:rPr>
          <w:b/>
        </w:rPr>
        <w:t>E. 11.2</w:t>
      </w:r>
    </w:p>
    <w:p>
      <w:r>
        <w:t>Compte tenu de l'issue de la cause, des dépens réduits de 500 francs sont alloués aux recourants, à la charge de l'autorité inférieure (art. 64 al. 1 PA et art. 7 al. 1 à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