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A-5855/2007 vom 10. Oktober 2007</w:t>
      </w:r>
    </w:p>
    <w:p>
      <w:r>
        <w:t>Bundesverwaltungsgericht, 2007-10-10, DE</w:t>
      </w:r>
    </w:p>
    <w:p>
      <w:r>
        <w:rPr>
          <w:b/>
        </w:rPr>
        <w:t xml:space="preserve">Quelle: </w:t>
      </w:r>
      <w:r>
        <w:t>https://mcp.opencaselaw.ch/entscheid/bvger_A-5855_2007</w:t>
      </w:r>
    </w:p>
    <w:p>
      <w:r>
        <w:t>FR: TAF A-5855/2007 du 10 octobre 2007</w:t>
      </w:r>
    </w:p>
    <w:p>
      <w:r>
        <w:t>IT: TAF A-5855/2007 del 10 ottobre 2007</w:t>
      </w:r>
    </w:p>
    <w:p>
      <w:pPr>
        <w:pStyle w:val="Heading2"/>
      </w:pPr>
      <w:r>
        <w:t>Regeste</w:t>
      </w:r>
    </w:p>
    <w:p>
      <w:r>
        <w:t>Mehrwertsteuer</w:t>
      </w:r>
    </w:p>
    <w:p>
      <w:pPr>
        <w:pStyle w:val="Heading2"/>
      </w:pPr>
      <w:r>
        <w:t>Erwägungen</w:t>
      </w:r>
    </w:p>
    <w:p>
      <w:r>
        <w:rPr>
          <w:b/>
        </w:rPr>
        <w:t>E. 1</w:t>
      </w:r>
    </w:p>
    <w:p>
      <w:r>
        <w:t>Für das Verfahren SRK 2002-153 werden weder der X._______ AG noch der Eidgenössischen Steuerverwaltung Verfahrenskosten auferlegt. Der Kostenvorschuss in Höhe von Fr. 3'000.-- wird nach Eintritt der Rechtskraft des vorliegenden Entscheids an die X._______ AG zurückerstattet.</w:t>
      </w:r>
    </w:p>
    <w:p>
      <w:r>
        <w:rPr>
          <w:b/>
        </w:rPr>
        <w:t>E. 2</w:t>
      </w:r>
    </w:p>
    <w:p>
      <w:r>
        <w:t>Für das Verfahren SRK 2002-153 wird der X._______ AG zulasten der Eidgenössischen Steuerverwaltung eine Parteientschädigung in Höhe von Fr. 4'500.-- zugesprochen.</w:t>
      </w:r>
    </w:p>
    <w:p>
      <w:r>
        <w:rPr>
          <w:b/>
        </w:rPr>
        <w:t>E. 3</w:t>
      </w:r>
    </w:p>
    <w:p>
      <w:r>
        <w:t>Für den vorliegenden Kostenentscheid werden keine Kosten auferlegt.</w:t>
      </w:r>
    </w:p>
    <w:p>
      <w:r>
        <w:rPr>
          <w:b/>
        </w:rPr>
        <w:t>E. 4</w:t>
      </w:r>
    </w:p>
    <w:p>
      <w:r>
        <w:t>Es wird keine Parteientschädigung ausgerichtet.</w:t>
      </w:r>
    </w:p>
    <w:p>
      <w:r>
        <w:rPr>
          <w:b/>
        </w:rPr>
        <w:t>E. 5</w:t>
      </w:r>
    </w:p>
    <w:p>
      <w:r>
        <w:t>Dieses Urteil geht an: - die X._______ AG (Gerichtsurkunde) - die Vorinstanz (Ref-Nr. ...; Gerichtsurkunde) Für die Rechtsmittelbelehrung wird auf die nächste Seite verwiesen. Der vorsitzender Richter: Die Gerichtsschreiberin: Pascal Mollard Jeannine Müller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