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A-4987/2021 vom 20. Mai 2022</w:t>
      </w:r>
    </w:p>
    <w:p>
      <w:r>
        <w:t>Bundesverwaltungsgericht, 2022-05-20, DE</w:t>
      </w:r>
    </w:p>
    <w:p>
      <w:r>
        <w:rPr>
          <w:b/>
        </w:rPr>
        <w:t xml:space="preserve">Quelle: </w:t>
      </w:r>
      <w:r>
        <w:t>https://mcp.opencaselaw.ch/entscheid/bvger_A-4987_2021</w:t>
      </w:r>
    </w:p>
    <w:p>
      <w:r>
        <w:t>FR: TAF A-4987/2021 du 20 mai 2022</w:t>
      </w:r>
    </w:p>
    <w:p>
      <w:r>
        <w:t>IT: TAF A-4987/2021 del 20 maggio 2022</w:t>
      </w:r>
    </w:p>
    <w:p>
      <w:pPr>
        <w:pStyle w:val="Heading2"/>
      </w:pPr>
      <w:r>
        <w:t>Regeste</w:t>
      </w:r>
    </w:p>
    <w:p>
      <w:r>
        <w:t>Amtshilfe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CH-ES richtet sich nach dem Bundesgesetz über die internationale Amtshilfe in Steuersachen vom 28. September 2012 (SR 651.1, Steueramtshilfegesetz, StAhiG). Zu beachten sind dabei insbesondere die auf den 1. Januar 2017 in Kraft getretenen Änderungen; diese erfolgten mit dem Bundesbeschluss vom 18. Dezember 2015 über die Genehmigung und die Umsetzung des Übereinkommens des Europarats und der OECD über die gegenseitige Amtshilfe in Steuersachen (SR 0.652.1; nachfolgend: Amtshilfeübereinkommen; vgl. zum Bundesbeschluss AS 2016 5059 ff.). Allenfalls abweichende Bestimmungen des vorliegend anwendbaren DBA CH-ES gehen vor (Art. 1 Abs. 2 StAhiG).</w:t>
      </w:r>
    </w:p>
    <w:p>
      <w:r>
        <w:rPr>
          <w:b/>
        </w:rPr>
        <w:t>E. 1.3</w:t>
      </w:r>
    </w:p>
    <w:p>
      <w:r>
        <w:t>Das Beschwerdeverfahren richtet sich nach den Bestimmungen über die Bundesrechtspflege und somit nach dem VwVG, soweit das VGG oder das StAhiG nichts anderes bestimmen (Art. 5 Abs. 1 und Art. 19 StAhiG, Art. 37 VGG).</w:t>
      </w:r>
    </w:p>
    <w:p>
      <w:r>
        <w:rPr>
          <w:b/>
        </w:rPr>
        <w:t>E. 1.4</w:t>
      </w:r>
    </w:p>
    <w:p>
      <w:r>
        <w:t>Art. 18a StAhiG sieht vor, dass Amtshilfe betreffend verstorbene Personen geleistet werden kann. Deren Rechtsnachfolgerinnen und Rechtsnachfolger erhalten Parteistellung. Die Schweiz hat laut der entsprechenden Botschaft sicherzustellen, dass Informationen über verstorbene Personen in jedem Fall ausgetauscht werden können. Deshalb darf die gemäss schweizerischem Recht fehlende Partei- und Prozessfähigkeit nicht dazu führen, dass die staatsvertraglich geschuldete Leistung von Amtshilfe allein aus diesem Grund verunmöglicht wird. Vielmehr erhalten «Personen (einschliesslich Verstorbener), Sondervermögen und andere Rechtseinheiten, über die im Amtshilfeersuchen Informationen verlangt werden, Parteistellung» (Botschaft des Bundesrates vom 21. November 2018 zur Umsetzung der Empfehlungen des Globalen Forums über Transparenz und Informationsaustausch für Steuerzwecke im Bericht zur Phase 2 der Länderüberprüfung der Schweiz, BBl 2019 279, 303; vgl. auch Urteil des BVGer A-6202/2020 vom 11. Januar 2022 E. 1.3 m.w.H.). Die Rechtsnachfolgerinnen und Rechtsnachfolger bzw. die heutigen Beschwerdeführenden sind bereits im vorinstanzlichen Verfahren in Erscheinung getreten (Sachverhalt, Bst. E). Ihnen kommt auch im vorliegenden Verfahren vor dem Bundesverwaltungsgericht Parteistellung zu. Auf die frist- und formgerecht eingereichte Beschwerde ist folglich einzutreten (vgl.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Sachverhaltes sowie die Unangemessenheit rügen (vgl. Art. 49 Bst. a bis c VwVG).</w:t>
      </w:r>
    </w:p>
    <w:p>
      <w:r>
        <w:rPr>
          <w:b/>
        </w:rPr>
        <w:t>E. 2.1</w:t>
      </w:r>
    </w:p>
    <w:p>
      <w:r>
        <w:t>Staatsvertragliche Grundlage für die Leistung von Amtshilfe in Steuersachen gegenüber Spanien ist Art. 25bis DBA CH-ES sowie Ziff. IV des dazugehörigen Protokolls vom 29. Juni 2009 (nachfolgend: Protokoll) in den geltenden Fassungen gemäss Art. 9 bzw. Art. 10-12 des Änderungsprotokolls vom 27. Juli 2011 (von der Bundesversammlung genehmigt am 15. Juni 2012, in Kraft seit 24. August 2013, und im Fall von Einkommens- und Vermögenssteuern anwendbar auf die Steuerjahre seit 1. Januar 2010; Art. 13 Abs. 2 Bst. [iii] des Änderungsprotokolls, AS 2013 2367, 2375 f.; BBl 2011 9153).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2.2.1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Urteil des BVGer A-4192/2020, A-4194/2020, A-4196/2020 vom 25. März 2021 E. 2.3.1 m.w.H.).</w:t>
      </w:r>
    </w:p>
    <w:p>
      <w:r>
        <w:rPr>
          <w:b/>
        </w:rPr>
        <w:t>E. 2.2.2</w:t>
      </w:r>
    </w:p>
    <w:p>
      <w:r>
        <w:t>Ziff. IV Abs. 3 des Protokolls hält dementsprechend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Bst. a-e sind jedoch nicht so auszulegen, dass sie einen wirksamen Informationsaustausch behindern (Urteile des BVGer A-4192/2020 vom 25. März 2021 E. 2.3.2, A-5737/2019 vom 26. August 2020 E. 4.2.1 [das BGer ist mit Urteil 2C_842/2020 vom 14. Oktober 2020 auf die Beschwerde nicht eingetreten]).</w:t>
      </w:r>
    </w:p>
    <w:p>
      <w:r>
        <w:rPr>
          <w:b/>
        </w:rPr>
        <w:t>E. 2.2.3</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BGE 144 II 29 E. 4.2.2, 142 II 161 E. 2.1.1, je m.w.H.; Urteil des BVGer A-4192/2020 vom 25. März 2021 E. 2.3.4).</w:t>
      </w:r>
    </w:p>
    <w:p>
      <w:r>
        <w:rPr>
          <w:b/>
        </w:rPr>
        <w:t>E. 2.2.4</w:t>
      </w:r>
    </w:p>
    <w:p>
      <w:r>
        <w:t>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BGE 143 II 185 E. 3.3.2, 141 II 436 E. 4.4.3 m.w.H.; Urteil des BVGer A-4192/2020 vom 25. März 2021 E. 2.3.4; vgl. zum Kriterium der voraussichtlichen Erheblichkeit auch Art. 26 Abs. 1 des Musterabkommens der Organisation für wirtschaftliche Zusammenarbeit und Entwicklung zur Vermeidung der Doppelbesteuerung von Einkommen und Vermögen [nachfolgend: OECD-MA]). In letzterem Sinne ist auch Art. 17 Abs. 2 StAhiG zu verstehen, wonach Informationen, welche voraussichtlich nicht erheblich sind, nicht übermittelt werden dürfen (Urteil des BVGer A-2175/2021 vom 22. September 2021 E. 2.2.1; vgl. auch Art. 4 Abs. 3 StAhiG). Keine Rolle spielt dagegen, wenn sich nach der Beschaffung der Informationen herausstellt, dass diese nicht relevant sind (BGE 143 II 185 E. 3.3.2 m.w.H.).</w:t>
      </w:r>
    </w:p>
    <w:p>
      <w:r>
        <w:rPr>
          <w:b/>
        </w:rPr>
        <w:t>E. 2.2.5</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 des BVGer A-5447/2020 vom 6. Oktober 2021 E. 2.4.4).</w:t>
      </w:r>
    </w:p>
    <w:p>
      <w:r>
        <w:rPr>
          <w:b/>
        </w:rPr>
        <w:t>E. 2.2.6</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A-3791/2017 vom 5. Januar 2018 E. 5.2.2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Urteil des BGer 2C_615/2018 vom 26. März 2019 E. 3.1; Urteil des BVGer A-2981/2019 vom 1. September 2020 E. 2.2.3 m.w.H. [bestätigt durch Urteil des BGer 2C_750/2020 vom 25. März 2021]).</w:t>
      </w:r>
    </w:p>
    <w:p>
      <w:r>
        <w:rPr>
          <w:b/>
        </w:rPr>
        <w:t>E. 2.2.7</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Urteil des BVGer A-3810/2020 vom 16. März 2021 E. 2.2.3).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(Urteil des BVGer A-3810/2020 vom 16. März 2021 E. 2.4 m.w.H.).</w:t>
      </w:r>
    </w:p>
    <w:p>
      <w:r>
        <w:rPr>
          <w:b/>
        </w:rPr>
        <w:t>E. 2.2.8</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(Urteile des BVGer A-4192/2020 vom 25. März 2021 E. 2.3.6, A-5146/2018 vom 28. Juli 2020 E. 5.2.4).</w:t>
      </w:r>
    </w:p>
    <w:p>
      <w:r>
        <w:rPr>
          <w:b/>
        </w:rPr>
        <w:t>E. 2.2.9</w:t>
      </w:r>
    </w:p>
    <w:p>
      <w:r>
        <w:t>Weiter besteht nach Ziff. IV Abs. 2 des Protokolls Einvernehmen darüber, dass die Steuerbehörden des ersuchenden Staates bei der Stellung eines Amtshilfebegehrens nach Art. 25bis DBA CH-ES den Steuerbehörden des ersuchten Staates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2.3</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je mit weiteren Hinweisen; Urteil des BVGer A-2175/2021 vom 22. September E. 2.3). Auf diesem Vertrauen gründet letztlich das ganze Amtshilfeverfahren. Dementsprechend ist die ESTV an die Darstellung des Sachverhalts im Ersuchen insoweit gebunden, als diese nicht wegen offensichtlicher Fehler, Lücken oder Widersprüche sofort entkräftet werden kann (vgl. BGE 139 II 451 E. 2.2.1; Urteile des BVGer A-2175/2021 vom 22. September E. 2.3, A-674/2020 vom 24. August 2021 E. 3.9). Gleiches gilt für die vom ersuchenden Staat abgegebenen Erklärungen. Werden diese sofort entkräftet, kann der ersuchte Staat ihnen nicht mehr vertrauen (vgl. Urteil des BVGer A-674/2020 vom 24. August 2021 E. 3.9). Folglich ist die Wahrung des Grundsatzes erst bei konkreten Anhaltspunkten auf eine zweckwidrige Verwendung im ersuchenden Staat zu überprüfen (vgl. BGE 128 II 407 E. 3.2; Urteil des BGer 2C_653/2018 vom 26. Juli 2019 E. 7.3; Urteil des BVGer A-5034/2020 vom 7. Mai 2021 E. 2.4.1). Es liegt dabei an der betroffenen Person, den Sachverhalt mittels Urkunden klarerweise und entscheidend zu widerlegen (vgl. BGE 139 II 451 E. 2.3.3; Urteile des BVGer A-674/2020 vom 24. August 2021 E. 3.9, A-5034/2020 vom 7. Mai 2021 E. 2.4.1).</w:t>
      </w:r>
    </w:p>
    <w:p>
      <w:r>
        <w:rPr>
          <w:b/>
        </w:rPr>
        <w:t>E. 2.4.1</w:t>
      </w:r>
    </w:p>
    <w:p>
      <w:r>
        <w:t>Nach dem in Ziff. IV Abs. 1 des Protokolls erwähnten Subsidiaritätsprinzip (vgl. dazu und zur vergleichbaren Regelung in Art. 6 Abs. 2 Bst. g StAhiG statt vieler: Urteil des BVGer A-2725/2019 vom 25. Februar 2020 E. 2.6.1 mit Hinweisen)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2.4.2</w:t>
      </w:r>
    </w:p>
    <w:p>
      <w:r>
        <w:t>Aufgrund des völkerrechtlichen Vertrauensprinzips (vgl. oben E. 2.3) besteht rechtsprechungsgemäss kein Anlass, an einer von der ersuchenden Behörde abgegebenen Erklärung der Ausschöpfung aller üblichen innerstaatlichen Mittel zu zweifeln, es sei denn, es liege ein gegen die Einhaltung des Subsidiaritätsprinzips sprechendes sowie ein ernsthafte Zweifel an der Richtigkeit der Erklärung begründendes konkretes Element vor (vgl. BGE 144 II 206 E. 3.3.2; Urteile des BVGer A-2175/2021 vom 22. September 2021 E. 2.5.2, A-5034/2020 vom 7. Mai 2021 E. 2.5.2).</w:t>
      </w:r>
    </w:p>
    <w:p>
      <w:r>
        <w:rPr>
          <w:b/>
        </w:rPr>
        <w:t>E. 3.1</w:t>
      </w:r>
    </w:p>
    <w:p>
      <w:r>
        <w:t>Das vorliegende Verfahren hat einen engen Sachzusammenhang mit den rechtskräftigen Urteilen des Bundesverwaltungsgerichts in den Verfahren A-6201/2020 und A-6202/2020 je vom 11. Januar 2022 betreffend Amtshilfe gestützt auf das DBA CH-ES in Sachen der betroffenen Person (nachfolgend auch: Konnexverfahren). In diesen Verfahren hat das Bundesverwaltungsgericht entschieden, dass die Amtshilfe grundsätzlich zu gewähren war, wobei in den einzelnen Verfahren lediglich näher bezeichnete Informationen im Sinne je einer teilweisen Gutheissung nicht übermittelt werden durften. Wie die Beschwerdeführenden in ihrer Beschwerde zu Recht selbst aufführen, sind die Sachverhalte aller im Zusammenhang mit der betroffenen Person gestellten spanischen Amtshilfeersuchen grossmehrheitlich identisch. Diesen Konnexverfahren kommt für das vorliegende Verfahren daher Pilotcharakter zu.</w:t>
      </w:r>
    </w:p>
    <w:p>
      <w:r>
        <w:rPr>
          <w:b/>
        </w:rPr>
        <w:t>E. 3.2</w:t>
      </w:r>
    </w:p>
    <w:p>
      <w:r>
        <w:t>Aufgrund der Rechtskraft der Konnexverfahren ist der mit der seinerzeitigen Hängigkeit ebendieser Konnexverfahren begründete Sistierungsantrag der Beschwerdeführenden gegenstandslos geworden. Die Sistierung des Verfahrens erübrigt sich somit.</w:t>
      </w:r>
    </w:p>
    <w:p>
      <w:r>
        <w:rPr>
          <w:b/>
        </w:rPr>
        <w:t>E. 3.3</w:t>
      </w:r>
    </w:p>
    <w:p>
      <w:r>
        <w:t>Wie in den Konnexverfahren machen die Beschwerdeführenden in der Hauptsache im Wesentlichen geltend, der von der AT dargelegte Sachverhalt weise etliche Fehler, Lücken, Widersprüche und gar Falschaussagen auf. Da es der AT nicht gelinge, rechtsgenügende Anhaltspunkte für eine Steuerpflicht in Spanien nachzuweisen, könne gar keine Plausibilitätskontrolle vorgenommen werden bzw. fehle es an der voraussichtlichen Erheblichkeit der ersuchten Informationen. Auf die wesentlichen Rügen ist nachfolgend soweit möglich unter Berücksichtigung der Konnexverfahren einzugehen.</w:t>
      </w:r>
    </w:p>
    <w:p>
      <w:r>
        <w:rPr>
          <w:b/>
        </w:rPr>
        <w:t>E. 4.1</w:t>
      </w:r>
    </w:p>
    <w:p>
      <w:r>
        <w:t>Die Beschwerdeführenden halten die Sachverhaltsdarstellung der ersuchenden Behörde in Bezug auf die wirtschaftliche Anknüpfung für falsch, da die betroffene Person nicht täglich, sondern in den Jahren (...) bis (...) lediglich mehrere Male berufsbedingt nach Barcelona gereist sei. Die ESTV hätte die eingereichten Unterlagen (Hotelabrechnungen und Flugbewegungen) prüfen und dadurch den von der ersuchenden Behörde fehlerhaft geschilderten Sachverhalt erkennen können.</w:t>
      </w:r>
    </w:p>
    <w:p>
      <w:r>
        <w:rPr>
          <w:b/>
        </w:rPr>
        <w:t>E. 4.2</w:t>
      </w:r>
    </w:p>
    <w:p>
      <w:r>
        <w:t>Die ESTV entgegnet mit Verweis auf die Argumentation des Bundesverwaltungsgerichts in den Urteilen der Konnexverfahren, dass in Anbetracht der wirtschaftlichen Interessen der betroffenen Person Anknüpfungspunkte für eine Steuerpflicht in Spanien bestünden, womit den Anforderungen an das Amtshilfegesuch insofern genüge getan sei, als die Informationen grundsätzlich als voraussichtlich erheblich gelten könnten. Eine nähere Untersuchung der Steuerpflicht dränge sich gemäss Bundesverwaltungsgericht nicht auf.</w:t>
      </w:r>
    </w:p>
    <w:p>
      <w:r>
        <w:rPr>
          <w:b/>
        </w:rPr>
        <w:t>E. 4.3</w:t>
      </w:r>
    </w:p>
    <w:p>
      <w:r>
        <w:t>Das Bundesverwaltungsgericht kam in den Konnexverfahren zum folgenden Schluss: Die betroffene Person vermochte mit ihren Ausführungen zwar durchaus nachvollziehbar zu belegen, dass sie - unter anderem belegt mit zahlreichen Hotelrechnungen und Flugtickets - über keine ständige Wohnstätte verfügte und jeweils in Hotels übernachtet hatte. Dass sie in Spanien berufliche Interessen verfolgte, war aber nicht zu übersehen und auch nicht bestritten. Bereits in diesem Umstand bestand ein möglicher Anknüpfungspunkt für die Besteuerung der betroffenen Person in Spanien, werden doch beispielsweise auch in der Schweiz Verwaltungsräte mit Wohnsitz im Ausland besteuert (vgl. Art. 5 Abs. 1 Bst. b des Bundesgesetzes über die direkte Bundessteuer [DBG, SR 642.11]). In Anbetracht der wirtschaftlichen Interessen, insbesondere der Gesellschaften im Besitz der betroffenen Person, bestanden laut Bundesverwaltungsgericht folglich Anknüpfungspunkte für eine Steuerpflicht in Spanien. Damit war den Anforderungen an das Amtshilfegesuch insofern genüge getan, als die Informationen grundsätzlich als voraussichtlich erheblich hätten gelten können (vgl. Urteile des BVGer A-6202/2020 vom 11. Januar 2022 E. 4.1.2,A-6202/2020 vom 11. Januar 2022 E. 4.1.2). Diese bundesverwaltungsgerichtliche Beurteilung in den Konnexverfahren gilt auch vorliegend uneingeschränkt (siehe auch Sachverhalt Bst. A.b zum Eigentümerstatus der betroffenen Person zu Lebzeiten an der ES-Gesellschaft), weshalb sich Weiterungen hierzu erübrigen (zur voraussichtlichen Erheblichkeit der gemäss angefochtener Schlussverfügung vom 14. Oktober 2021 der AT zu übermittelnden Informationen im vorliegenden Verfahren siehe E. 10).</w:t>
      </w:r>
    </w:p>
    <w:p>
      <w:r>
        <w:rPr>
          <w:b/>
        </w:rPr>
        <w:t>E. 5.1</w:t>
      </w:r>
    </w:p>
    <w:p>
      <w:r>
        <w:t>Die Beschwerdeführenden machen geltend, dass der Sachverhalt von der ersuchenden Behörde in Bezug auf die in Spanien verfügbaren Wohnungen und den Mittelpunkt der Lebensinteressen falsch festgestellt worden sei.</w:t>
      </w:r>
    </w:p>
    <w:p>
      <w:r>
        <w:rPr>
          <w:b/>
        </w:rPr>
        <w:t>E. 5.2</w:t>
      </w:r>
    </w:p>
    <w:p>
      <w:r>
        <w:t>Laut Vorinstanz muss gemäss Rechtsprechung des Bundesverwaltungsgerichts für das Leisten von Amtshilfe die Wohnsituation nicht restlos geklärt werden, sondern es können auch andere Anknüpfungspunkte zu Spanien für das Leisten von Amtshilfe hinzugezogen werden, so wie es vorliegend in Bezug auf den unbestrittenen wirtschaftlichen Anknüpfungspunkt und alternativ den familiären Anknüpfungspunkt der Fall ist.</w:t>
      </w:r>
    </w:p>
    <w:p>
      <w:r>
        <w:rPr>
          <w:b/>
        </w:rPr>
        <w:t>E. 5.3</w:t>
      </w:r>
    </w:p>
    <w:p>
      <w:r>
        <w:t>Das Bundesverwaltungsgericht hat in den Konnexverfahren festgehalten, dass sich eine nähere Untersuchung der Steuerpflicht nicht aufdränge. Es sei grundsätzlich nicht Aufgabe der schweizerischen Behörden, zu beurteilen, ob nach spanischem Recht ein Steuerwohnsitz in Spanien besteht. Auch auf die Grundlagen des innerstaatlichen spanischen Steuerrechts sei nicht weiter einzugehen. Es obliege nicht der ersuchten Behörde oder dem Bundesverwaltungsgericht, diese Rechtsgrundlagen auszulegen (Urteile des BGer A-6201/2020 vom 11. Januar 2022 E. 4.1.2, A-6202/2020 vom 11. Januar 2022 E. 4.1.2 je m.w.H.). Auch diese Ausführungen gelten vorliegend integral, so dass darauf nicht weiter einzugehen ist.</w:t>
      </w:r>
    </w:p>
    <w:p>
      <w:r>
        <w:rPr>
          <w:b/>
        </w:rPr>
        <w:t>E. 6.1</w:t>
      </w:r>
    </w:p>
    <w:p>
      <w:r>
        <w:t>Die Beschwerdeführenden argumentieren, dass Art. 39 des «Spanish Individual Income Tax Act» (nachfolgend: SIITA) nicht auf die betroffene Person Anwendung finde, da diese nicht in Spanien ansässig gewesen sei. Ausserdem leiten sie aus der (gegenüber den Amtshilfeersuchen in den Konnexverfahren) neuen Formulierung im aktuellen Ersuchen ab, dass die ersuchende Behörde selber auch nur noch von der Anwendbarkeit von Art. 39 SlITA bei vorliegender Ansässigkeit ausgehe. Somit habe die ersuchende Behörde die ESTV nachweislich über die Rechtsgrundlagen für die Amtshilfe getäuscht.</w:t>
      </w:r>
    </w:p>
    <w:p>
      <w:r>
        <w:rPr>
          <w:b/>
        </w:rPr>
        <w:t>E. 6.2</w:t>
      </w:r>
    </w:p>
    <w:p>
      <w:r>
        <w:t>Die ESTV hält dagegen, dass die Beschwerdeführenden selbst vorbrächten, dass die ersuchende Behörde im vorliegenden Ersuchen richtigerweise daran anknüpfe, dass für die Anwendbarkeit von Art. 39 SlITA eine Ansässigkeit in Spanien gegeben sein müsse. Weil die ersuchende Behörde in casu von einer Ansässigkeit in Spanien ausgehe, könne folglich von einer Täuschung nicht die Rede sein. Gemäss ersuchender Behörde sei die betroffene Person in Spanien ansässig gewesen, die entsprechenden Anknüpfungspunkte seien im Amtshilfeersuchen schlüssig dargelegt worden. Somit sei Amtshilfe zu leisten.</w:t>
      </w:r>
    </w:p>
    <w:p>
      <w:r>
        <w:rPr>
          <w:b/>
        </w:rPr>
        <w:t>E. 6.3</w:t>
      </w:r>
    </w:p>
    <w:p>
      <w:r>
        <w:t>Beim in den Amtshilfeersuchen vom 12. November 2020 jeweils in Ziff. 14 erwähnten Art. 39 SIITA handelt es sich um innerstaatliches spanisches Recht, deren Relevanz für die konkrete Steuerpflicht der betroffenen Person in Spanien das Bundesverwaltungsgericht vorliegend nicht zu prüfen hat. Vielmehr ist diese materiellrechtlich Frage Sache des innerstaatlichen spanischen Verfahrens. Im Allgemeinen bleibt es der steuerpflichtigen Person - oder allenfalls ihren Rechtsnachfolgerinnen und Rechtsnachfolgern - unbenommen, vor den Justizbehörden des ersuchenden Staates geltend zu machen, dass sich die gegen sie gerichtete Steueruntersuchung als rechtswidrig erweise (BGE 143 II 202 E. 6.3.6 und 142 II 218 E. 3.7; Urteil des BGer 2C_241/2016 vom 7. April 2017 E. 5.4 m.w.H.). Entscheidend ist in casu, ob aufgrund der Angaben im Amtshilfeersuchen hinreichende Belege für einen möglichen Anknüpfungspunkt für die Besteuerung der betroffenen Person in Spanien bestehen. Ein solcher Anknüpfungspunkt ist wie bereits erkannt (E 4.3) gegeben.</w:t>
      </w:r>
    </w:p>
    <w:p>
      <w:r>
        <w:rPr>
          <w:b/>
        </w:rPr>
        <w:t>E. 7.1</w:t>
      </w:r>
    </w:p>
    <w:p>
      <w:r>
        <w:t>Die Beschwerdeführenden machen geltend, dass die ersuchende Behörde nicht alle Mittel ausgeschöpft habe, insbesondere, weil die betroffene Person kooperiert und die ersuchende Behörde die öffentlich einsehbaren Dokumente nicht selbst eingeholt habe. Dies gelte insbesondere für die in den Handelsregisterauszügen enthaltenen Informationen, welche im Internet auf der Bundeswebseite www.zefix.ch und auf den offiziellen, kantonalen Handelsregisterwebseiten öffentlich zugänglich seien.</w:t>
      </w:r>
    </w:p>
    <w:p>
      <w:r>
        <w:rPr>
          <w:b/>
        </w:rPr>
        <w:t>E. 7.2</w:t>
      </w:r>
    </w:p>
    <w:p>
      <w:r>
        <w:t>Die Vorinstanz verweist auf die Feststellungen des Bundesverwaltungsgerichts in den Konnexverfahren, wonach die betroffene Person den spanischen Behörden keine weiteren Informationen mehr habe einreichen wollen. Im Weiteren sei nicht erwiesen, ob die ersuchende Behörde den Handelsregisterauszug selbst beschafft und im Rahmen des Amtshilfeverfahrens lediglich zu Verifikationszwecken um diesen ersucht oder ob sie diesen tatsächlich nicht selber beschafft habe.</w:t>
      </w:r>
    </w:p>
    <w:p>
      <w:r>
        <w:rPr>
          <w:b/>
        </w:rPr>
        <w:t>E. 7.3</w:t>
      </w:r>
    </w:p>
    <w:p>
      <w:r>
        <w:t>Das Bundesverwaltungsgericht ging aufgrund der aktenkundigen seinerzeitigen Aussagen des Rechtsvertreters der betroffenen Person vom 26. Juni 2019 an die AT davon aus, dass jener (frei übersetzt) mitteilte, dass er keine weiteren Angaben mache, welche nur vonnöten wären, wenn die betroffene Person über eine Wohnstätte in Spanien verfügte («En consecuencia, por aplicación del CDI, como la única vivienda que dispone mi representado está en [...] (Suiza), éste es residente en Suiza, por lo que el que suscribe considera que no procede aportar ninguna otra información, que sólo sería precisa en el caso de que mi representado tuviera una vivienda en España.»). Die betroffene Person war folglich nach Beurteilung des Bundesverwaltungsgerichts nicht so kooperativ, wie sie von den Beschwerdeführenden in der Beschwerde dargestellt wurde. Nach Verweigerung weiterer Unterlagen war die ersuchende Behörde somit berechtigt, diese über ein Amtshilfeverfahren einzuholen (Urteile des BVGer A-6201/2020 E. 3, A-6202/2020 vom 11. Januar 2022 E. 3). Es besteht vorliegend keine Veranlassung, von dieser Beurteilung abzuweichen (zur Übermittelbarkeit der öffentlich zugänglichen Handelsregistereinträgen siehe E. 11.3.2).</w:t>
      </w:r>
    </w:p>
    <w:p>
      <w:r>
        <w:rPr>
          <w:b/>
        </w:rPr>
        <w:t>E. 7.4</w:t>
      </w:r>
    </w:p>
    <w:p>
      <w:r>
        <w:t>Den Beschwerdeführenden gelingt es nach dem Gesagten nicht, die Erklärung der AT in Zweifel zu ziehen, weshalb in Anwendung des völkerrechtlichen Vertrauensprinzips davon auszugehen ist, dass die AT alle in ihrem innerstaatlichen Steuerverfahren vorgesehenen üblichen Mittel ausgeschöpft hat (vgl. E. 2.4.1 f.). Somit ist das Subsidiaritätsprinzip vorliegend eingehalten (Urteile des BVGer A-6201/2020 vom 11. Januar 2022 E. 3, A-6202/2020 vom 11. Januar 2022 E. 3).</w:t>
      </w:r>
    </w:p>
    <w:p>
      <w:r>
        <w:rPr>
          <w:b/>
        </w:rPr>
        <w:t>E. 8.1</w:t>
      </w:r>
    </w:p>
    <w:p>
      <w:r>
        <w:t>Die Beschwerdeführenden monieren, dass analog zum Urteil des BVGer A-3374/2018 vom 3. April 2019 aufgrund der fehlenden, konkreten Wohnung in Spanien in casu keine Plausibilitätsprüfung möglich sei.</w:t>
      </w:r>
    </w:p>
    <w:p>
      <w:r>
        <w:rPr>
          <w:b/>
        </w:rPr>
        <w:t>E. 8.2</w:t>
      </w:r>
    </w:p>
    <w:p>
      <w:r>
        <w:t>Laut Vorinstanz reichen gemäss Urteil des BVGer A-5374/2018 vom 25. August 2021 bereits wenige Elemente aus, um eine Plausibilitätskontrolle durchführen zu können. Vorliegend seien der wirtschaftliche Anknüpfungspunkts zu Spanien und damit die Möglichkeit der Besteuerung für das Leisten von Amtshilfe genügend. Im Sinne des völkerrechtlichen Vertrauensprinzips dürfe davon ausgegangen werden, dass die erfragten Informationen für die ersuchende Behörde eine wesentliche Rolle spielen und für die Überprüfung der Steuersituation der betroffenen Person voraussichtlich erheblich sind.</w:t>
      </w:r>
    </w:p>
    <w:p>
      <w:r>
        <w:rPr>
          <w:b/>
        </w:rPr>
        <w:t>E. 8.3</w:t>
      </w:r>
    </w:p>
    <w:p>
      <w:r>
        <w:t>Das Bundesverwaltungsgericht hat in den Konnexverfahren im Zusammenhang mit derselben Rüge festgehalten, dass im Grundsatz (weiterhin) ein Anknüpfungspunkt aufgrund der wirtschaftlichen Interessen der betroffenen Person in Spanien bestanden habe (vgl. E. 4.3). Darin unterscheide sich der vorliegende Sachverhalt auch von demjenigen, welcher dem Urteil des Bundesverwaltungsgerichts A-3374/2018 vom 3. April 2019 zugrunde gelegen habe, auf welches sich die betroffene Person mit ihrer Argumentation stütze (Urteile des BVGer A-6201/2020 vom 11. Januar 2022 E. 4.1.3, A-6202/2020 vom 11. Januar 2022 E. 4.1.3). Auch diese Ausführungen gelten vorliegend uneingeschränkt.</w:t>
      </w:r>
    </w:p>
    <w:p>
      <w:r>
        <w:rPr>
          <w:b/>
        </w:rPr>
        <w:t>E. 9.1</w:t>
      </w:r>
    </w:p>
    <w:p>
      <w:r>
        <w:t>Die Beschwerdeführenden bringen vor, dass die ersuchende Behörde mit dem provisorischen Einstellungsentscheid eingestanden habe, dass sie nur noch Informationen betreffend Wohnstätte benötige und somit ein Interesse an einem umfangreichen Informationsaustausch entfallen sei. Es handle sich bei den Amtshilfeersuchen um eine unzulässige «fishing expedition», weil sich die voraussichtliche Erheblichkeit nicht aus einem Ersuchen mit offensichtlichen Fehlern, Lücken und Widersprüchen ergeben könne.</w:t>
      </w:r>
    </w:p>
    <w:p>
      <w:r>
        <w:rPr>
          <w:b/>
        </w:rPr>
        <w:t>E. 9.2</w:t>
      </w:r>
    </w:p>
    <w:p>
      <w:r>
        <w:t>Gemäss Vorinstanz ist mittels Bestätigung der ersuchenden Behörde erwiesen, dass die Informationen auch nach provisorischer Verfahrenseinstellung noch relevant seien. Weder sei die ESTV verpflichtet gewesen, bei der ersuchenden Behörde weitere Ausführungen diesbezüglich einzuholen, noch hätte diese etwas zur provisorischen Verfahrenseinstellung schreiben müssen. Da für die ersuchende Behörde offensichtlich ausreichende Hinweise bestanden hätten, welche die Vermutung nahelegen würden, dass die betroffene Person in Spanien wirtschaftlich tätig sei und ebenfalls Vermögen im Ausland haben könnte, könne das Ersuchen nicht als unzulässige «fishing expedition» abgetan werden.</w:t>
      </w:r>
    </w:p>
    <w:p>
      <w:r>
        <w:rPr>
          <w:b/>
        </w:rPr>
        <w:t>E. 9.3</w:t>
      </w:r>
    </w:p>
    <w:p>
      <w:r>
        <w:t>Wie bereits dargelegt, ist die abschliessende Prüfung der Frage nach dem Wohnsitz der betroffenen Person vorliegend nicht entscheidend für die Gewährung der Amtshilfe, da ein Anknüpfungspunkt aufgrund der wirtschaftlichen Interessen der betroffenen Person in Spanien zu Lebzeiten bestanden hat (E. 4.3). Wie ebenfalls bereits erwähnt (E. 6.3) ist es im Rahmen eines Amtshilfeverfahrens grundsätzlich nicht Sache der schweizerischen Behörden, abzuklären, wie das relevante ausländische Recht angewendet wird. Ob das innerstaatliche spanische Steuerverfahren abgeschlossen ist bzw. unter welchen Umständen darauf zurückgekommen werden kann, ist ohnehin nicht im vorliegenden Amtshilfeverfahren zu entscheiden (vgl. Urteil des BVGer A-4163/2019 vom 22. April 2020 E. 3.3.2 [Das BGer ist mit Entscheid 2C_352/2020vom 26. Mai 2020 auf die Beschwerde nicht eingetreten]). Entscheidend ist gestützt auf die bisherigen Erkenntnisse im Folgenden einzig, ob die der AT zu übermittelnden Information nach wie vor voraussichtlich erheblich sind. Darauf ist sogleich einzugehen (E. 10).</w:t>
      </w:r>
    </w:p>
    <w:p>
      <w:r>
        <w:rPr>
          <w:b/>
        </w:rPr>
        <w:t>E. 10.1</w:t>
      </w:r>
    </w:p>
    <w:p>
      <w:r>
        <w:t>Laut Beschwerdeführenden würden keine der Informationen der CH-Banken 1 und 2, der beschwerdeberechtigten Person sowie der Steuerverwaltung Zug Rückschlüsse auf eine ständige Wohnstätte der betroffenen Person zulassen, weshalb die Informationen nicht voraussichtlich erheblich und somit nicht auszutauschen seien. Ausserdem seien die Daten (u.a. das Gründungsdatum der beschwerdeberechtigten Person) ausserhalb des ersuchten Zeitraums und zu schwärzen. Weiter würde die Frage nach Informationen aus dem Jahr (...) klar ausserhalb des angefragten Zeitrahmens liegen und diese seien somit nicht auszutauschen.</w:t>
      </w:r>
    </w:p>
    <w:p>
      <w:r>
        <w:rPr>
          <w:b/>
        </w:rPr>
        <w:t>E. 10.2</w:t>
      </w:r>
    </w:p>
    <w:p>
      <w:r>
        <w:t>Die ESTV betont den Zweck des Ersuchens, der in der Überprüfung der Steuersituation der betroffenen Person liege. Die erfragten Informationen über die Bankkonten der beschwerdeberechtigten Person, deren «controlling person» und Eigentümer die betroffene Person sei, stünden in einem klaren Zusammenhang zum Zweck des Ersuchens und dürfen somit ausgetauscht werden. Die erfragten Informationen seien weiterhin voraussichtlich erheblich und als öffentlich einsehbare Informationen praxisgemäss ungeschwärzt auszutauschen. Dies gelte auch für Informationen der beschwerdeberechtigten Person und der Steuerverwaltung Zug das Jahr (...) betreffend, da die ersuchende Behörde den Zeitraum für diese Frage auf das Jahr (...) gültig ausgeweitet habe und die voraussichtliche Erheblichkeit dieser Informationen aus dem Sachverhalt des Ersuchens klar ersichtlich sei.</w:t>
      </w:r>
    </w:p>
    <w:p>
      <w:r>
        <w:rPr>
          <w:b/>
        </w:rPr>
        <w:t>E. 10.3</w:t>
      </w:r>
    </w:p>
    <w:p>
      <w:r>
        <w:t>Zunächst steht die Ausdehnung des ersuchten Zeitraums auf das Jahr (...) im Einklang mit dem DBA CH-ES, welches im Fall von Einkommens- und Vermögenssteuern auf die Steuerjahre seit 1. Januar 2010 anwendbar ist (E. 2.1). Gemäss Sachverhaltsdarstellung der AT hat die ES-Gesellschaft von der beschwerdeberechtigten Person im Jahr (...) eigene Aktien gekauft, jedoch die vereinbarten Raten in den Jahren (...), (...) und (...) nicht vollständig bezahlt (Sachverhalt, Bst. A.b). Diese Umstände erweisen sich für die AT als eines der zentralen Sachverhaltselemente zur Beurteilung der Steuerpflicht der betroffenen Person zu Lebzeiten in den Jahren (...)-(...). Nach Massgabe des Vertrauensprinzips (E. 2.3) ist auf diese Darstellung - die von den Beschwerdeführenden per se nicht bestritten wird - abzustellen. Zudem erweist sich der Aktienkauf im Rahmen der Plausibilitätskontrolle (E. 2.2.3) aufgrund der dargelegten zeitlichen Zusammenhänge mit der Bezahlung als voraussichtlich erheblich für die Beurteilung der Steuerpflicht in den Jahren (...)-(...).</w:t>
      </w:r>
    </w:p>
    <w:p>
      <w:r>
        <w:rPr>
          <w:b/>
        </w:rPr>
        <w:t>E. 10.4</w:t>
      </w:r>
    </w:p>
    <w:p>
      <w:r>
        <w:t>Betreffend die voraussichtliche Erheblichkeit der zu übermittelnden Informationen ist generell festzuhalten, dass mit den ersuchten Informationen nicht nur neue Tatsachen belegt, sondern auch bereits vorhandene Informationen überprüft werden können (Urteil des BVGer A-6201/2020 vom 11. Januar 2022 E. 4.2.3 m.w.H.).</w:t>
      </w:r>
    </w:p>
    <w:p>
      <w:r>
        <w:rPr>
          <w:b/>
        </w:rPr>
        <w:t>E. 10.5</w:t>
      </w:r>
    </w:p>
    <w:p>
      <w:r>
        <w:t>Grundsätzlich sind Informationen zu Bankkonten gemäss ständiger Rechtsprechung des Bundesgerichts geeignet, zur korrekten Besteuerung der wirtschaftlich berechtigten Person beizutragen (BGE 147 II 116 E. 5.4.2 ff., 141 II 436 E. 4.6 und 6.1.1 [vgl. Urteil des BGer 2C_963/2014 vom 24. September 2015]; Urteile des BGer 2C_232/2020 vom 19. Januar 2021 E. 3.3, 2C_28/2017 vom 16. April 2018 E. 4.5 m.w.H.; Urteile des BVGer A-5447/2020 vom 6. Oktober 2021 E. 3.2.1, A-7263/2018 vom 10. September 2020 E. 8.2 und 8.4 m.w.H.). Ein entsprechendes Amtshilfeersuchen kann namentlich darauf abzielen, die Steuerbemessungsgrundlage im ersuchenden Staat zu vervollständigen, wenn der ersuchende Staat diese Person verdächtigt, nicht ihr gesamtes steuerpflichtiges Einkommen oder Vermögen deklariert zu haben (Urteil des BGer 2C_232/2020 vom 19. Januar 2021 E. 3.3; zum Ganzen: Urteil des BVGer A-4440/2021 vom 7. März 2022 E. 4.2). Die von den CH-Banken 1 und 2 edierten Informationen sind somit ohne Weiteres zu übermitteln.</w:t>
      </w:r>
    </w:p>
    <w:p>
      <w:r>
        <w:rPr>
          <w:b/>
        </w:rPr>
        <w:t>E. 10.6</w:t>
      </w:r>
    </w:p>
    <w:p>
      <w:r>
        <w:t>Eine Information, die einen Dritten betrifft, ist wie erwähnt (E. 2.2.5) voraussichtlich erheblich, wenn sie geeignet ist, die Steuersituation des betroffenen Steuerpflichtigen zu klären. Dies ist namentlich bei Informationen über eine vom Steuerpflichtigen beherrschte Gesellschaft der Fall (BGE 142 II 69 E. 3.1). Die betroffene Person war nach Aktenlage und unter den Parteien unbestritten zu Lebzeiten «controlling person» und Eigentümer der beschwerdeberechtigten Person (E. 10.2). Somit sind auch die in der angefochtenen Schlussverfügung vom 14. Oktober 2021 aufgeführten Informationen über die beschwerdeberechtigte Person zu übermitteln.</w:t>
      </w:r>
    </w:p>
    <w:p>
      <w:r>
        <w:rPr>
          <w:b/>
        </w:rPr>
        <w:t>E. 10.7.1</w:t>
      </w:r>
    </w:p>
    <w:p>
      <w:r>
        <w:t>Zur Übermittlung vorgesehen ist auch die Steuererklärung der beschwerdeberechtigten Person für die Jahre (...) und (...) inkl. Beilagen («enclosure 2» und «enclosure 4»). Steuererklärungen werden nach Praxis der Vorinstanz im Rahmen eines internationalen Informationsaustauschs in Steuersachen jedoch grundsätzlich nicht übermittelt (vgl. Urteil des BGer 2C_764/2018 vom 7. Juni 2019 E. 6.1.2; Urteil des BVGer A-4588/2018 vom 22. Juli 2019 E. 4.3.5.2; s.a. Urteil des BVGer A-272/2017 vom 5. Dezember 2017 E. 3.5.2). Das Bundesverwaltungsgericht hielt fest, dass die in einer Steuererklärung wiedergegebenen Angaben zu Einkünften und Vermögenswerten vorab Ausfluss der landesinternen steuerlichen Bestimmungen sind. Dabei weist die Steuerdeklaration regelmässig eine nicht zu unterschätzende Komplexität auf, die selbst für schweizerische Steuerpflichtige nicht ohne Weiteres nachvollziehbar ist. Obschon die ausländischen Steuerbehörden durchaus über profunde Kenntnisse im Steuerrecht verfügen, dürfen solche Kenntnisse mit Bezug auf das schweizerische landesinterne Recht und die damit einhergehende Steuerpraxis auf Bundes- sowie auf der Ebene der jeweiligen Kantone und Steuergemeinden nicht ohne Weiteres angenommen werden. Es besteht eine nicht zu unterschätzende Gefahr von Fehlinterpretationen oder weiterem Klärungsbedarf (Urteil des BVGer A-4588/2018 vom 22. Juli 2019 E. 4.3.5.2; das Urteil wurde ans Bundesgericht weitergezogen, jedoch hatte sich das Bundesgericht zu dieser Frage nicht zu äussern, weil das bundesverwaltungsgerichtliche Urteil diesbezüglich von der Vorinstanz nicht angefochten worden war). Beilagen zur Steuererklärung werden demgegenüber, sofern es sich nicht um amtliche Hilfsblätter handelt, grundsätzlich ausgetauscht, sofern sie voraussichtlich erheblich sind (Urteil des BVGer A-272/2017 vom 5. Dezember 2017 E. 3.5.4; zum Ganzen: Urteil des BVGer A-3810/2020 vom 16. März 2021 E. 3.4.7 [angefochten beim Bundesgericht]). Demnach ist nicht ausgeschlossen, dass Auszüge aus Steuererklärungen im Rahmen der internationalen Amtshilfeleistung herausgegeben werden. Dies hat aber in engen Grenzen zu geschehen.</w:t>
      </w:r>
    </w:p>
    <w:p>
      <w:r>
        <w:rPr>
          <w:b/>
        </w:rPr>
        <w:t>E. 10.7.2</w:t>
      </w:r>
    </w:p>
    <w:p>
      <w:r>
        <w:t>Zwar betraf das eben zitierte Urteil den Fall, dass - anders als in casu - die dortige Beschwerdeführerin (als juristische Person) vom Amtshilfeersuche betroffene Person war und die Übermittlung ihrer eigenen Steuererklärung Beurteilungsgegenstand bildete. Die Erwägungen des Bundesverwaltungsgerichts zur Verwertbarkeit einer Steuererklärung sind jedoch allgemeiner Natur. Zudem ist die Rechtssphäre der betroffenen Personen - als zu Lebzeiten Eigentümer und «controlling person» der beschwerdeberechtigten Person (E. 10.6) - im Sinne der mutmasslichen Steuerpflicht in Spanien durch die Übermittlung der Steuererklärungen der beschwerdeberechtigten Person für die Jahre (...) und (...) ohne Weiteres betroffen.</w:t>
      </w:r>
    </w:p>
    <w:p>
      <w:r>
        <w:rPr>
          <w:b/>
        </w:rPr>
        <w:t>E. 10.7.3</w:t>
      </w:r>
    </w:p>
    <w:p>
      <w:r>
        <w:t>Vorliegend hat die AT als ersuchende Behörde zwar ausdrücklich um Übermittlung der Steuererklärungen (...) bis (...) («tax returns») ersucht. Es ist aber nicht ersichtlich, welchen zusätzlichen Informationswert diese zu den zu übermittelnden Informationen haben sollten. Ihnen fehlt es damit an der voraussichtlichen Erheblichkeit und bieten zudem Raum für Fehlinterpretationen, weshalb sie nicht zu übermitteln sind (Urteil des BVGer A-3810/2020 vom 16. März 2021 E. 3.4.7). Die Beilagen zur Steuererklärung (Bilanz, Erfolgsrechnung) können hingegen der AT zugestellt werden. Sie sind voraussichtlich erheblich zur Beurteilung der allfälligen Steuerpflicht.</w:t>
      </w:r>
    </w:p>
    <w:p>
      <w:r>
        <w:rPr>
          <w:b/>
        </w:rPr>
        <w:t>E. 10.8</w:t>
      </w:r>
    </w:p>
    <w:p>
      <w:r>
        <w:t>Nach dem Dargelegten ist keine «fishing expedition» (E. 2.2.1) ersichtlich. Die ersuchten Informationen sind abgesehen von der Steuererklärung der beschwerdeberechtigten Person (E. 10.7) - in Anbetracht der allfälligen Steuerpflicht der betroffenen Person in Spanien (E. 4.3) - möglicherweise dazu geeignet, im ausländischen Verfahren verwendet zu werden bzw. voraussichtlich erheblich.</w:t>
      </w:r>
    </w:p>
    <w:p>
      <w:r>
        <w:rPr>
          <w:b/>
        </w:rPr>
        <w:t>E. 11.1</w:t>
      </w:r>
    </w:p>
    <w:p>
      <w:r>
        <w:t>Die Beschwerdeführenden kritisieren, dass die ESTV die angebrachten Schwärzungen nicht kontrolliert bzw. sich mit dem Inhalt und Zusammenhang der einzelnen Dokumente nicht auseinandergesetzt habe.</w:t>
      </w:r>
    </w:p>
    <w:p>
      <w:r>
        <w:rPr>
          <w:b/>
        </w:rPr>
        <w:t>E. 11.2</w:t>
      </w:r>
    </w:p>
    <w:p>
      <w:r>
        <w:t>Die ESTV betont, dass alle Schwärzungen manuell und gesetzeskonform vorgenommen worden seien. Der Vorwurf, die ESTV hätte sich mit dem Inhalt und Zusammenhang der einzelnen Dokumente nicht auseinandergesetzt, sei haltlos. Entsprechend sei eine weitere ganzheitliche Durchsicht und Überarbeitung nicht angezeigt.</w:t>
      </w:r>
    </w:p>
    <w:p>
      <w:r>
        <w:rPr>
          <w:b/>
        </w:rPr>
        <w:t>E. 11.3</w:t>
      </w:r>
    </w:p>
    <w:p>
      <w:r>
        <w:t>Die Beschwerdeführenden dringen mit ihrer Argumentation nicht durch.</w:t>
      </w:r>
    </w:p>
    <w:p>
      <w:r>
        <w:rPr>
          <w:b/>
        </w:rPr>
        <w:t>E. 11.3.1</w:t>
      </w:r>
    </w:p>
    <w:p>
      <w:r>
        <w:t>Die Vorinstanz hat sich in der angefochtenen Schlussverfügung vom 14. Oktober 2021 eingehend mit den beschwerdeführerischen Vorbringen zu den einzelnen zu übermittelnden Aktenstücke auseinandergesetzt.</w:t>
      </w:r>
    </w:p>
    <w:p>
      <w:r>
        <w:rPr>
          <w:b/>
        </w:rPr>
        <w:t>E. 11.3.2</w:t>
      </w:r>
    </w:p>
    <w:p>
      <w:r>
        <w:t>Die zu übermittelnden Angaben aus dem Handelsregister zur beschwerdeberechtigten Person sind zudem nach wie vor öffentlich zugänglich (https://zg.chregister.ch/cr-portal/auszug/auszug.xhtml?uid=CHE-102.543.878, abgerufen am 5. Mai 2022). Das gilt auch für das gemäss beschwerdeführerischem Antrag zu schwärzende Gründungsdatum der beschwerdeberechtigten Person, auch wenn diese Information nicht in den vom Amtshilfeersuchen umfassten Zeitraum fällt (vgl. BVGer A-3810/2020 vom 16. März 2021 E. 3.4.6 [Entscheid angefochten beim BGer]). Die beschwerdeweise verlangten Schwärzungen auf dem Handelsregisterauszug sind bereits aufgrund der öffentlichen Zugänglichkeit der Informationen nicht gerechtfertigt, was zur Abweisung des entsprechenden Schwärzungsantrags führt.</w:t>
      </w:r>
    </w:p>
    <w:p>
      <w:r>
        <w:rPr>
          <w:b/>
        </w:rPr>
        <w:t>E. 11.3.3</w:t>
      </w:r>
    </w:p>
    <w:p>
      <w:r>
        <w:t>Für das Bundesverwaltungsgericht sind aufgrund fehlender Substantiierung und nicht ersichtlicher Nachteile keine zusätzlichen Schwärzungen der an die AT zu übermittelnden Informationen angezeigt (vgl. Urteil des BVGer A-6201/2020 vom 11. Januar 2022 E. 6.1 m.w.H.).</w:t>
      </w:r>
    </w:p>
    <w:p>
      <w:r>
        <w:rPr>
          <w:b/>
        </w:rPr>
        <w:t>E. 11.3.4</w:t>
      </w:r>
    </w:p>
    <w:p>
      <w:r>
        <w:t>Die Beschwerdeführenden begründen ihren Schwärzungsantrag primär damit, dass die zu streichenden Informationen klar ausserhalb des angefragten Zeitrahmens lägen. Hierzu kann auf das bisher Gesagte verwiesen werden, wonach der ersuchte Zeitraum rechtskonform auf das Jahr (...) ausgeweitet wurde (E. 10.3) bzw. öffentlich zugängliche Handelsregisterinformationen (E. 11.3.2) nicht zu schwärzen sind.</w:t>
      </w:r>
    </w:p>
    <w:p>
      <w:r>
        <w:rPr>
          <w:b/>
        </w:rPr>
        <w:t>E. 12</w:t>
      </w:r>
    </w:p>
    <w:p>
      <w:r>
        <w:t>Zusammenfassend ergibt sich, dass mit Ausnahme der Steuererklärungen der betroffenen Person (E. 10.7) die ersuchten und von der ESTV zur Übermittlung vorgesehenen Informationen und Unterlagen inkl. die Beilagen zur Steuererklärung der AT zu übermitteln sind. Dementsprechend ist die Beschwerde im Sinne der Erwägungen teilweise gutzuheissen.</w:t>
      </w:r>
    </w:p>
    <w:p>
      <w:r>
        <w:rPr>
          <w:b/>
        </w:rPr>
        <w:t>E. 13.1</w:t>
      </w:r>
    </w:p>
    <w:p>
      <w:r>
        <w:t>Ausgangsgemäss sind daher die Verfahrenskosten, welche auf Fr. 5'000.-- festzusetzen sind (vgl. Art. 2 Abs. 1 i.V.m. Art. 4 des Reglements vom 21. Februar 2008 über die Kosten und Entschädigungen vor dem Bundesverwaltungsgericht [VGKE, SR 173.320.2]), der teilweise obsiegenden Beschwerdeführenden im Umfang von 4/5, also in Höhe von Fr. 4'000.-- aufzuerlegen; der Vorinstanz sind keine Verfahrenskosten aufzuerlegen (Art. 63 Abs. 1 und 2 VwVG). Dieser Betrag ist dem von der Beschwerdeführenden einbezahlten Kostenvorschuss in Höhe von insgesamt Fr. 5'000.-- zu entnehmen. Der Restbetrag in Höhe von Fr. 1'000.-- ist ihr nach Eintritt der Rechtskraft des vorliegenden Urteils zurückzuerstatten.</w:t>
      </w:r>
    </w:p>
    <w:p>
      <w:r>
        <w:rPr>
          <w:b/>
        </w:rPr>
        <w:t>E. 13.2</w:t>
      </w:r>
    </w:p>
    <w:p>
      <w:r>
        <w:t>Die Vorinstanz ist zu verpflichten, den Beschwerdeführenden eine entsprechend reduzierte Parteientschädigung in Höhe von Fr. 1'500.-- zu bezahlen (Art. 64 Abs. 1 VwVG und Art. 7 Abs. 1 VGKE). Die Vorinstanz hat keinen Anspruch auf Parteientschädigung (Art. 7 Abs. 3 VGKE).</w:t>
      </w:r>
    </w:p>
    <w:p>
      <w:r>
        <w:rPr>
          <w:b/>
        </w:rPr>
        <w:t>E. 14</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