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A-4725/2020 vom 1. Februar 2023</w:t>
      </w:r>
    </w:p>
    <w:p>
      <w:r>
        <w:t>Bundesverwaltungsgericht, 2023-02-01, DE</w:t>
      </w:r>
    </w:p>
    <w:p>
      <w:r>
        <w:rPr>
          <w:b/>
        </w:rPr>
        <w:t xml:space="preserve">Quelle: </w:t>
      </w:r>
      <w:r>
        <w:t>https://mcp.opencaselaw.ch/entscheid/bvger_A-4725_2020</w:t>
      </w:r>
    </w:p>
    <w:p>
      <w:r>
        <w:t>FR: TAF A-4725/2020 du 1 février 2023</w:t>
      </w:r>
    </w:p>
    <w:p>
      <w:r>
        <w:t>IT: TAF A-4725/2020 del 1 febbraio 2023</w:t>
      </w:r>
    </w:p>
    <w:p>
      <w:pPr>
        <w:pStyle w:val="Heading2"/>
      </w:pPr>
      <w:r>
        <w:t>Regeste</w:t>
      </w:r>
    </w:p>
    <w:p>
      <w:r>
        <w:t>Datenschutz</w:t>
      </w:r>
    </w:p>
    <w:p>
      <w:pPr>
        <w:pStyle w:val="Heading2"/>
      </w:pPr>
      <w:r>
        <w:t>Erwägungen</w:t>
      </w:r>
    </w:p>
    <w:p>
      <w:r>
        <w:rPr>
          <w:b/>
        </w:rPr>
        <w:t>E. 1</w:t>
      </w:r>
    </w:p>
    <w:p>
      <w:r>
        <w:t>Das Bundesverwaltungsgericht beurteilt gemäss Art. 31 des Verwaltungsgerichtsgesetzes (VGG, SR 173.32) Beschwerden gegen Verfügungen nach Art. 5 des Verwaltungsverfahrensgesetzes (VwVG, SR 172.021), soweit diese von einer Vorinstanz im Sinne von Art. 33 VGG erlassen worden sind und keine Ausnahme nach Art. 32 VGG vorliegt. Das Bundesverwaltungsgericht prüft seine Zuständigkeit wie auch das Vorliegen der weiteren Sachurteilsvoraussetzungen frei und von Amtes wegen (Art. 7 Abs. 1 VwVG). Dies gilt auch für die Zuständigkeit der Vorinstanz. Vorliegend hat mit dem NDB eine Dienststelle der Bundesverwaltung im Sinne von Art. 33 Bst. d VGG verfügt. Zudem liegt kein Ausnahmegrund im Sinne von Art. 32 VGG vor. Dies gilt insbesondere auch für den Ausnahmegrund von Art. 32 Abs. 1 Bst. a VGG, wonach die Beschwerde unzulässig ist unter anderem gegen Verfügungen auf dem Gebiet der inneren und äusseren Sicherheit des Landes: Die jüngere Bestimmung von Art. 83 Abs. 1 NDG lässt die Beschwerde an das Bundesverwaltungsgericht ausdrücklich zu. Der Ausnahmegrund gemäss Art. 32 Abs. 1 Bst. a VGG greift somit nicht (Urteil des BGer 1C_377/2019 vom 1. Dezember 2020 E. 1, nicht publiziert in BGE 147 I 280). Ohnehin wäre kein Ausnahmegrund anzunehmen gewesen: Die Vorinstanz hat gestützt auf das DSG über ein Gesuch um Auskunft über die Bearbeitung von Personendaten entschieden und keine eigenständige Massnahme mit vorwiegend politischem Charakter zur Wahrung der inneren oder äusseren Sicherheit verfügt; die Beschaffung und Bearbeitung von Informationen nach den nachrichtendienstlichen Bestimmungen bildet nicht Gegenstand des vorliegenden Beschwerdeverfahrens (vgl. Urteil des BVGer A-2318/2013 vom 23. Januar 2015 E. 1.1; ferner zur bundesgerichtlichen Rechtsprechung im Zusammenhang mit dem gleichlautenden Ausnahmegrund gemäss Art. 83 Bst. a des Bundesgerichtsgesetzes [BGG, SR 173.110] BGE 138 I 6 E. 1.3). Das Bundesverwaltungsgericht ist daher zur Beurteilung der Beschwerde sachlich wie funktional zuständig. Das Verfahren richtet sich nach dem VwVG, soweit das VGG nichts anderes bestimmt (Art. 37 VGG).</w:t>
      </w:r>
    </w:p>
    <w:p>
      <w:r>
        <w:rPr>
          <w:b/>
        </w:rPr>
        <w:t>E. 2.1</w:t>
      </w:r>
    </w:p>
    <w:p>
      <w:r>
        <w:t>Zur Beschwerde ist gemäss Art. 48 Abs. 1 VwVG berechtigt, wer vor der Vorinstanz am Verfahren teilgenommen hat (Bst. a), durch die angefochtene Verfügung besonders berührt ist (Bst. b) und ein schutzwürdiges Interesse an deren Aufhebung oder Änderung besitzt (Bst. c). Das schutzwürdige Interesse kann dabei rechtlicher oder tatsächlicher Natur sein und muss nicht mit dem Interesse übereinstimmen, das durch die als verletzt bezeichnete Norm geschützt wird. Erforderlich ist ein praktischer Nutzen; die rechtliche oder tatsächliche Situation muss durch den Ausgang des Verfahrens beeinflusst werden können (vgl. BGE 147 I 136 E. 1.3; BGE 140 II 214 E. 2.1; ferner Urteil des BGer 1C_531/2021 vom 4. Februar 2022 E. 5.1 mit Hinweisen).</w:t>
      </w:r>
    </w:p>
    <w:p>
      <w:r>
        <w:rPr>
          <w:b/>
        </w:rPr>
        <w:t>E. 2.2.1</w:t>
      </w:r>
    </w:p>
    <w:p>
      <w:r>
        <w:t>Der Beschwerdeführer ist mit seinem an die Vorinstanz gerichteten Antrag um Auskunft hinsichtlich der über ihn im integralen Analysesystem Gewaltextremismus (IASA-GEX NDB) bearbeiteten Personendaten nicht durchgedrungen; die Vorinstanz hat das Auskunftsgesuch zunächst aufgeschoben und schliesslich abgewiesen. Die formelle Beschwer (Art. 48 Abs. 1 Bst. a VwVG) ist somit ohne Weiteres gegeben und der Beschwerdeführer ist als materieller Verfügungsadressat in Bezug auf die Bearbeitung seiner Personendaten durch die angefochtene Verfügung zudem besonders berührt (Art. 48 Abs. 1 Bst. b VwVG).</w:t>
      </w:r>
    </w:p>
    <w:p>
      <w:r>
        <w:rPr>
          <w:b/>
        </w:rPr>
        <w:t>E. 2.2.2</w:t>
      </w:r>
    </w:p>
    <w:p>
      <w:r>
        <w:t>Näher einzugehen ist auf das Erfordernis eines schutzwürdigen Interesses im Sinne von Art. 48 Abs. 1 Bst. c VwVG. Die Vorinstant hat zum Zeitpunkt der nachträglichen Auskunft am 20. August 2020 keine Personendaten über den Beschwerdeführer mehr im integralen Analysesystem Gewaltextremismus (IASA-GEX NDB) bearbeitet; die in zwei Dokumenten bearbeiteten Personendaten des Beschwerdeführers waren zuvor anonymisiert worden (vgl. vorstehend Sachverhalt Bst. C.b). Ein späteres Auskunftsbegehren des Beschwerdeführers ergab sodann, dass auch zu jenem Zeitpunkt keine Daten über den Beschwerdeführer im integralen Analysesystem Gewaltextremismus (IASA-GEX NDB) mehr bearbeitet wurden (vgl. Urteil des BVGer A-4729/2020 vom 24. November 2022 Sachverhalt Bst. B.a). Zwar verfügt die Vorinstanz nach wie vor über eine nicht anonymisierte Version der zwei fraglichen Dokumente, doch werden diese nicht mehr im integralen Analysesystem Gewaltextremismus (IASA-GEX NDB), sondern - aufgrund des Auskunftsgesuchs des Beschwerdeführers - im Informationssystem zur Geschäftsverwaltung des NDB (GEVER NDB) bearbeitet und der Zugriff auf die betreffenden Dokumente ist, wie generell der Zugriff auf Unterlagen im Zusammenhang mit Auskunftsbegehren innerhalb der Vorinstanz, eingeschränkt. Vor diesem Hintergrund fragt sich und ist im Folgenden zu prüfen, ob der Beschwerdeführer über die bereits erteilte Auskunft hinaus über ein aktuelles schutzwürdiges Interesse an einer uneingeschränkten Auskunft über die zwei weiterhin im integralen Analysesystem Gewaltextremismus (IASA-GEX NDB) bearbeiteten Dokumente, in denen er nicht mehr erwähnt wird, verfügt. Das datenschutzrechtliche Auskunftsrecht ist nicht Selbstzweck, sondern eine verfahrensrechtliche Garantie zum Schutz vor unsachgemässer Datenbearbeitung. Es ermöglicht dem Betroffenen, die Einhaltung der materiellen Grundsätze des Datenschutzes zu überprüfen und alsdann seine Rechte im Zusammenhang mit der Bearbeitung von Daten über seine Person wahrzunehmen, wozu namentlich die Ansprüche gemäss Art. 25 DSG gehören (vgl. nachfolgend E. 7.4.2). Vor diesem Hintergrund ist, insbesondere nachdem während einer bestimmten Zeit Personendaten des Beschwerdeführers - unstrittig zu Unrecht - im integralen Analysesystem Gewaltextremismus (IASA-GEX NDB) bearbeitet worden sind, ein schutzwürdiges Interesse des Beschwerdeführers an einer uneingeschränkten Auskunft über die zwei Dokumente zu bejahen; es wird Sache des Beschwerdeführers sein, zu entscheiden, ob und welche datenschutzrechtlichen Ansprüche er nach einer allfälligen Auskunftserteilung geltend machen möchte. Zudem hat der Beschwerdeführer im Hinblick auf seine politische Tätigkeit ein tatsächliches Interesse daran, zu erfahren, in welchem Kontext seine Personendaten im integralen Analysesystem Gewaltextremismus (IASA-GEX NDB) bearbeitet worden sind. Der Beschwerdeführer hat somit ein schutzwürdiges tatsächliches Interesse an der Aufhebung beziehungsweise Änderung der angefochtenen Verfügung; wäre ein solches mit Blick auf die zwischenzeitlich erfolgte Anonymisierung zu verneinen, würde der Aufschub der Auskunft (vgl. hierzu nachstehend E. 7.3) stets dazu führen, dass im Rahmen einer nachträglichen Auskunft ein aktuelles schutzwürdiges Interesse an einer uneingeschränkten Auskunft - verstanden als Auskunft über die ursprüngliche Datenbearbeitung - zu verneinen wäre. Dies wäre jedenfalls vorliegend nicht mit dem Interesse an effektivem Rechts- und damit Grundrechtsschutz vereinbar (vgl. hierzu nachstehend E. 7.4.2; ferner Urteil des BVGer A-4729/2020 vom 24. November 2022 E. 5.4.3).</w:t>
      </w:r>
    </w:p>
    <w:p>
      <w:r>
        <w:rPr>
          <w:b/>
        </w:rPr>
        <w:t>E. 2.3</w:t>
      </w:r>
    </w:p>
    <w:p>
      <w:r>
        <w:t>Der Beschwerdeführer ist nach dem Gesagten durch die angefochtene Verfügung formell und materiell beschwert und somit zur Beschwerdeerhebung berechtigt.</w:t>
      </w:r>
    </w:p>
    <w:p>
      <w:r>
        <w:rPr>
          <w:b/>
        </w:rPr>
        <w:t>E. 3</w:t>
      </w:r>
    </w:p>
    <w:p>
      <w:r>
        <w:t>Der Beschwerdeführer ist im Weiteren als juristische Person aller Rechte fähig, die nicht die natürlichen Eigenschaften des Menschen wie das Geschlecht, das Alter oder die Verwandtschaft zur notwendigen Voraussetzung haben (Art. 53 ZGB). Auf die frist- und formgerecht eingereichte Beschwerde (Art. 50 Abs. 1 und Art. 52 Abs. 1 VwVG) ist daher einzutreten. Streitgegenstand ist dabei die Frage, ob die Vorinstanz das Begehren des Beschwerdeführers um Auskunft über die zwei im integralen Analysesystem Gewaltextremismus (IASA-GEX NDB) bearbeiteten Dokumente zu Recht abgewiesen hat; der Umstand, dass die Vorinstanz die Personendaten des Beschwerdeführers aufgrund von dessen Auskunftsgehren mittlerweile ausschliesslich im Informationssystem zur Geschäftsverwaltung des NDB (GEVER NDB) bearbeitet, ändert nichts am Streitgegenstand.</w:t>
      </w:r>
    </w:p>
    <w:p>
      <w:r>
        <w:rPr>
          <w:b/>
        </w:rPr>
        <w:t>E. 4</w:t>
      </w:r>
    </w:p>
    <w:p>
      <w:r>
        <w:t>Das Bundesverwaltungsgericht entscheidet grundsätzlich mit uneingeschränkter Kognition; es überprüft die angefochtene Verfügung auf Rechtsverletzungen - einschliesslich der unrichtigen und unvollständigen Feststellung des rechtserheblichen Sachverhalts und von Rechtsfehlern bei der Ausübung des Ermessens - sowie auf Angemessenheit hin (Art. 49 VwVG). Das Bundesverwaltungsgericht stellt sodann den rechtserheblichen Sachverhalt unter Vorbehalt der Mitwirkungspflichten der Parteien von Amtes wegen fest (Art. 12 und Art. 13 VwVG) und wendet das Recht grundsätzlich frei und von Amtes wegen an, ohne an die rechtliche Begründung der Parteibegehren gebunden zu sein (Art. 62 Abs. 4 VwVG).</w:t>
      </w:r>
    </w:p>
    <w:p>
      <w:r>
        <w:rPr>
          <w:b/>
        </w:rPr>
        <w:t>E. 5</w:t>
      </w:r>
    </w:p>
    <w:p>
      <w:r>
        <w:t>Der Beschwerdeführer rügt eine Verletzung der ihm zustehenden verfassungsmässigen datenschutzrechtlichen Ansprüche, allen voran des datenschutzrechtlichen Auskunftsrechts. Die Vorinstanz verweigere ohne nähere Begründung die nachträgliche Auskunft über die im integralen Analysesystem Gewaltextremismus (IASA-GEX NDB) bearbeiteten Daten, obschon die betreffende Datenbearbeitung unstrittig unrechtmässig erfolgt sei; zur Begründung verweise sie einzig auf die ihrer Ansicht nach anwendbare Norm. Damit verletze die Vorinstanz die ihr obliegende Begründungspflicht. Zudem werde es dem Beschwerdeführer verunmöglicht, die ihm in Bezug auf die Bearbeitung seiner Personendaten zustehenden grundrechtlichen und weitergehenden datenschutzrechtlichen Ansprüche wahrzunehmen. Die Vorinstanz bestreitet nicht, dass die Bearbeitung von Personendaten des Beschwerdeführers im integralen Analysesystem Gewaltextremismus (IASA-GEX NDB) unrechtmässig erfolgte. Zwischenzeitlich seien die Personendaten des Beschwerdeführers in den zwei betreffenden Dokumenten jedoch mittels Schwärzungen anonymisiert worden. Nachdem an den beiden Dokumenten nach wie vor ein nachrichtendienstliches Interesse bestehen, könne weder Auskunft über die Dokumente erteilt noch die Verweigerung der Auskunft weitergehend begründet werden. Zum Verständnis und zur Prüfung der Vorbringen des Beschwerdeführers ist zunächst auf die gesetzliche Ordnung der Datenbearbeitung durch die Vorinstanz (nachfolgend E. 6) und die in diesem Zusammenhang stehenden datenschutzrechtlichen Ansprüche einzugehen (nachfolgend E. 7). Anschliessend wird zu beurteilen sein, ob die Vorinstanz das Auskunftsbegehren zu Recht abgewiesen hat (nachfolgend E. 8). Da die Frage, ob die Vorinstanz die ihr obliegende Begründungspflicht als Teilaspekt des verfassungsrechtlichen Anspruchs auf rechtliches Gehör in hinreichendem Mass wahrgenommen hat, in engem Zusammenhang mit der Beurteilung der Einschränkung des Auskunftsrechts steht ist - trotz der formellen Natur der Begründungspflicht - erst an dortiger Stelle darüber zu entscheiden.</w:t>
      </w:r>
    </w:p>
    <w:p>
      <w:r>
        <w:rPr>
          <w:b/>
        </w:rPr>
        <w:t>E. 6</w:t>
      </w:r>
    </w:p>
    <w:p>
      <w:r>
        <w:t>Aufgabe der Vorinstanz im Bereich des präventiven Staatsschutzes ist es, sicherheitsrelevante Informationen zu sammeln und zu bearbeiten, um staatsgefährdende Bestrebungen frühzeitig zu erkennen und zu verhindern (vgl. Art. 6 NDG). Gemäss den in Art. 5 NDG festgelegten Grundsätzen beschafft die Vorinstanz hierzu Informationen aus öffentlich und nicht öffentlich zugänglichen Informationsquellen (Abs. 1). Sie kann auch Personendaten beschaffen, ohne dass dies für die betroffene Person erkennbar ist (Art. 5 Abs. 4 NDG). Es dürfen indes grundsätzlich keine Daten über die politische Betätigung und über die Ausübung der Meinungs-, Versammlungs- oder Vereinigungsfreiheit in der Schweiz bearbeitet werden (Art. 5 Abs. 5 NDG). Eine Ausnahme gilt, wenn konkrete Anhaltspunkte vorliegen, dass eine Person oder Organisation ihre Rechte ausübt, um terroristische, verbotene nachrichtendienstliche oder gewalttätig-extremistische Tätigkeiten vorzubereiten oder durchzuführen (Art. 5 Abs. 6 NDG) sowie zur Beurteilung der Bedrohungen, die von Organisationen und Gruppierungen auf der Beobachtungsliste nach Art. 72 NDG ausgehen (Art. 5 Abs. 8 NDG). Die Datenbearbeitung findet sich sodann im 4. Kapitel zum NDG näher geregelt. Nach den in Art. 44 NDG festgelegten Grundsätzen darf die Vorinstanz Personendaten, einschliesslich besonders schützenswerter Personendaten, bearbeiten. Zur Erfüllung ihrer Aufgaben gemäss Art. 6 NDG betreibt die Vorinstanz die in Art. 47 Abs. 1 NDG genannten nachrichtendienstlichen Informationssysteme. Das Gesetz legt für jedes Informationssystem in den Grundzügen deren Zweck und Inhalt fest (vgl. Art. 49 ff. NDG) und bildet somit formell-gesetzliche Grundlage für die entsprechende Datenbearbeitung. Die Einzelheiten der Datenbearbeitung - die Struktur der Informationssysteme, die Voraussetzungen für eine Datenbearbeitung, die Zugriffsrechte, die Aufbewahrungsdauer etc. - finden sich in der Verordnung über die Informations- und Speichersysteme des Nachrichtendienstes des Bundes (VIS-NDB, SR 121.2) geregelt (vgl. Art. 47 Abs. 2 NDG). Grundsätzlich gilt, dass die Vorinstanz die Erheblichkeit und Richtigkeit von Personendaten beurteilt, bevor sie diese in einem Informationssystem erfasst. Meldungen, die mehrere Personendaten enthalten, beurteilt die Vorinstanz als Ganzes, bevor sie diese in der Aktenablage erfasst (Art. 45 Abs. 1 NDG). Sie erfasst nur Daten, die zur Erfüllung der Aufgaben gemäss Art. 6 NDG dienen; dabei sind die Datenbearbeitungsschranken gemäss Art. 5 Abs. 5-8 NDG einzuhalten (Art. 45 Abs. 2 NDG). Zudem überprüft die Vorinstanz, konkret die interne Qualitätssicherungsstelle, periodisch in allen Informationssystemen, ob die erfassten Personendatensätze zur Erfüllung ihrer Aufgaben weiterhin notwendig sind. Unrichtige Daten werden grundsätzlich sofort korrigiert oder gelöscht (Art. 45 Abs. 4 und Abs. 5 Bst. a NDG). Das integrale Analysesystem Gewaltextremismus (IASA-GEX NDB) dient der Erfassung, Bearbeitung und Auswertung von Informationen, die den gewalttätigen Extremismus betreffen und enthält entsprechende Daten (Art. 50 Abs. 1 und Abs. 2 NDG); das Analysesystem enthält gemäss Art. 23 Abs. 1 VIS-NDB Daten über natürliche und juristische Personen, Sachen und Ereignisse, die einen direkten oder indirekten Bezug zu den vom Bundesrat nach Art. 70 Abs. 1 Bst. c NDG bezeichneten Gruppierungen aufweisen und über natürliche und juristische Personen, die sowohl die Demokratie wie auch die Menschenrechte und den Rechtsstaat ablehnen und zum Erreichen ihrer Ziele Gewalttaten verüben, fördern oder befürworten. Daten über gewalttätigen Extremismus haben oft einen stärkeren Bezug zur Schweiz als Daten anderer Arbeitsgebiete der Vorinstanz und sind oft auch heikler, da die Nähe zur grundrechtlich geschützten und gemäss Art. 5 Abs. 5 NDG grundsätzlich der Informationsbeschaffung und -bearbeitung entzogenen politischen Betätigung grösser ist. Entsprechende Daten unterstehen aus diesem Grund einer strengeren und regelmässigeren Überprüfung durch die interne Qualitätssicherungsstelle (Art. 45 Abs. 5 Bst. a NDG; Botschaft vom 19. Februar 2014 zum Nachrichtendienstgesetz, Bundesblatt [BBl] 2014 2105, 2189); vorgesehen ist insbesondere eine zusätzliche Erfassungskontrolle und sowie eine periodische Überprüfung der Personendatensätze fünf Jahre nach der Erfassung und anschliessend mindestens alle drei Jahre (Art. 24 Abs. 5, Art. 25 Abs. 1 und Abs. 2 und Art. 27 VIS-NDB).</w:t>
      </w:r>
    </w:p>
    <w:p>
      <w:r>
        <w:rPr>
          <w:b/>
        </w:rPr>
        <w:t>E. 7.1</w:t>
      </w:r>
    </w:p>
    <w:p>
      <w:r>
        <w:t>Gemäss Art. 13 Abs. 2 BV hat jede Person Anspruch auf Schutz vor Missbrauch ihrer persönlichen Daten. Dieses verfassungsmässige Recht auf informationelle Selbstbestimmung, das auch durch Art. 8 EMRK gewährleistet wird, umfasst jeden Umgang mit personenbezogenen Daten. Es wird zu einem grossen Teil im DSG konkretisiert. Da es sich beim Datenschutz um eine Querschnittsaufgabe des Staates handelt, gelangen darüber hinaus die gesetzlichen Bestimmungen mit Datenschutzcharakter des jeweiligen Sachbereichs zur Anwendung (vgl. BGE 147 I 346 E. 5.3.1 und BGE 143 I 253 E. 3.2 f., je mit Hinweisen).</w:t>
      </w:r>
    </w:p>
    <w:p>
      <w:r>
        <w:rPr>
          <w:b/>
        </w:rPr>
        <w:t>E. 7.2</w:t>
      </w:r>
    </w:p>
    <w:p>
      <w:r>
        <w:t>Im Streit liegt die Bearbeitung von Personendaten des Beschwerdeführers durch den Nachrichtendienst des Bundes. Zusätzlich zu den Bestimmungen des DSG gelangen daher die spezialgesetzlichen Bestimmungen des NDG zur Anwendung. Dieses enthält, wie bereits ausgeführt, im 4. Kapitel Bestimmungen zur Datenbearbeitung und Archivierung und in dessen 4. Abschnitt besondere Bestimmungen über den Datenschutz (Art. 59 ff. NDG). Das Auskunftsrecht, das der Beschwerdeführer geltend macht, ist in den Art. 63 ff. NDG spezialgesetzlich geregelt.</w:t>
      </w:r>
    </w:p>
    <w:p>
      <w:r>
        <w:rPr>
          <w:b/>
        </w:rPr>
        <w:t>E. 7.3.1</w:t>
      </w:r>
    </w:p>
    <w:p>
      <w:r>
        <w:t>Verlangt eine Person Auskunft darüber, ob die Vorinstanz Daten über sie bearbeitet, ist danach zu unterschieden, in welchem der nachrichtendienstlichen Informationssysteme Daten bearbeitet werden. So richtet sich das Auskunftsrecht für die in Art. 63 Abs. 1 NDG genannten Informationssysteme nach den Bestimmungen des DSG, während Art. 63 Abs. 2 NDG als lex specialis zu den Bestimmungen des DSG für die weiteren Informationssysteme die Möglichkeit eines Aufschubs der Auskunft und damit auch des Rechtsschutzes vorsieht.</w:t>
      </w:r>
    </w:p>
    <w:p>
      <w:r>
        <w:rPr>
          <w:b/>
        </w:rPr>
        <w:t>E. 7.3.2</w:t>
      </w:r>
    </w:p>
    <w:p>
      <w:r>
        <w:t>Für das integrale Analysesystem Gewaltextremismus (IASA-GEX NDB) sieht die Bestimmung von Art. 63 Abs. 2 NDG die Möglichkeit eines Aufschubs der Auskunft vor. Demnach wird die Auskunft aufgeschoben, wenn und soweit überwiegende, in den Akten zu begründende Interessen an einer Geheimhaltung bestehen im Zusammenhang mit der Erfüllung einer Aufgabe nach Art. 6 NDG, einer Strafverfolgung oder einem anderen Untersuchungsverfahren (Art. 63 Abs. 2 Bst. a NDG). Ebenfalls aufzuschieben ist die Auskunft, wenn und soweit es wegen überwiegender Interessen Dritter erforderlich ist (Art. 63 Abs. 2 Bst. b NDG) oder wenn über die gesuchstellende Person keine Daten bearbeitet werden (Art. 63 Abs. 2 Bst. c NDG). Die Vorinstanz teilt der gesuchstellenden Person den Aufschub der Auskunft mit und weist sie darauf hin, dass sie das Recht hat, vom Eidgenössischen Datenschutz- und Öffentlichkeitsbeauftragten (EDÖB) zu verlangen, dass er prüfe, ob allfällige Daten rechtmässig bearbeitet werden und ob überwiegende Geheimhaltungsinteressen den Aufschub rechtfertigen (Art. 63 Abs. 3 NDG). Der EDÖB führt auf Verlangen die Prüfung durch und teilt der gesuchstellenden Person mit, dass entweder in Bezug auf sie keine Daten unrechtmässig bearbeitet werden, oder dass er bei der Datenbearbeitung oder betreffend den Aufschub der Auskunft Fehler festgestellt und eine entsprechende Empfehlung im Sinne von Art. 27 DSG zu deren Behebung an den NDB gerichtet hat (Art. 63 Abs. 1 und 2 NDG). Ergibt die Überprüfung, dass datenschutzrechtliche Bestimmungen verletzt werden, empfiehlt der EDÖB dem verantwortlichen Bundesorgan, das Bearbeiten zu ändern oder zu unterlassen (Art. 27 Abs. 4 DSG). Er weist die gesuchstellende Person zudem darauf hin, dass sie vom Bundesverwaltungsgericht verlangen kann, diese Mitteilung oder den Vollzug der Empfehlung zu überprüfen (Art. 63 Abs. 3 NDG). Das Bundesverwaltungsgericht führt auf Verlangen hin die Prüfung durch und teilt der gesuchstellenden Person anschliessend mit, dass sie durchgeführt worden ist (Art. 64 Abs. 1 NDG). Die Mitteilungen nach den Art. 63 Abs. 3, Art. 64 Abs. 2 und Art. 65 Abs. 1 NDG sind stets gleichlautend und werden nicht begründet (Art. 66 Abs. 1 NDG).</w:t>
      </w:r>
    </w:p>
    <w:p>
      <w:r>
        <w:rPr>
          <w:b/>
        </w:rPr>
        <w:t>E. 7.3.3</w:t>
      </w:r>
    </w:p>
    <w:p>
      <w:r>
        <w:t>In den Verfahren vor dem EDÖB und dem Bundesverwaltungsgericht wird Auskunft darüber erteilt, dass eine Prüfung vorgenommen worden ist, keine unrechtmässige Datenbearbeitung erfolgt, allfällige Mängel durch eine Empfehlung beseitigt wurden und die Einhaltung einer solchen Empfehlung überprüft worden ist. Es wird der Auskunft ersuchenden Person bescheinigt, dass die Informationssysteme in Übereinstimmung mit den besonderen für den Staatsschutz geltenden Regeln geführt werden. Die betroffene Person kann die Auskunft allerdings nicht selbst überprüfen (vgl. Art. 66 NDG). Insbesondere kann sie aus der stets gleichlautenden Antwort keinerlei Schlüsse ziehen, ob überhaupt, allenfalls in welcher Weise, aus welchen Gründen und gestützt auf welche Quellen sie in einem der genannten Informationssysteme des Bundes vermerkt ist. Der Gesetzgeber ging davon aus, für einschlägige Kreise könne allein schon die Information, dass eine bestimmte Person überhaupt verzeichnet oder aber gerade nicht verzeichnet ist, von grosser Bedeutung sein, weil daraus Rückschlüsse über das Funktionieren von Staatsschutzorganen gezogen und damit die Wirksamkeit der Staatsschutztätigkeiten beeinträchtigt werden könnten. Es bleibt der gesuchstellenden Person somit nur - aber immerhin - die Möglichkeit, eine Überprüfung der allfälligen Datenbearbeitung durch den EDÖB und das Bundesverwaltungsgericht zu verlangen. Bei dieser Art der Auskunftserteilung - der indirekten Auskunft mit anschliessender Überprüfungsmöglichkeit durch den EDÖB und das Bundesverwaltungsgericht - bleibt das Geheimnis über einen allfälligen Eintrag oder eine allfällige Datenbearbeitung aufrechterhalten; die eigentliche Information wird bis zu einer definitiven Auskunftserteilung aufgeschoben (vgl. zum Verfahren der indirekten Auskunftserteilung grundlegend BGE 138 I 6, insbes. 3.3, betreffend die - soweit von Interesse - mit der geltenden gesetzliche Ordnung vergleichbare vormalige Regelung im Bundesgesetz über Massnahmen zur Wahrung der inneren Sicherheit [BWIS, SR 120]).</w:t>
      </w:r>
    </w:p>
    <w:p>
      <w:r>
        <w:rPr>
          <w:b/>
        </w:rPr>
        <w:t>E. 7.3.4</w:t>
      </w:r>
    </w:p>
    <w:p>
      <w:r>
        <w:t>Der Entscheid darüber, ob die Auskunft betreffend die in Art. 63 Abs. 2 NDG genannten nachrichtendienstlichen Informationssysteme aufzuschieben ist, steht nach Gesetzeswortlaut unter dem Vorbehalt einer Interessenabwägung; die Auskunft ist aufzuschieben, wenn und soweit überwiegende Interessen an einer Geheimhaltung bestehen. Die Interessenabwägung ist - auch im Falle eines Aufschubs der Auskunft - zu Händen des EDÖB und des Bundesverwaltungsgerichts transparent zu machen, ansonsten die indirekte Auskunft bzw. die Möglichkeit der indirekten Überprüfung durch den EDÖB und das Bundesverwaltungsgericht ohne Gehalt bliebe (vgl. Art. 66 Abs. 1 NDG sowie vorstehend E. 7.3.3). Eine Interessenabwägung ist auch grund- und konventionsrechtlich geboten; der durch Art. 13 BV und Art. 8 EMRK gewährleistete Anspruch auf Auskunft und Einsicht ist eine unentbehrliche Voraussetzung für die Verwirklichung des Schutzes der Privatsphäre und eine Verweigerung beziehungsweise ein Aufschub der Auskunft auf das zeitlich und sachlich unbedingt Notwendige zu beschränken (Urteil des BVGer A-4729/2020 vom 24. November 2022 E. 5.3.2 und 5.4.3 mit Hinweisen). Besteht bereits im Zeitpunkt des Gesuchs kein legitimes Geheimhaltungsinteresse im Sinne von Art. 63 Abs. 2 NDG (mehr), darf die Auskunft somit nicht aufgeschoben werden. Vielmehr ist das Auskunftsrecht unter diesen Umständen nach den Bestimmungen des DSG zu beurteilen (vgl. Art. 63 Abs. 4 NDG).</w:t>
      </w:r>
    </w:p>
    <w:p>
      <w:r>
        <w:rPr>
          <w:b/>
        </w:rPr>
        <w:t>E. 7.3.5</w:t>
      </w:r>
    </w:p>
    <w:p>
      <w:r>
        <w:t>Sobald kein Geheimhaltungsinteresse mehr an Daten besteht, spätestens aber nach Ablauf der Aufbewahrungsdauer, erteilt die Vorinstanz der gesuchstellenden Person nach dem DSG Auskunft, sofern dies nicht mit übermässigem Aufwand verbunden ist (Art. 63 Abs. 4 NDG). Die nachträgliche Auskunftserteilung ermöglicht es, die Offenlegung sensibler Informationen zu vermeiden, so lange überwiegende Geheimhaltungsinteressen bestehen, ohne effektiven Rechtsschutz vollständig auszuschliessen; ist die Dauer einer zulässigen Aufbewahrung abgelaufen oder sind die überwiegenden Geheimhaltungsinteressen entfallen, findet das DSG Anwendung und es eröffnet sich der ordentliche Rechtsmittelweg. Die Vorinstanz hat die gesuchstellende Person bei Dahinfallen der Geheimhaltungsinteressen von Amtes wegen zu informieren und ein zuvor gestelltes Auskunftsgesuch nunmehr nach den Bestimmungen zu DSG zu behandeln (vgl. BGE 138 I 6 E. 3.3.5 und 7.5, insbes. E. 7.5.1).</w:t>
      </w:r>
    </w:p>
    <w:p>
      <w:r>
        <w:rPr>
          <w:b/>
        </w:rPr>
        <w:t>E. 7.4.1</w:t>
      </w:r>
    </w:p>
    <w:p>
      <w:r>
        <w:t>Nach dem DSG kann jede Person vom Inhaber einer Datensammlung Auskunft darüber verlangen, ob Daten über sie bearbeitet werden (Art. 8 Abs. 1 DSG). Der Inhaber muss der betroffenen Person alle über sie in der Datensammlung vorhandenen Daten einschliesslich der verfügbaren Angaben über die Herkunft der Daten (Art. 8 Abs. 2 Bst. a DSG). Das Auskunftsrecht erfasst sodann Angaben zum Zweck sowie gegebenenfalls die Rechtsgrundlagen des Bearbeitens einschliesslich der Kategorien der bearbeiteten Personendaten, der an der Sammlung Beteiligten und der Datenempfänger mitteilen (Art. 8 Abs. 2 Bst. b DSG). Die Auskunft ist in der Regel schriftlich, in Form eines Ausdrucks oder eine Fotokopie sowie kostenlos zu erteilen (Art. 8 Abs. 5 Satz 1 DSG). Der Inhaber der Datensammlung kann die Auskunft verweigern, einschränken oder aufschieben, soweit ein Gesetz im formellen Sinn dies vorsieht oder es wegen überwiegender Interessen Dritter erforderlich ist (Art. 9 Abs. 1 DSG). Gemäss Art. 9 Abs. 2 DSG kann ein Bundesorgan die Auskunft zudem verweigern, einschränken oder aufschieben, soweit dies wegen überwiegender öffentlicher Interessen, insbesondere der inneren oder äusseren Sicherheit der Eidgenossenschaft, erforderlich ist (Art. 9 Abs. 2 Bst. a DSG). Abgesehen von Fällen, in denen eine formelle gesetzliche Grundlage eine Verweigerung, eine Einschränkung oder einen Aufschub der Auskunft zulässt bzw. verlangt, steht eine Einschränkung des Auskunftsrechts somit unter dem Vorbehalt einer Interessenabwägung; im Falle einer formellen gesetzlichen Grundlage ist diese vom Gesetzgeber bereits generell-abstrakt vorweggenommen worden (vgl. BGE 141 III 119 E. 7.1.1; Urteil des BGer 4A_277/2020 vom 18. November 2020 E. 5.3 unter Hinweise u.a. auf BGE 138 III 425 E. 5.4 f.; ferner Urteile des BVGer A-6931/2018 vom 20. September 2019 E. 4.4.2 und A-3390/2018 vom 26. März 2019 E. 5.4.2.1 f.).</w:t>
      </w:r>
    </w:p>
    <w:p>
      <w:r>
        <w:rPr>
          <w:b/>
        </w:rPr>
        <w:t>E. 7.4.2</w:t>
      </w:r>
    </w:p>
    <w:p>
      <w:r>
        <w:t>Das Auskunftsrecht ermöglicht es dem Betroffenen, die Einhaltung der materiellen Grundsätze des Datenschutzes zu überprüfen und seine Rechte im Zusammenhang mit der Bearbeitung von Daten über seine Person wahrzunehmen. Dazu gehören namentlich die Ansprüche gemäss Art. 25 Abs. 1 DSG: Bei Vorliegen eines schutzwürdigen Interesses kann vom verantwortlichen Bundesorgan verlangt werden, dass es das widerrechtliche Bearbeiten von Personendaten unterlässt (Bst. a), die Folgen eines widerrechtlichen Bearbeitens beseitigt (Bst. b), oder die Widerrechtlichkeit des Bearbeitens feststellt (Bst. c). Ferner verleiht Art. 25 Abs. 3 Bst. a DSG dem Gesuchsteller ein Recht auf Berichtigung unrichtiger Daten (vgl. auch Art. 5 Abs. 2 DSG). Gegen Verfügungen über datenschutzrechtliche Ansprüche steht dem Betroffenen der Rechtsweg offen (vgl. Art. 33 Abs. 1 DSG), womit er die Sache einer Überprüfung durch ein unabhängiges Gericht zuführen kann. Das Auskunftsrecht ist dergestalt eine verfahrensrechtliche Garantie zum Schutz vor unsachgemässer Datenbearbeitung. Es bildet zusammen mit den weiteren datenschutzrechtlichen Ansprüchen eine Einheit zur Gewährleistung eines wirksamen Grundrechtsschutzes (vgl. zum Ganzen BGE 147 II 408 E. 6.3 und BGE 144 I 126 E. 8.3.7 f. mit Hinweisen auf die Rechtsprechung des Europäischen Gerichtshofs für Menschenrechte [EGMR] zu Art. 8 und Art. 13 EMRK; ferner Urteil des BGer 1C_541/2014 vom 13. August 2015 E. 2.5 mit Hinweisen). Angesichts der grossen Bedeutung des Auskunftsrechts für den Datenschutz sowie die Verwirklichung der Grund- und Konventionsrechte ist die Auskunftsverweigerung auf das zeitlich und sachlich unbedingt Notwendige zu beschränken (BGE 147 II 408 E. 2.3 in fine).</w:t>
      </w:r>
    </w:p>
    <w:p>
      <w:r>
        <w:rPr>
          <w:b/>
        </w:rPr>
        <w:t>E. 7.4.3</w:t>
      </w:r>
    </w:p>
    <w:p>
      <w:r>
        <w:t>Beabsichtigt der Inhaber einer Datensammlung, die Auskunft über die Datenbearbeitung zu verweigern, einzuschränken oder aufzuschieben, hat er (auch vor dem Hintergrund des vorstehend Ausgeführten) die Gründe hierfür anzugeben (Art. 9 Abs. 5 DSG). Diese spezialgesetzlich verankerte Begründungspflicht ergibt sich bereits aus dem verfassungsmässigen Anspruch auf rechtliches Gehör gemäss Art. 29 Abs. 2 BV (vgl. auch Art. 35 Abs. 1 VwVG). Die Begründung einer Verfügung hat im Allgemeinen den rechtserheblichen Sachverhalt sowie die anwendbaren Rechtsnormen zu enthalten und sodann die rechtliche Würdigung (Subsumtion) des Sachverhalts unter die Rechtsnormen aufzuzeigen. In diesem Sinne sind wenigstens kurz die Überlegungen zu nennen, von denen sich die Behörde bei ihrem Entscheid hat leiten lassen und auf die sich ihr Entscheid stützt. Die Begründung muss - im Sinne einer Minimalanforderung - so abgefasst sein, dass sich der Betroffene über die Tragweite der behördlichen Beurteilung Rechenschaft geben und die Verfügung sachgerecht anfechten kann (vgl. BGE 144 I 11 E. 5.3; Urteil des BGer 1C_70/2021 vom 7. Januar 2022 E. 2.1; Urteil des BVGer A-3484/2018 vom 7. September 2021 E. 14.2 mit Hinweisen auf die Rechtsprechung). Welchen Anforderungen eine Begründung in formeller und materieller Hinsicht (Begründungsdichte, Begründungsqualität) zu genügen hat, ist im Einzelfall anhand der konkreten Umstände und der Interessen der Betroffenen zu bestimmen. Die Parteien haben zunächst grundsätzlich Anspruch auf eine individuelle Begründung und es muss aus der Verfügung selbst zum Ausdruck kommen, wie die Behörde die konkrete Sachlage rechtlich würdigt; ein Verweis etwa auf (amtliche) Dokumente vermag die Begründung in der Regel nicht (vollständig) zu ersetzen. In materieller Hinsicht ist die Begründungsdichte namentlich abhängig von der Eingriffsschwere des Entscheids, den Vorbringen der Verfahrensbeteiligten sowie der Komplexität des Sachverhalts und der sich stellenden Rechtsfragen. Die Anforderungen an die Begründung sind dabei umso höher zu stellen, je grösser der Entscheidungsspielraum der Behörde ist und je stärker ein Entscheid in die individuellen Rechte des Betroffenen eingreift. Umgekehrt vermag eine minimale Begründung zu genügen, wenn die Interessen des Betroffenen nur am Rande tangiert sind oder wenn die Gründe für den Entscheid offensichtlich sind. Auch in diesem Fall muss sich der Betroffene jedoch über die Tragweite des Entscheids Rechenschaft geben und ihn sachgerecht anfechten können, so dass sich die Behörde in der Regel nicht einfach damit begnügen darf, zur Entscheidbegründung die anwendbare Rechtsnorm wiederzugeben (Urteil des BGer 1C_328/2020 vom 22. März 2022 E. 3.3.2 mit Hinweisen; Urteile des BVGer A-3484/2018 vom 7. September 2021 E. 14.2 und A-1239/2012 vom 18. Dezember 2013 E. 4.2, je mit Hinweisen). Es sind sodann die Besonderheiten des Datenschutzrechts zu beachten. Beabsichtigt die Behörde beispielsweise, die Auskunft über eine Datensammlung etwa aus überwiegenden Gründen der inneren oder äusseren Sicherheit oder zum Schutz eines Strafuntersuchung oder eines anderen Untersuchungsverfahrens zu verweigern oder einzuschränken (Art. 9 Abs. 2 DSG), so darf der Inhalt der geheim zuhaltenden Daten auch nicht auf dem Weg der Verfügungsbegründung oder der Akteneinsicht bekannt gemacht werden. In diesem Fall rechtfertigen die überwiegenden öffentlichen Interessen eine Einschränkung der Begründungsanforderungen. Die Behörde darf sich jedoch auch unter diesen Umständen in der Regel nicht darauf beschränken, zur Begründung lediglich auf die ihrer Ansicht nach anwendbare gesetzliche Bestimmung zur Einschränkung der Auskunft zu verweisen. Vielmehr ist zum Schutz von der Auskunftserteilung entgegenstehenden Interessen auf eine umschreibende Begründung auszuweichen. Zudem dürfen - zum Ausgleich der reduzierten Begründungsanforderungen - im Rechtsmittelverfahren keine hohen Anforderungen an die Beschwerdebegründung gestellt werden (vgl. Urteile des BGer 1C_597/2020 vom 14. Juni 2021 E. 5.3 f., nicht publiziert in BGE 147 II 408, und 1C_522/2018 vom 8. März 2019 E. 3.4; Urteil des BVGer A-1822/2021 vom 7. September 2022 E. 3.4; ferner Urteil des BVGer A-6377/2013 vom 12. Januar 2015 E. 4.2.2 betreffend - soweit hier von Interesse - die vergleichbare Rechtslage im Bereich des Öffentlichkeitsgesetzes [BGÖ, SR 152.3]).</w:t>
      </w:r>
    </w:p>
    <w:p>
      <w:r>
        <w:rPr>
          <w:b/>
        </w:rPr>
        <w:t>E. 7.5</w:t>
      </w:r>
    </w:p>
    <w:p>
      <w:r>
        <w:t>Nach Massgabe des vorstehend in den Erwägungen 6 und 7 Ausgeführten ist im Folgenden das Begehren des Beschwerdeführers zu prüfen.</w:t>
      </w:r>
    </w:p>
    <w:p>
      <w:r>
        <w:rPr>
          <w:b/>
        </w:rPr>
        <w:t>E. 8.1</w:t>
      </w:r>
    </w:p>
    <w:p>
      <w:r>
        <w:t>Die Vorinstanz hat mit Schreiben vom 3. Oktober 2018 die Auskunft über die im integralen Analysesystem Gewaltextremismus (IASA-GEX NDB) über den Beschwerdeführer bearbeiteten Personendaten im Sinne von Art. 63 Abs. 2 NDG zunächst aufgeschoben (vgl. vorstehend Sachverhalt Bst. B). Mit Verfügung vom 20. August 2020 erteilte sie dem Beschwerdeführer sodann nachträglich Auskunft. Demnach ist der Beschwerdeführer in zwei Dokumenten namentlich erwähnt gewesen. Die beiden Dokumente seien indes zwischenzeitlich anonymisiert worden, so dass der Beschwerdeführer nunmehr keine Erwähnung darin finde. Weitergehende Angaben machte die Vorinstanz nicht und wies das Auskunftsgesuch unter Verweis auf Art. 9 Abs. 2 Bst. a DSG ab (vgl. vorstehend Sachverhalt Bst. C.b). Vor diesem Hintergrund ist im Folgenden zunächst zu prüfen, ob die Vorinstanz richtig vorgegangen und dem Beschwerdeführer zu Recht nach den Bestimmungen des DSG nachträglich Auskunft erteilt hat oder die Auskunft weiterhin aufzuschieben gewesen wäre (nachfolgend E. 8.2). Weiter ist zu prüfen, ob dem Beschwerdeführer gestützt auf Art. 8 DSG ein Anspruch auf Einsicht in die beiden Dokumente zukommt (nachfolgend E. 8.3) und ob gegebenenfalls der Auskunft überwiegende (öffentliche) Interessen entgegenstehen (nachfolgend E. 8.4). In letzterem Zusammenhang wird auch zu prüfen sein, ob die Vorinstanz ihrer Begründungspflicht in hinreichendem Mass nachgekommen oder den Anspruch des Beschwerdeführers auf rechtliches Gehör verletzt hat.</w:t>
      </w:r>
    </w:p>
    <w:p>
      <w:r>
        <w:rPr>
          <w:b/>
        </w:rPr>
        <w:t>E. 8.2</w:t>
      </w:r>
    </w:p>
    <w:p>
      <w:r>
        <w:t>Das Auskunftsgesuch des Beschwerdeführers betrifft zwei Dokumente, die jedenfalls zum Zeitpunkt der nachträglichen Auskunftserteilung im integralen Analysesystem Gewaltextremismus (IASA-GEX NDB) abgelegt waren. Die Vorinstanz räumt ein, dass der Beschwerdeführer darin keine Erwähnung hätte finden dürfen und hat die zwei Dokumente insoweit anonymisiert. Gleichzeitig macht sie im Verfahren vor dem Bundesverwaltungsgericht geltend, es bestehe an den beiden Dokumenten weiterhin ein nachrichtendienstliches Interesse. Entsprechend hat sie ihre Auskunft auf die Angabe beschränkt, dass der Beschwerdeführer in den zwei Dokumenten namentlich erwähnt gewesen sei, das Auskunftsbegehren des Beschwerdeführers jedoch im Übrigen unter Verweis auf entgegenstehende öffentliche Interessen der inneren oder äusseren Sicherheit abgewiesen. Verlangt eine Person Auskunft darüber, ob die Vorinstanz Daten über sie in bestimmten nachrichtendienstlichen Informationssystemen, darunter das integralen Analysesystem Gewaltextremismus (IASA-GEX NDB), bearbeitet, schiebt die Vorinstanz die Auskunft auf, wenn und soweit betreffend der über sie bearbeiteten Daten überwiegende Interessen an der Geheimhaltung bestehen (Art. 63 Abs. 2 NDG; vorstehend E. 7.3.2). Aus dem Wortlaut der Bestimmung ergibt sich zunächst, dass ein Aufschub der Auskunft nur in Bezug auf bestimmte nachrichtendienstliche Informationssysteme zulässig ist. Der Umstand, dass Personendaten der gesuchstellenden Person in einem der in Art. 63 Abs. 2 NDG genannten nachrichtendienstlichen Informationssysteme bearbeitet werden, rechtfertigt für sich allein jedoch noch keinen Aufschub der Auskunft. Der Entscheid darüber steht vielmehr unter dem Vorbehalt einer Interessenabwägung; ein Aufschub der Auskunft ist nur zulässig, soweit überwiegende Geheimhaltungsinteressen es rechtfertigen, wirksamen Grundrechtsschutz (weiterhin) aufzuschieben (vgl. Urteil des BVGer A-4715/2020 vom 23. November 2022 E. 5.4.3 mit Hinweisen). Die Vorinstanz hat, wie sie im Verfahren vor Bundesverwaltungsgericht ausführt, die Daten des Beschwerdeführers zu Unrecht in zwei im integralen Analysesystem Gewaltextremismus (IASA-GEX NDB) abgelegten Dokumenten bearbeitet und die betreffenden Personendaten, nachdem der Fehler erkannt worden war, geschwärzt. Es besteht - und bestand - somit kein Geheimhaltungsinteresse an den über den Beschwerdeführer im integralen Analysesystem Gewaltextremismus (IASA-GEX NDB) bearbeiteten Personendaten und die Vorinstanz hat dem Beschwerdeführer zu Recht gestützt auf das DSG Auskunft erteilt; die in Art. 63 Abs. 4 NDG vorgesehene Rechtsfolge - die Auskunftserteilung nach den Bestimmungen des DSG, sobald kein Geheimhaltungsinteresse mehr besteht - muss umso mehr gelten, wenn - wie vorliegend - von Beginn an kein Geheimhaltungsinteresse bestand, weil Personendaten zu Unrecht bearbeitet worden sind. Berechtigten, einer uneingeschränkten Auskunft entgegenstehenden Interessen etwa der inneren oder äusseren Sicherheit ist sodann im Rahmen von Art. 9 DSG Rechnung zu tragen (vgl. vorstehend E. 7.4.1). Nachdem die Vorinstanz das Begehren des Beschwerdeführers zu Recht nach den Bestimmungen des DSG beurteilt hat, ist in einem nächsten Schritt ist zu prüfen, ob dem Beschwerdeführer gestützt auf Art. 8 DSG ein Anspruch auf Einsicht in die zwei im integralen Analysesystem Gewaltextremismus (IASA-GEX NDB) bearbeiteten Dokumente zukommt.</w:t>
      </w:r>
    </w:p>
    <w:p>
      <w:r>
        <w:rPr>
          <w:b/>
        </w:rPr>
        <w:t>E. 8.3.1</w:t>
      </w:r>
    </w:p>
    <w:p>
      <w:r>
        <w:t>Gemäss Art. 8 Abs. 1 DSG kann jede Person vom Inhaber einer Datensammlung Auskunft darüber verlangen, ob Daten über sie bearbeitet werden. Das Auskunftsrecht erstreckt sich dabei nach dem weiteren Gesetzeswortlaut und der Rechtsprechung nur auf noch vorhandene Daten (BGE 147 III 139 E. 3.1.2 mit Hinweis). Nachdem, wie vorstehend ausgeführt, die Personendaten des Beschwerdeführers in den zwei im integralen Analysesystem Gewaltextremismus (IASA-GEX NDB) abgelegten Dokumenten gelöscht worden sind, fragt sich und ist im Folgenden zu prüfen, ob der Beschwerdeführer einen Anspruch auf Auskunft über die beiden Dokumente hat oder sein Gesuch nicht vielmehr abzuweisen gewesen wäre.</w:t>
      </w:r>
    </w:p>
    <w:p>
      <w:r>
        <w:rPr>
          <w:b/>
        </w:rPr>
        <w:t>E. 8.3.2</w:t>
      </w:r>
    </w:p>
    <w:p>
      <w:r>
        <w:t>Verlangt eine Person Auskunft darüber, ob Daten über sie bearbeitet werden, muss der Inhaber der Datensammlung der betroffenen Person alle über sie in der Datensammlung vorhandene Daten einschliesslich der verfügbaren Angaben über die Herkunft der Daten mitteilen (Art. 8 Abs. 2 Bst. a DSG). Auf welchen Zeitpunkt sich die Auskunft zur Datenbearbeitung (durch die Vorinstanz) bezieht, lässt sich weder den datenschutzrechtlichen noch den spezialgesetzlichen nachrichtendienstlichen Bestimmungen unmittelbar entnehmen und auch das Bundesverwaltungs- und das Bundesgericht haben sich zu dieser Frage bisher nicht ausdrücklich geäussert. Die Frage ist daher durch Auslegung von Art. 8 Abs. 2 Bst. a DSG gestützt auf einen pragmatischen Methodenpluralismus zu beantworten. Das Gesetz ist dabei in erster Linie aus sich selbst heraus, das heisst nach dem Wortlaut, Sinn und Zweck und den ihm zugrundeliegenden Wertungen auf der Basis einer teleologischen Verständnismethode auszulegen. Sind mehrere Auslegungen möglich, ist jene zu wählen, die den verfassungsrechtlichen Vorgaben am besten entspricht. Gefordert ist die sachlich richtige Entscheidung im normativen Gefüge, ausgerichtet auf ein befriedigendes Ergebnis der ratio legis (BGE 146 II 201 E. 4.1, BGE 140 I 305 E. 6.1 f. und Urteil des BGer 2C_1023/2021 Urteil vom 29. November 2022 E. 3.2.1, je mit Hinweisen). Den Materialen zum DSG und zum NDG lässt sich zu der Frage, auf welchen Zeitpunkt sich die Auskunft zur Datenbearbeitung zu beziehen hat, nichts entnehmen (Botschaft vom 23. März 1988 zum Bundesgesetz über den Datenschutz, BBl 1988 II 413, 452 f.; Botschaft vom 19. Februar 2014 zum Nachrichtendienstgesetz, BBl 2014 2105, 2195). Dies gilt auch für das totalrevidierte DSG vom 25. September 2020, welches das Auskunftsrecht neu in Art. 25 vorsieht (AS 2022 491; Botschaft vom 15. September 2017 zum Bundesgesetz über die Totalrevision des Bundesgesetzes über den Datenschutz und die Änderung weiterer Erlasse zum Datenschutz, BBl 2017 6941, 7066 ff.). Es ist daher in erster Linie die Einbettung des datenschutzrechtlichen Auskunftsrechts im normativen Gefüge zu betrachten: Das datenschutzrechtliche Auskunftsrecht ist, wie vorstehend bereits ausgeführt, nicht Selbstzweck. Es ermöglicht dem Betroffenen erst, die Einhaltung der materiellen Grundsätze des Datenschutzes zu überprüfen und seine datenschutzrechtlichen Ansprüche wahrzunehmen und bildet insofern und zusammen mit den weiteren datenschutzrechtlichen Ansprüchen eine Einheit zur Gewährleistung eines wirksamen Grundrechtsschutzes (vgl. vorstehend E. 7.4.2). Das datenschutzrechtliche Auskunftsrecht ist mit Blick auf diese seine Zweckbestimmung und die hiermit berührten Grund- und Konventionsrechte möglichst wirksam werden zu lassen. Die Auskunft über die Datenbearbeitung im Sinne von Art. 8 DSG hat sich vor diesem Hintergrund und somit unter Berücksichtigung sowohl von Sinn und Zweck des Auskunftsrechts als auch des bestehenden normativen Gefüges jedenfalls im Falle einer Bearbeitung von Personendaten durch die Vorinstanz auf die zum Zeitpunkt des Auskunftsbegehrens vorhandenen Daten zu beziehen. Andernfalls bestünde - wie der vorliegend zu beurteilende Sachverhalt zeigt - die Gefahr, dass der Aufschub der Auskunft im Sinne von Art. 63 Abs. 2 NDG und damit die Verfahrensdauer Einfluss auf den Inhalt der datenschutzrechtlichen Auskunft hätte. Entsprechendes wäre mit der Zweckrichtung des datenschutzrechtlichen Auskunftsrechts und damit einhergehend seiner grund- und konventionsrechtlichen Bedeutung nicht zu vereinbaren (vgl. im Ergebnis übereinstimmend Beat Rudin, in: Baeriswyl/Pärli [Hrsg.], Datenschutzgesetz [DSG], Stämpflis Handkommentar, 2015, Art. 8 Rz. 27).</w:t>
      </w:r>
    </w:p>
    <w:p>
      <w:r>
        <w:rPr>
          <w:b/>
        </w:rPr>
        <w:t>E. 8.3.3</w:t>
      </w:r>
    </w:p>
    <w:p>
      <w:r>
        <w:t>Das Auskunftsbegehren des Beschwerdeführers datiert vom 4. Juni 2018. Zu diesem Zeitpunkt hat die Vorinstanz in zwei Dokumenten Personendaten des Beschwerdeführers im integralen Analysesystem Gewaltextremismus (IASA-GEX NDB) bearbeitet. Der Beschwerdeführer hat somit grundsätzlich Anspruch auf Einsicht in die zwei zum Zeitpunkt des Auskunftsbegehrens im integralen Analysesystem Gewaltextremismus (IASA-GEX NDB) abgelegten Dokumente. In einem dritten und letzten Schritt ist nachfolgend zu prüfen, ob die Vorinstanz das Auskunftsrecht des Beschwerdeführers zu Recht eingeschränkt und ihre diesbezügliche Entscheidung hinreichend begründet hat.</w:t>
      </w:r>
    </w:p>
    <w:p>
      <w:r>
        <w:rPr>
          <w:b/>
        </w:rPr>
        <w:t>E. 8.4.1</w:t>
      </w:r>
    </w:p>
    <w:p>
      <w:r>
        <w:t>Die Vorinstanz beschränkte ihre nachträgliche Auskunft auf die Angabe, der Beschwerdeführer sei vormals in zwei im integralen Analysesystem Gewaltextremismus (IASA-GEX NDB) abgelegten Dokumenten erwähnt gewesen. Im Übrigen verweigerte die Vorinstanz dem Beschwerdeführer die Auskunft. Zur Begründung führte sie aus (Verfügung der Vorinstanz vom 20. August 2020, Vorakten, act. 7): Die Auskunft über 2 Dokumente in IASA-GEX NDB, die A._______ erwähnten, kann nicht erteilt werden, da ihr überwiegende öffentliche Interessen entgegenstehen (Art. 9 Abs. 2 Bst. a DSG). Im Verfahren vor dem Bundesverwaltungsgericht hält die Vorinstanz fest, dass an den Dokumenten nach wie vor ein nachrichtendienstliches Interesse bestehe, das einer Auskunftserteilung und einer weitergehenden Begründung der Entscheidung entgegenstehe.</w:t>
      </w:r>
    </w:p>
    <w:p>
      <w:r>
        <w:rPr>
          <w:b/>
        </w:rPr>
        <w:t>E. 8.4.2</w:t>
      </w:r>
    </w:p>
    <w:p>
      <w:r>
        <w:t>Das datenschutzrechtliche Auskunftsrecht gilt, wie vorstehend erwogen, nicht uneingeschränkt (vgl. vorstehend E. 7.4.1). Gemäss Art. 9 Abs. 2 Bst. a DSG kann ein Bundesorgan die Auskunft verweigern, einschränken oder aufschieben, soweit es wegen überwiegender öffentlicher Interessen, insbesondere der inneren oder äusseren Sicherheit der Eidgenossenschaft, erforderlich ist. Als öffentliche Interessen im Sinne von Art. 9 Abs. 2 Bst. a DSG fallen insbesondere Sicherheitsinteressen in Betracht. Diese sind nach der Rechtsprechung weit zu verstehen. Eine Einschränkung des Auskunftsrechts ist allerdings nur erlaubt, wenn eine Gefährdung von Sicherheitsinteressen nach den Umständen als ernsthaft erscheint. Dies verlangt nach einer Beurteilung im Einzelfall anhand der konkreten Umstände und insbesondere der Informationen, zu denen Auskunft verlangt wird (vgl. Urteile des BVGer A-3390/2018 vom 26. März 2019 E. 5.4.2.1 und A-5430/2013 vom 28. Januar 2015 E. 3.5.1 f.). So ist nach den Materialien eine Auskunftsverweigerung etwa möglich, wenn Personen Einblick in Datensammlungen der Bundesanwaltschaft nehmen wollten und mit der Erteilung der Auskunft Ermittlungsergebnisse und -methoden aufgedeckt würden (Botschaft vom 23. März 1988 zum Bundesgesetz über den Datenschutz, BBl 1988 II 413, 455). Das Vorliegen eines öffentlichen Interesses vermag dabei für sich alleine noch keine Einschränkung des Auskunftsrechts zu begründen. Vielmehr sind die berührten Interessen gegeneinander abzuwägen; eine Einschränkung des Auskunftsrechts ist nur im Fall überwiegender öffentlicher Interessen zulässig. Dies kann es erforderlich machen, dass die betroffene Person ihr eigenes Interesse darlegt, obschon das Recht auf Auskunft über die Bearbeitung eigener Personendaten im Sinne von Art. 8 DSG kein besonderes Interesse voraussetzt (Urteil des BGer 4A_277/2020 vom 18. November 2020 E. 5.3 mit Hinweisen; zum Ganzen Urteil des BVGer A-5560/2018 vom 25. Juni 2019 E. 3.2.1-3.2.3). Im Rahmen der Interessenabwägung sind die berührten Interessen zu benennen, zu bewerten und schliesslich einander gegenüberzustellen mit dem Ziel, die berührten Interessen möglichst umfassend zu berücksichtigen. Die gesamte Interessenabwägung ist sodann in der Entscheidbegründung offenzulegen; nur so ermöglicht es die verfügende Behörde, dass ihre Entscheidung sachgerecht angefochten und von der Beschwerdeinstanz überprüft werden kann. Zudem sind, wenn die Vorinstanz mit ihrer Entscheidung in die Grundrechte Betroffener eingreift und dabei aufgrund ihrer besonderen Sachkenntnisse und der Nähe zur Streitsache über einen beträchtlichen Entscheidungsspielraum verfügt, grundsätzlich erhöhte Anforderungen an die Begründungsdichte zu stellen (vgl. zur Begründungsdichte bereits vorstehend E. 7.4.3).</w:t>
      </w:r>
    </w:p>
    <w:p>
      <w:r>
        <w:rPr>
          <w:b/>
        </w:rPr>
        <w:t>E. 8.4.3</w:t>
      </w:r>
    </w:p>
    <w:p>
      <w:r>
        <w:t>Die Erwägungen der Vorinstanz beschränken sich, wie vorstehend dargelegt, auf einen Verweis auf die ihrer Ansicht nach anwendbare datenschutzrechtliche Bestimmung, ohne dass jedoch die berührten Interessen benannt, bewertet und einander gegenübergestellt werden. Eine weitergehende Begründung ergibt sich sodann weder aus dem Schreiben der Vorinstanz an den Beschwerdeführer vom 20. August 2020, noch schiebt die Vorinstanz im Beschwerdeverfahren eine solche nach; sie macht im Verfahren vor dem Bundesverwaltungsgericht in pauschaler Weise geltend, an den beiden im integralen Analysesystem Gewaltextremismus (IASA-GEX NDB) abgelegten Dokumenten bestehe nach wie vor ein nachrichtendienstliches Interesse und mit einer weitergehenden Begründung würden geheim zu haltende Informationen offengelegt. Zwar trifft zu, dass der Inhalt geheim zu haltender Dokumente nicht auf dem Weg der Verfügungsbegründung bekannt gemacht werden darf. Allerdings vermag in der Regel allein die Nennung der anwendbaren Gesetzesbestimmung als Entscheidbegründung nicht zu genügen; im Falle entgegenstehender öffentlicher Interessen ist auf eine umschreibende Begründung auszuweichen (vgl. vorstehend E. 7.4.3). Dies gilt auch vorliegend: Zwar ist nach erfolgter Einsicht in die betreffenden zwei Dokumente durch das Bundesverwaltungsgericht der Vorinstanz im Ergebnis darin zuzustimmen, dass eine Herausgabe der zwei im integralen Analysesystem Gewaltextremismus (IASA-GEX NDB) abgelegten Dokumente aufgrund entgegenstehender öffentlicher Interessen der inneren oder der äusseren Sicherheit der Schweiz nicht möglich ist und die beiden Dokumente können aufgrund des mit ihnen verbundenen Informationsgehalts sowie des Umfangs der darin enthaltenen Personendaten Dritter auch nicht anonymisiert werden. Zudem scheidet eine Bekanntgabe der dem Auskunftsrecht konkret entgegenstehenden öffentlichen Interessen aus, da auf diese Weise die geheimzuhaltenden Informationen (teilweise) offenbart würden. Auch unter solchen Umständen, da die Interessenabwägung nicht transparent gemacht werden kann, darf sich die Abweisung eines Auskunftsbegehrens nicht mit dem blossen Hinweis auf die anwendbare Norm begnügen. Vielmehr sind dem Betroffenen aufgrund seiner grund- und konventionsrechtlich geschützten Ansprüche soweit möglich umschreibende Angaben zu machen, damit der Betroffene die Bearbeitung seiner Personendaten auf diese Weise einordnen kann. So hätte die Vorinstanz mitteilen können, dass der Beschwerdeführer in den beiden betreffenden Dokumenten mit seinem Namen, jedoch ohne weitergehende Angaben etwa zu seiner politischen Tätigkeit erscheint. Zudem wären Angaben zum Kontext der Datenbearbeitung möglich gewesen, etwa in dem Sinn, dass die beiden Dokumente zwei Veranstaltungen betreffen, zu denen aufgerufen beziehungsweise eingeladen worden ist. Die Vorinstanz hat somit dadurch, dass sie das Begehren ohne Begründung abgewiesen hat, ihren Entscheid unzureichend begründet und damit den Anspruch des Beschwerdeführers auf rechtliches Gehör verletzt. Der Anspruch auf rechtliches Gehör ist nach konstanter bundesgerichtlicher Rechtsprechung formeller Natur. Grundsätzlich führt daher seine Verletzung ungeachtet der Erfolgsaussichten in der Beschwerdesache selbst zur Aufhebung des angefochtenen Entscheids. Das Bundesgericht lässt es jedoch (ausnahmsweise)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Der Heilung zugänglich sind dabei insbesondere Verstösse gegen die Begründungspflicht. Eine Verletzung des Anspruchs auf rechtliches Gehör ist bei der Verlegung der Kosten zu berücksichtigen, selbst wenn die Beschwerde in materieller Hinsicht abzuweisen wäre (vgl. BGE 137 I 195 E. 2.3.2 mit Hinweisen; Urteil des BVGer A-2366/2018 vom 24. Mai 2018 E. 4.3 mit Hinweisen). Der Verfahrensfehler der Vorinstanz wiegt schwer. Mangels jedwelcher Angaben zur streitbetroffenen Datenbearbeitung war es dem Beschwerdeführer nicht möglich, den Entscheid der Vorinstanz sachgerecht anzufechten. Und die Vorinstanz schiebt auch im Beschwerdeverfahren keine hinreichende auf die streitbetroffene Datenbearbeitung bezogene Begründung nach. Zwar erhält der Beschwerdeführer durch das vorliegende Urteil bereits zusätzliche Angaben. Es ist jedoch nicht Aufgabe des Bundesverwaltungsgerichts, erstmals darüber zu entscheiden, ob dem Interesse des Beschwerdeführers im Kontext mit den entgegenstehenden öffentlichen Interessen und unter Berücksichtigung des Verhältnismässigkeitsgrundsatzes (Art. 36 Abs. 3 BV) hinreichend Rechnung getragen worden ist oder ob allenfalls weitere (umschreibende) Angaben zur Datenbearbeitung gemacht werden können. Somit fällt eine abschliessende Heilung des Verfahrensfehlers und in der Folge auch eine reformatorische Entscheidung durch das Bundesverwaltungsgericht ausser Betracht. Die Verfügung der Vorinstanz vom 20. August 2020 ist bei diesem Ergebnis aufzuheben und die Angelegenheit zum neuen Entscheid im Sinne der Erwägungen an die Vorinstanz zurückzuweisen (Art. 61 Abs. 1 VwVG).</w:t>
      </w:r>
    </w:p>
    <w:p>
      <w:r>
        <w:rPr>
          <w:b/>
        </w:rPr>
        <w:t>E. 9</w:t>
      </w:r>
    </w:p>
    <w:p>
      <w:r>
        <w:t>Zusammenfassend ist festzuhalten, dass die Vorinstanz die Auskunft über die Bearbeitung von Personendaten des Beschwerdeführers im integralen Analysesystem Gewaltextremismus (IASA-GEX NDB) zu Recht nicht weiterhin aufgeschoben, sondern das Auskunftsgesuch nach den Bestimmungen des DSG beurteilt und dem Beschwerdeführer über die Datenbearbeitung zum Zeitpunkt seines Begehrens Auskunft erteilt hat. Allerdings hat die Vorinstanz ihren Entscheid, dem Beschwerdeführer die Auskunft zu verweigern, unzureichend begründet, indem sie lediglich auf die anwendbare Gesetzesbestimmung verwiesen hat. Dem Beschwerdeführer war es gestützt auf die angefochtene Verfügung nicht möglich, diese sachgerecht anzufechten oder die Bearbeitung seiner Personendaten, soweit aufgrund entgegenstehender öffentlicher Interessen möglich, einzuordnen. Die Verfügung der Vorinstanz vom 20. August 2020 ist daher aufzuheben und die Angelegenheit zur neuen Entscheidung an die Vorinstanz zurückzuweisen.</w:t>
      </w:r>
    </w:p>
    <w:p>
      <w:r>
        <w:rPr>
          <w:b/>
        </w:rPr>
        <w:t>E. 10.1</w:t>
      </w:r>
    </w:p>
    <w:p>
      <w:r>
        <w:t>Es bleibt, über die Kosten- und Entschädigungsfolgen für das Beschwerdeverfahren zu entscheiden.</w:t>
      </w:r>
    </w:p>
    <w:p>
      <w:r>
        <w:rPr>
          <w:b/>
        </w:rPr>
        <w:t>E. 10.2</w:t>
      </w:r>
    </w:p>
    <w:p>
      <w:r>
        <w:t>Die Beschwerdeinstanz auferlegt die Verfahrenskosten in der Regel der unterliegenden Partei. Ausnahmsweise können sie erlassen werden (Art. 63 Abs. 1 VwVG). Vorinstanzen werden unabhängig vom Verfahrensausgang keine Kosten auferlegt (Art. 63 Abs. 2 VwVG). Die Rückweisung einer Sache an die Vorinstanz zum neuen Entscheid mit noch offenem Ausgang gilt dabei praxisgemäss als volles Obsiegen der Beschwerde führenden Partei (Urteil des BVGer A-3484/2018 vom 7. September 2021 E. 38.2 mit Hinweisen). Der Beschwerdeführer ist in Anbetracht der Rückweisung der Angelegenheit zum neuen Entscheid an die Vorinstanz und unter Berücksichtigung der Verletzung seines Anspruchs auf rechtliches Gehör als obsiegend zu betrachten. Es sind ihm unter diesen Umständen ungeachtet dessen, dass eine Einsicht in die zwei im integralen Analysesystem Gewaltextremismus (IASA-GEX NDB) beziehungsweise eine uneingeschränkte Auskunft über die dort über den Beschwerdeführer bearbeiteten Personendaten nicht in Betracht kommt (vgl. vorstehend E. 8.4), keine Verfahrenskosten aufzuerlegen. Ebenfalls keine Verfahrenskosten trägt die Vorinstanz (Art. 63 Abs. 2 VwVG). Der vom Beschwerdeführer in der Höhe von Fr. 1'000.- geleistete Kostenvorschuss ist dem Beschwerdeführer nach Eintritt der Rechtskraft dieses Urteils zurückzuerstatten. Der Beschwerdeführer hat dem Bundesverwaltungsgericht hierzu seine Kontoverbindung bekannt zu geben.</w:t>
      </w:r>
    </w:p>
    <w:p>
      <w:r>
        <w:rPr>
          <w:b/>
        </w:rPr>
        <w:t>E. 10.3</w:t>
      </w:r>
    </w:p>
    <w:p>
      <w:r>
        <w:t>Die im Beschwerdeverfahren obsiegende Partei hat Anspruch auf eine Entschädigung für die ihr erwachsenen notwendigen und verhältnismässig hohen Kosten (Art. 64 Abs. 1 VwVG). Die Parteientschädigung umfasst die Kosten der Vertretung sowie allfällige weitere Auslagen der Partei (Art. 8 Abs. 1 des Reglements über die Kosten und Entschädigungen vor dem Bundesverwaltungsgericht [VGKE, SR 173.320.2]). Das Bundesverwaltungsgericht legt die Parteientschädigung aufgrund einer detaillierten Kostennote oder, wenn keine Kostennote beigebracht wird, aufgrund der Akten fest (Art. 14 VGKE). Die Entschädigung für die anwaltliche Vertretung wird nach dem zeitlichen Aufwand bemessen, wobei bei der Beurteilung des notwendigen und verhältnismässigen Aufwands nebst der Komplexität der Streitsache auch zu berücksichtigen ist, ob der Rechtsvertretung die Sach- und Rechtslage bereits bekannt war (vgl. Urteile des BGer 2C_730/2017 vom 4. April 2018 E. 3.5 und 8C_329/2011 vom 29. Juli 2011 E. 6). Der anwaltlich vertretene und als obsiegend anzusehende Beschwerdeführer hat Anspruch auf eine Parteientschädigung. Da er dem Bundesverwaltungsgericht keine Kostennote beigebracht hat, ist die Höhe der Parteientschädigung aufgrund der Akten festzusetzen. Das Bundesverwaltungsgericht erachtet eine Parteientschädigung in der Höhe von Fr. 2'000.- für angemessen. Diese ist ihm von der Vorinstanz nach Eintritt der Rechtskraft dieses Urteils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