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A-4108/2021 vom 6. Oktober 2022</w:t>
      </w:r>
    </w:p>
    <w:p>
      <w:r>
        <w:t>Bundesverwaltungsgericht, 2022-10-06, FR</w:t>
      </w:r>
    </w:p>
    <w:p>
      <w:r>
        <w:rPr>
          <w:b/>
        </w:rPr>
        <w:t xml:space="preserve">Quelle: </w:t>
      </w:r>
      <w:r>
        <w:t>https://mcp.opencaselaw.ch/entscheid/bvger_A-4108_2021</w:t>
      </w:r>
    </w:p>
    <w:p>
      <w:r>
        <w:t>FR: TAF A-4108/2021 du 6 octobre 2022</w:t>
      </w:r>
    </w:p>
    <w:p>
      <w:r>
        <w:t>IT: TAF A-4108/2021 del 6 ottobre 2022</w:t>
      </w:r>
    </w:p>
    <w:p>
      <w:pPr>
        <w:pStyle w:val="Heading2"/>
      </w:pPr>
      <w:r>
        <w:t>Regeste</w:t>
      </w:r>
    </w:p>
    <w:p>
      <w:r>
        <w:t>Taxe sur la valeur ajoutée</w:t>
      </w:r>
    </w:p>
    <w:p>
      <w:pPr>
        <w:pStyle w:val="Heading2"/>
      </w:pPr>
      <w:r>
        <w:t>Erwägungen</w:t>
      </w:r>
    </w:p>
    <w:p>
      <w:r>
        <w:rPr>
          <w:b/>
        </w:rPr>
        <w:t>E. 1</w:t>
      </w:r>
    </w:p>
    <w:p>
      <w:r>
        <w:t>Le recours est rejeté.</w:t>
      </w:r>
    </w:p>
    <w:p>
      <w:r>
        <w:rPr>
          <w:b/>
        </w:rPr>
        <w:t>E. 2</w:t>
      </w:r>
    </w:p>
    <w:p>
      <w:r>
        <w:t>Les frais de procédure de 500.- fr. sont mis à la charge de la recourante. Ils seront prélevés sur l'avance de frais de 2'500.- fr. Le solde de 2'000.- fr. lui sera restitué une fois le présent arrêt définitif et exécutoire.</w:t>
      </w:r>
    </w:p>
    <w:p>
      <w:r>
        <w:rPr>
          <w:b/>
        </w:rPr>
        <w:t>E. 3</w:t>
      </w:r>
    </w:p>
    <w:p>
      <w:r>
        <w:t>Le présent arrêt est adressé à la recourante et à l'autorité inférieure. L'indication des voies de droit se trouve à la page suivante. Le président du collège : Le greffier : Raphaël Gani Rafi Feller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Le présent arrêt est adressé : - à la recourante (Acte judiciaire) - à l'autorité inférieure (n° de réf. [...]; Acte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