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A-3810/2020 vom 16. März 2021</w:t>
      </w:r>
    </w:p>
    <w:p>
      <w:r>
        <w:t>Bundesverwaltungsgericht, 2021-03-16, DE</w:t>
      </w:r>
    </w:p>
    <w:p>
      <w:r>
        <w:rPr>
          <w:b/>
        </w:rPr>
        <w:t xml:space="preserve">Quelle: </w:t>
      </w:r>
      <w:r>
        <w:t>https://mcp.opencaselaw.ch/entscheid/bvger_A-3810_2020</w:t>
      </w:r>
    </w:p>
    <w:p>
      <w:r>
        <w:t>FR: TAF A-3810/2020 du 16 mars 2021</w:t>
      </w:r>
    </w:p>
    <w:p>
      <w:r>
        <w:t>IT: TAF A-3810/2020 del 16 marzo 2021</w:t>
      </w:r>
    </w:p>
    <w:p>
      <w:pPr>
        <w:pStyle w:val="Heading2"/>
      </w:pPr>
      <w:r>
        <w:t>Regeste</w:t>
      </w:r>
    </w:p>
    <w:p>
      <w:r>
        <w:t>Amtshilfe</w:t>
      </w:r>
    </w:p>
    <w:p>
      <w:pPr>
        <w:pStyle w:val="Heading2"/>
      </w:pPr>
      <w:r>
        <w:t>Erwägungen</w:t>
      </w:r>
    </w:p>
    <w:p>
      <w:r>
        <w:rPr>
          <w:b/>
        </w:rPr>
        <w:t>E. 1.1</w:t>
      </w:r>
    </w:p>
    <w:p>
      <w:r>
        <w:t>Dem vorliegenden Verfahren liegt ein Amtshilfeersuchen der DGFP gestützt auf Art. 28 DBA CH-FR zugrunde, welches am 1. Juli 2019 eingereicht wurde. Anwendbar ist vorliegend auch das Zusatzprotokoll zum DBA CH-FR (ebenfalls publiziert unter SR 0.672.934.91; nachfolgend: Zusatzprotokoll). Der Vollzug der Amtshilfe wird durch das Bundesgesetz vom 28. September 2012 über die internationale Amtshilfe in Steuersachen (StAhiG, SR 651.1) geregelt (Art. 1 Abs. 1 Bst. a StAhiG). Demnach gelten im Beschwerdeverfahren die Bestimmungen über die Bundesrechtspflege, soweit das StAhiG nichts anderes bestimmt (Art. 19 Abs. 5 StAhiG). Gemäss Art. 31 des Bundesgesetzes vom 17. Juni 2005 über das Bundesverwaltungsgericht (VGG, SR 173.32) beurteilt dieses Beschwerden gegen Verfügungen nach Art. 5 des Bundesgesetzes vom 20. Dezember 1968 über das Verwaltungsverfahren (VwVG, SR 172.021). Zu den beim Bundesverwaltungsgericht anfechtbaren Verfügungen gehört damit auch die Schlussverfügung der ESTV im Bereich der internationalen Amtshilfe in Steuersachen (Art. 32 VGG e contrario, Art. 33 VGG und Art. 19 Abs. 1 und 5 StAhiG). Die Zuständigkeit des Bundesverwaltungsgerichts zur Behandlung der vorliegenden Beschwerde ist somit gegeben. Das Verfahren richtet sich nach dem VwVG soweit das VGG nichts anderes bestimmt (Art. 37 VGG).</w:t>
      </w:r>
    </w:p>
    <w:p>
      <w:r>
        <w:rPr>
          <w:b/>
        </w:rPr>
        <w:t>E. 1.2</w:t>
      </w:r>
    </w:p>
    <w:p>
      <w:r>
        <w:t>Die Beschwerdeführerin hat am vorinstanzlichen Verfahren teilgenommen und ist mit Blick auf die sie betreffenden, nach der angefochtenen Schlussverfügung an die DGFP zu übermittelnden Informationen materiell beschwert. Sie ist damit und als Adressatin der angefochtenen Verfügung zur Beschwerdeführung berechtigt (vgl. Art. 19 Abs. 2 StAhiG i.V.m. Art. 48 Abs. 1 VwVG). Auf die form- und fristgerecht eingereichte Beschwerde ist somit einzutreten (Art. 50 Abs. 1 und Art. 52 Abs. 1 VwVG).</w:t>
      </w:r>
    </w:p>
    <w:p>
      <w:r>
        <w:rPr>
          <w:b/>
        </w:rPr>
        <w:t>E. 1.3</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2.1.1</w:t>
      </w:r>
    </w:p>
    <w:p>
      <w:r>
        <w:t>Gemäss Art. 28 DBA CH-FR tauschen die zuständigen Behörden der beiden Vertragsstaaten unter sich diejenigen Informationen aus, «die zur Durchführung dieses Abkommens oder zur Anwendung oder Durchsetzung des innerstaatlichen Rechts betreffend Steuern jeder Art und Bezeichnung, die für Rechnung der Vertragsstaaten oder ihrer politischen Unterabteilungen oder lokalen Körperschaften erhoben werden, voraussichtlich erheblich sind, soweit die diesem Recht entsprechende Besteuerung nicht dem Abkommen widerspricht» (Art. 28 Abs. 1 Satz 1 DBA CH-FR; zu hier nicht relevanten Einschränkungen dieser Amtshilfeverpflichtung vgl. Art. 28 Abs. 3 und 5 DBA CH-FR). Der Informationsaustausch ist durch Art. 1 DBA CH-FR (persönlicher Anwendungsbereich) und Art. 2 DBA CH-FR (sachlicher Anwendungsbereich) nicht eingeschränkt (Art. 28 Abs. 1 Satz 2 DBA CH-FR).</w:t>
      </w:r>
    </w:p>
    <w:p>
      <w:r>
        <w:rPr>
          <w:b/>
        </w:rPr>
        <w:t>E. 2.1.2</w:t>
      </w:r>
    </w:p>
    <w:p>
      <w:r>
        <w:t>Ziff. XI Abs. 3 des Zusatzprotokolls führt die Informationen auf, welche die Steuerbehörden des ersuchenden Staates bei der Stellung eines Amtshilfeersuchens zu liefern haben. Diese Anforderungen gehen den ähnlichen Bestimmungen in Art. 6 Abs. 2 StAhiG vor (so auch Art. 1 Abs. 2 und Art. 6 Abs. 1 StAhiG; Urteile des BVGer A-5383/2019 vom 24. November 2020 E. 2.1.2, A-1781/2019 vom 4. November 2020 E. 2.4).</w:t>
      </w:r>
    </w:p>
    <w:p>
      <w:r>
        <w:rPr>
          <w:b/>
        </w:rPr>
        <w:t>E. 2.2.1</w:t>
      </w:r>
    </w:p>
    <w:p>
      <w:r>
        <w:t>Als zur Anwendung oder Durchsetzung des innerstaatlichen Rechts voraussichtlich erheblich gelten demnach Informationen, die für den ersuchenden Staat notwendig sind, um eine in diesem Staat steuerpflichtige Person dort korrekt zu besteuern (vgl. 141 II 436 E. 4.4.3; Urteile des BVGer A-5383/2019 vom 24. November 2020 E. 2.2.1, A-4163/2019 vom 22. April 2020 E. 3.1.3, A-5695/2018 vom 22. April 2020 E. 3.3.1).</w:t>
      </w:r>
    </w:p>
    <w:p>
      <w:r>
        <w:rPr>
          <w:b/>
        </w:rPr>
        <w:t>E. 2.2.2</w:t>
      </w:r>
    </w:p>
    <w:p>
      <w:r>
        <w:t>Gemäss Ziff. XI Abs. 2 des Zusatzprotokolls soll der Verweis auf «voraussichtlich erhebliche» Informationen in Art. 28 Abs. 1 DBA CH-FR «einen möglichst breiten Informationsaustausch in Steuersachen gewährleisten, ohne dass die Vertragsstaaten &amp;lt;fishing expeditions&amp;gt; durchführen oder Informationen verlangen können, deren Erheblichkeit für die Aufklärung der Steuerangelegenheiten bestimmter Steuerpflichtiger wenig wahrscheinlich ist». In Ziff. XI Abs. 4 des Zusatzprotokolls wird bestimmt, dass die erforderlichen Informationen gemäss Ziff. XI Abs. 3 des Zusatzprotokolls (vgl. dazu bereits E. 2.1.2) so auszulegen seien, dass sie einen wirksamen Informationsaustausch nicht behindern.</w:t>
      </w:r>
    </w:p>
    <w:p>
      <w:r>
        <w:rPr>
          <w:b/>
        </w:rPr>
        <w:t>E. 2.2.3</w:t>
      </w:r>
    </w:p>
    <w:p>
      <w:r>
        <w:t>Die «voraussichtliche Erheblichkeit» von geforderten Informationen muss sich bereits aus dem Amtshilfeersuchen ergeben. Würde dies nicht verlangt, könnten Ersuchen aufs Geratewohl gestellt werden und die ersuchte Behörde müsste die Unterlagen auch dann zur Verfügung stellen, wenn sie erst nach deren Erhebung deren voraussichtliche Erheblichkeit feststellen würde. Auch nach der Edition der verlangten Unterlagen hat die Steuerverwaltung des ersuchten Staates zu prüfen, ob die betreffenden Informationen für die Erhebung der Steuer voraussichtlich erheblich sind. Dem «voraussichtlich» kommt somit eine doppelte Bedeutung zu: Zum einen bezieht es sich darauf, dass der ersuchende Staat die Erheblichkeit voraussehen und diese dem Amtshilfeersuchen zu entnehmen sein muss (wobei im Einklang mit dem völkerrechtlichen Vertrauensprinzip vermutet wird, dass der ersuchende Staat nach Treu und Glauben handelt; dazu E. 2.5.1). Zum anderen sind nur solche Informationen zu übermitteln, die tatsächlich voraussichtlich erheblich sind (vgl. BGE 143 II 185 E. 3.3.2, 141 II 436 E. 4.4.3; Urteile des BVGer A-5383/2019 vom 24. November 2020 E. 2.2.3, A-4917/2019 vom 22. Oktober 2020 E. 2.3.1). Die Voraussetzung der voraussichtlichen Erheblichkeit ist erfüllt, wenn im Zeitpunkt der Einreichung des Amtshilfeersuchens eine vernünftige Möglichkeit besteht, dass sich die verlangten Informationen als erheblich erweisen werden. Keine Rolle spielt, ob sich diese Informationen letzten Endes als nicht erheblich herausstellen. Ob eine Information tatsächlich erheblich ist, kann in der Regel nur der ersuchende Staat abschliessend feststellen. Die Rolle des ersuchten Staates bei der Beurteilung der voraussichtlichen Erheblichkeit beschränkt sich somit darauf, zu überprüfen, ob die vom ersuchenden Staat verlangten Informationen und Dokumente einen Zusammenhang mit dem im Ersuchen dargestellten Sachverhalt haben und ob sie möglicherweise dazu geeignet sind, im ausländischen Verfahren verwendet zu werden (BGE 145 II 112 E. 2.2.1). Vor diesem Hintergrund darf der ersuchte Staat Auskünfte - mit der Begründung, dass die verlangten Informationen nicht «voraussichtlich erheblich» im Sinne von Art. 28 Abs. 1 DBA CH-FR seien - nur verweigern, wenn ein Zusammenhang zwischen den verlangten Angaben und der im ersuchenden Staat durchgeführten Untersuchung wenig wahrscheinlich erscheint (vgl. statt vieler: Urteile des BVGer A-2664/2020 vom 26. Januar 2021 E. 6.2, A-5695/2018 vom 22. April 2020 E. 3.3.1 f., A-4218/2017 vom 28. Mai 2018 E. 2.3.1). In letzterem Sinne ist auch Art. 17 Abs. 2 StAhiG zu verstehen, wonach Informationen, welche voraussichtlich nicht erheblich sind, nicht übermittelt werden dürfen und von der ESTV auszusondern oder unkenntlich zu machen sind (vgl. statt vieler: Urteile des BVGer A-5383/2019 vom 24. November 2020 E. 2.2.3, A-4163/2019 vom 22. April 2020 E. 3.1.3 f.). Auch wenn damit die «Hürde der voraussichtlichen Erheblichkeit» gemäss bundesgerichtlicher Rechtsprechung nicht sehr hoch ist (BGE 145 II 112 E. 2.2.1; zum Ganzen: BGE 143 II 185 E. 3.3.2, 142 II 161 E. 2.1.1; Urteil des BVGer A-4167/2020 und A-4169/2020 vom 18. Januar 2021 E. 6.3), so ist sie dennoch vorhanden und zu beachten (zum Ganzen: Urteile des BVGer A-4588/2018 vom 22. Juli 2019 E. 3.4.3, A-2830/2018 vom 17. September 2018 E. 3.1).</w:t>
      </w:r>
    </w:p>
    <w:p>
      <w:r>
        <w:rPr>
          <w:b/>
        </w:rPr>
        <w:t>E. 2.3.1</w:t>
      </w:r>
    </w:p>
    <w:p>
      <w:r>
        <w:t>Rechtsprechungsgemäss ist der Begriff der «nicht betroffenen Person» nach Art. 4 Abs. 3 StAhiG restriktiv zu verstehen (vgl. BGE 142 II 161 E. 4.6.1). Damit sollen in Anwendung des Verhältnismässigkeitsprinzips Personen geschützt werden, die nichts mit dem im Amtshilfeersuchen geschilderten Sachverhalt zu tun haben, deren Namen also rein zufällig in den weiterzuleitenden Dokumenten auftauchen («fruit d'un pur hasard»). In gewissen Konstellationen ist es unumgänglich, auch über Personen Informationen zu erteilen, deren Steuerpflicht im ersuchenden Staat nicht geltend gemacht wird. Können die ersuchten Informationen für die Steuerpflicht der im ersuchenden Staat zu besteuernden Person voraussichtlich erheblich sein und ist ihre Übermittlung unter Verhältnismässigkeitsgesichtspunkten erforderlich, das heisst, wenn die Aussonderung, Schwärzung oder anderweitige Unkenntlichmachung der Informationen den Zweck des Amtshilfeersuchens vereiteln würde, so sind sie dem ersuchenden Staat zu übermitteln (vgl. ausführlich mit Beispielen: BGE 144 II 29 E. 4.2.3 f.; BGE 143 II 506 E. 5.2.1; Urteil des BGer 2C_615/2018 vom 26. März 2019 E. 3.1; Urteile des BVGer A-2258/2020 vom 19. Februar 2021 E. 2.3, A-2013/2019 und 2015/2019 vom 15. Dezember 2020 E. 4.9.4, A-5383/2019 vom 24. November 2020 E. 2.2.4).</w:t>
      </w:r>
    </w:p>
    <w:p>
      <w:r>
        <w:rPr>
          <w:b/>
        </w:rPr>
        <w:t>E. 2.3.2</w:t>
      </w:r>
    </w:p>
    <w:p>
      <w:r>
        <w:t>Die in den Unterlagen stehenden Drittpersonen sind jedoch durch das Spezialitätsprinzip geschützt (Art. 28 Abs. 2 DBA CH-FR), welches auch eine persönliche Dimension aufweist (BGE 146 I 172 E. 7.1.3; Urteil des BGer 2C_537/2019 vom 13. Juli 2020 [zur Publikation vorgesehen] E. 3.4.3 und 3.5).</w:t>
      </w:r>
    </w:p>
    <w:p>
      <w:r>
        <w:rPr>
          <w:b/>
        </w:rPr>
        <w:t>E. 2.3.3</w:t>
      </w:r>
    </w:p>
    <w:p>
      <w:r>
        <w:t>Hingegen sind Drittpersonen nur dann über das Amtshilfeverfahren zu informieren, wenn ihre Beschwerdelegitimation im Sinne von Art. 19 Abs. 2 StAhiG i.V.m. Art. 48 VwVG evident ist (BGE 146 I 172 E. 7.2 f.).</w:t>
      </w:r>
    </w:p>
    <w:p>
      <w:r>
        <w:rPr>
          <w:b/>
        </w:rPr>
        <w:t>E. 2.4</w:t>
      </w:r>
    </w:p>
    <w:p>
      <w:r>
        <w:t>Soweit die Behörden des ersuchenden Staates verpflichtet sind, den massgeblichen Sachverhalt darzulegen, kann von ihnen nicht erwartet werden, dass sie dies bereits lückenlos und völlig widerspruchsfrei tun. Dies wäre mit dem Sinn und Zweck der Amtshilfe (wie mit jenem der Rechtshilfe) nicht vereinbar, sollen doch aufgrund von Informationen und Unterlagen, die sich im ersuchten Staat befinden, bisher im Dunkeln gebliebene Punkte erst noch geklärt werden (vgl. BGE 142 II 161 E. 2.1.1; Urteil des BGer 2C_780/2018 vom 1. Februar 2021; BVGE 2011/14 E. 2). Daher verlangt die Rechtsprechung von der ersuchenden Behörde nicht den strikten Beweis des Sachverhalts, sondern sie muss nur (aber immerhin) hinreichende Verdachtsmomente für dessen Vorliegen dartun (vgl. BGE 139 II 451 E. 2.1 und 2.2.1, 139 II 404 E. 7.2.2; Urteile des BVGer A-105/2020 vom 22. Januar 2021 E. 2.5.5, A-5383/2019 vom 24. November 2020 E. 2.3).</w:t>
      </w:r>
    </w:p>
    <w:p>
      <w:r>
        <w:rPr>
          <w:b/>
        </w:rPr>
        <w:t>E. 2.5.1</w:t>
      </w:r>
    </w:p>
    <w:p>
      <w:r>
        <w:t>Ein wichtiges Element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144 II 206 E. 4.4, 142 II 218 E. 3.3, 142 II 161 E. 2.1.3 f.). Auf diesem Vertrauen gründet letztlich das ganze Amtshilfeverfahren. Dementsprechend ist die ESTV an die Darstellung des Sachverhalts im Ersuchen insoweit gebunden, als diese nicht wegen offensichtlicher Fehler, Lücken oder Widersprüche sofort entkräftet werden kann (BGE 139 II 451 E. 2.2.1; Urteile des BVGer A-2667/2020 vom 12. Februar 2021 E. 6.2.1, A-5383/2019 vom 24. November 2020 E. 2.4). Gleiches gilt für die vom ersuchenden Staat abgegebenen Erklärungen (BGE 142 II 218 E. 3.3; Urteile des BVGer A-2664/2020 vom 26. Januar 2021 E. 6.1.1 f., A-105/2020 vom 22. Januar 2021 E. 2.3.1, A-4228/2018 vom 26. August 2019 E. 2.2). Das Vertrauensprinzip steht einer Nachfrage beim ersuchenden Staat nach weiteren Erklärungen nicht entgegen, sofern erhebliche Zweifel an dessen Darstellung bestehen (BGE 144 II 206 E. 4.4; Urteile des BVGer A-1781/2019 vom 4. November 2020 E. 2.3, A-768/2020 vom 7. Juli 2020 E. 3.3.3).</w:t>
      </w:r>
    </w:p>
    <w:p>
      <w:r>
        <w:rPr>
          <w:b/>
        </w:rPr>
        <w:t>E. 2.5.2</w:t>
      </w:r>
    </w:p>
    <w:p>
      <w:r>
        <w:t>Aus dem Vertrauensprinzip ergibt sich auch, dass ein Amtshilfeersuchen nach Treu und Glauben auszulegen ist (vgl. Urteil des BGer 2C_287/2019 und 2C_288/2019 vom 13. Juli 2020 E. 3.2).</w:t>
      </w:r>
    </w:p>
    <w:p>
      <w:r>
        <w:rPr>
          <w:b/>
        </w:rPr>
        <w:t>E. 2.6</w:t>
      </w:r>
    </w:p>
    <w:p>
      <w:r>
        <w:t>Das Amtshilfeverfahren betrifft nicht die materielle Seite des Steuerverfahrens. Es ist Sache des ersuchenden Staates, seine eigene Gesetzgebung auszulegen und deren Anwendung zu prüfen. Stellt sich eine Frage bei der Anwendung des internen Rechts des ersuchenden Staates, wie beispielsweise die Verjährung der Steuerschuld, ist diese Frage von den Behörden des ersuchenden Staates zu beantworten. Dies gilt auch für Fragen bezüglich des Verfahrensrechts des ersuchenden Staates (BGE 144 II 206 E. 4.3; Urteile des BGer 2C_800/2020 vom 7. Oktober 2020 E. 4 und E. 6.3, 2C_954/2015 vom 13. Februar 2017 E. 5.5; Urteile des BVGer A-105/2020 vom 22. Januar 2021 E. 2.4, A-6859/2019 vom 2. Dezember 2020 E. 2.4, A-4725/2018 vom 10. August 2020 E. 3.3.2).</w:t>
      </w:r>
    </w:p>
    <w:p>
      <w:r>
        <w:rPr>
          <w:b/>
        </w:rPr>
        <w:t>E. 3.1</w:t>
      </w:r>
    </w:p>
    <w:p>
      <w:r>
        <w:t>Im vorliegenden Verfahren macht die Beschwerdeführerin vor allem geltend, betreffend die Steuerperiode 2015 sei die Verjährung eingetreten und die Steuerprüfung der Steuerperioden 2016 und 2017 sei definitiv abgeschlossen, weshalb die Informationen, um die die DGFP ersucht, nicht mehr voraussichtlich erheblich seien. Sinngemäss macht sie geltend, das Amtshilfeverfahren habe sich in Frankreich wohl verzögert, weshalb die DGFP das Ersuchen noch an die Schweiz gestellt habe, obwohl mittlerweile in Frankreich das Steuerprüfungsverfahren (aufgrund Verjährung bzw. definitiver Veranlagung) abgeschlossen sei. Allenfalls könnte - so die Beschwerdeführerin - die französische Steuerbehörde auch hoffen, aus den erfragten Informationen solche für weitere Steuerjahre ableiten zu können. Ohnehin könnten einige der erfragten Unterlagen, welche die Vorinstanz übermitteln wolle, auch dann nicht voraussichtlich erheblich sein, wenn die Verfahren in Frankreich nicht abgeschlossen wären. Weiter erklärt die Beschwerdeführerin, falls grundsätzlich Amtshilfe gewährt werde, seien verschiedene Informationen in den Unterlagen zu schwärzen.</w:t>
      </w:r>
    </w:p>
    <w:p>
      <w:r>
        <w:rPr>
          <w:b/>
        </w:rPr>
        <w:t>E. 3.2</w:t>
      </w:r>
    </w:p>
    <w:p>
      <w:r>
        <w:t>Im Folgenden wird zunächst auf die Frage eingegangen, ob die Vorinstanz bei der DGFP hätte nachfragen müssen, ob die Informationen, welche mittels Amtshilfeersuchen verlangt werden, immer noch benötigt würden bzw. immer noch voraussichtlich erheblich seien (E. 3.3). Weiter wird beurteilt, ob die einzelnen Informationen und Unterlagen, welche die Vorinstanz übermitteln möchte, voraussichtlich erheblich sind und ob diese zu übermitteln sind bzw. inwiefern (zusätzliche) Schwärzungen vorzunehmen sind (E. 3.4). Schliesslich ist auf einzelne weitere Fragestellungen und Vorbringen der Beschwerdeführerin einzugehen (E. 3.5 ff.).</w:t>
      </w:r>
    </w:p>
    <w:p>
      <w:r>
        <w:rPr>
          <w:b/>
        </w:rPr>
        <w:t>E. 3.3.1</w:t>
      </w:r>
    </w:p>
    <w:p>
      <w:r>
        <w:t>Zur Frage, ob die Vorinstanz bei der DGFP hätte nachfragen müssen, ob die Informationen, um die ersucht wird, immer noch voraussichtlich erheblich sind, ist zunächst auf das völkerrechtliche Vertrauensprinzip hinzuweisen, wonach an den Darstellungen und Erklärungen der ersuchenden Behörde grundsätzlich nicht zu zweifeln ist (E. 2.5.1). Dies erkennt auch die Beschwerdeführerin, macht aber geltend, die Steuerprüfungen für jene Steuerperioden, für die um Amtshilfe ersucht werde, seien in ihrem Fall definitiv abgeschlossen. Zum Beweis legt sie zwei «proposition[s] de rectification» der französischen Steuerbehörde vor, aus denen sich - gemäss der Beschwerdeführerin - ergebe, dass betreffend das Jahr 2015 die Verjährung eingetreten sei. In Bezug auf die Jahre 2016 und 2017 erklärt die Beschwerdeführerin, durch die Annahme der «proposition de rectification» vom 13. Juni 2019 seitens der französischen Gesellschaft sei die entsprechende Steuerprüfung definitiv abgeschlossen.</w:t>
      </w:r>
    </w:p>
    <w:p>
      <w:r>
        <w:rPr>
          <w:b/>
        </w:rPr>
        <w:t>E. 3.3.2</w:t>
      </w:r>
    </w:p>
    <w:p>
      <w:r>
        <w:t>Zunächst ist festzuhalten, dass den Akten nirgendwo zu entnehmen ist, dass betreffend das Jahr 2015 die Verjährung eingetreten ist (gemeint ist wohl wie die Beschwerdeführerin festhält die Veranlagungsverjährung, was hier indessen offenbleiben kann). Dies ergibt sich insbesondere nicht aus der «proposition de rectification» vom 13. Juni 2019 (die die Steuerjahre 2016 und 2017 umfasst). Der Umstand, dass darin zwar das Jahr 2015 erwähnt, in Bezug auf dieses Jahr aber kein Korrekturvorschlag gemacht wird, vermag - im Gegensatz zum Verständnis der Beschwerdeführerin - nicht zu belegen, dass in Bezug auf das Jahr 2015 die Verjährung eingetreten sei. Zwar wird in der «proposition de rectification» vom 13. Juni 2019 erwähnt, dass die Prüfung betreffend das Jahr 2015 abgeschlossen sei, jedoch bedeutet dies nicht zwingend, dass das Verfahren als solches abgeschlossen ist und auch nicht wiedereröffnet werden kann. Das Jahr 2015 war Gegenstand der «proposition de rectification» vom 17. Dezember 2018 (die sich allerdings auf die Mehrwertsteuer bezog, wie auch die Beschwerdeführerin ausführt; CVAE: cotisation sur la valeur ajoutée des entreprises). Den Akten ist nicht zu entnehmen, ob die französische Gesellschaft sich gegen diese «proposition de rectification» gewehrt hat. Entscheidend ist hier aber ohnehin, dass die Frage, ob eine Steuerforderung im ersuchenden Staat verjährt ist, grundsätzlich nicht im Amtshilfeverfahren zu klären ist (E. 2.6: s.a. E. 3.6). Vorliegend gilt dies umso mehr als die DGFP das Amtshilfeersuchen am 1. Juli 2019, und damit nach Versand der «proposition de rectification» vom 13. Juni 2019 und nachdem die französische Gesellschaft am 26. Juni 2019 ihre Zustimmung erklärt hatte (dazu nachfolgend), gestellt hat. Die DGFP ging demnach nicht davon aus, dass die Steuerforderung für das Jahr 2015 verjährt war. Auch brachte sie auf die verschiedenen «Status updates» (Informationen über den Stand des Verfahrens), die die ESTV ihr zusandte, nichts Entsprechendes vor. Damit kann nicht davon ausgegangen werden, dass in Bezug auf das Steuerjahr 2015 die Verjährung eingetreten ist, und die Informationen, um die die DGFP ersucht, sind zumindest nicht aufgrund einer Verjährung nicht (mehr) voraussichtlich erheblich.</w:t>
      </w:r>
    </w:p>
    <w:p>
      <w:r>
        <w:rPr>
          <w:b/>
        </w:rPr>
        <w:t>E. 3.3.3</w:t>
      </w:r>
    </w:p>
    <w:p>
      <w:r>
        <w:t>In Bezug auf die Steuerjahre 2016 und 2017 ist festzuhalten, dass die französische Gesellschaft in ihrer Zustimmungserklärung vom 26. Juni 2019 zwar erklärt, sie würde dem Vorschlag der Steuerbehörde zustimmen, allerdings nur «compte tenu des enjeux financiers et afin de mettre fin au contrôle fiscal». Gleich darauf hält sie aber sinngemäss fest, den Sachverhalt, wie er in der «proposition de rectification» geschildert werde, nicht anzuerkennen («nous acceptons les conéquences financières mais pas le fondement exposé dans la proposition de rectification»). Diese Zustimmung kann zumindest nicht als vorbehaltlose Zustimmung verstanden werden. Schon aus diesem Grund erscheint es durchaus möglich, dass die französische Steuerbehörde den Sachverhalt mittels der ersuchten Informationen überprüfen will. Auch ist nicht ausgeschlossen, dass die französische Steuerbehörde auf ihre «proposition de rectification» unter diesen Umständen zurückkommen kann. Auch diese Frage ist indessen im Amtshilfeverfahren nicht abschliessend zu beantworten (E. 2.2.3 und 2.6). Damit sind auch betreffend die Steuerjahre 2016 und 2017 die verlangten Informationen zumindest nicht darum nicht (mehr) erheblich, weil die Steuerprüfung für diese Steuerjahre definitiv abgeschlossen wäre.</w:t>
      </w:r>
    </w:p>
    <w:p>
      <w:r>
        <w:rPr>
          <w:b/>
        </w:rPr>
        <w:t>E. 3.3.4</w:t>
      </w:r>
    </w:p>
    <w:p>
      <w:r>
        <w:t>Die Beschwerdeführerin zitiert in diesem Zusammenhang mehrfach das Urteil des Bundesverwaltungsgerichts A-2454/2017 vom 7. Juni 2018. Dieses Urteil wurde angefochten und das Verfahren ist vor Bundesgericht hängig. Das Bundesverwaltungsgericht hielt in diesem Urteil fest, dass für ein abgeschlossenes Verfahren keine Amtshilfe geleistet werden kann (E. 2.4.2 des genannten Urteils, wobei in E. 2.4.3 festgehalten wird, dass das Bundesgericht dies so absolut formuliert nicht gestützt hat; s.a. Urteil des BGer 2C_780/2018 vom 1. Februar 2021 E. 3.7.2) und dass die Vorinstanz der ersuchenden Behörde Gelegenheit geben kann, sich dazu zu äussern, ob sie die verlangten Informationen weiterhin benötigt, wenn Hinweise bestehen, dass das Verfahren abgeschlossen ist (E. 2.4.4 des genannten Urteils). Diese Ausführungen sind jedoch vor dem Hintergrund des konkreten Verfahrens zu sehen, in dem die ersuchende Behörde selbst zunächst darauf hingewiesen hatte, dass die Verjährung kurz nach Einreichung des Ersuchens eintrete (Sachverhalt des genannten Urteils Bst. A.a und A.b). Im Verlauf des Verfahrens war es dann wiederum die ersuchende Behörde selbst, die einerseits nicht erklärte, warum die verlangten Unterlagen trotz der von ihr selbst genannten Verjährung noch wesentlich seien und andererseits festhielt, dass das Verfahren im ersuchenden Staat abgeschlossen sei und dies, nachdem sie das Amtshilfeersuchen gestellt hatte (E. 3.5.1 f. des genannten Urteils). Im Übrigen wies das im genannten Urteil anwendbare Doppelbesteuerungsabkommen Besonderheiten auf (E. 3.7 f. m.H.a. E. 2.1.2, 2.1.4.4 und 2.1.4.6 des genannten Urteils, welches wie erwähnt vor Bundesgericht angefochten ist), die es im vorliegend anwendbaren DBA CH-FR nicht gibt. Im hier vorliegenden Fall liegen (wie sich aus den vorstehenden zwei Abschnitten E. 3.3.2 und E. 3.3.3 ergibt) keine genügenden Hinweise vor, dass das (bzw. die) Verfahren in Frankreich definitiv abgeschlossen wären. Im Gegenteil ist das Bundesverwaltungsgericht soeben zum Schluss gekommen, dass die verlangten Informationen jedenfalls nicht deshalb nicht (mehr) erheblich seien, weil die Forderungen in Frankreich verjährt oder die Steuerprüfungen definitiv abgeschlossen wären. Die Vorinstanz war daher auch nicht gehalten, die DGFP diesbezüglich um zusätzliche Informationen bzw. Erklärungen zu ersuchen.</w:t>
      </w:r>
    </w:p>
    <w:p>
      <w:r>
        <w:rPr>
          <w:b/>
        </w:rPr>
        <w:t>E. 3.3.5</w:t>
      </w:r>
    </w:p>
    <w:p>
      <w:r>
        <w:t>Der Eventualantrag der Beschwerdeführerin auf Sistierung des vorliegenden Verfahrens, während die Vorinstanz bei der DGFP betreffend Verjährung bzw. Abschluss der vom Amtshilfeersuchen umfassten Steuerperioden nachfragt, erweist sich damit als gegenstandslos und ist abzuschreiben.</w:t>
      </w:r>
    </w:p>
    <w:p>
      <w:r>
        <w:rPr>
          <w:b/>
        </w:rPr>
        <w:t>E. 3.4</w:t>
      </w:r>
    </w:p>
    <w:p>
      <w:r>
        <w:t>Damit ist auf die Frage einzugehen, ob auch jene Unterlagen voraussichtlich erheblich sind, deren Erheblichkeit die Beschwerdeführerin bezweifelt.</w:t>
      </w:r>
    </w:p>
    <w:p>
      <w:r>
        <w:rPr>
          <w:b/>
        </w:rPr>
        <w:t>E. 3.4.1</w:t>
      </w:r>
    </w:p>
    <w:p>
      <w:r>
        <w:t>Die Jahresrechnungen (Bilanzen, Erfolgsrechnungen, Geldflussrechnung und Anhang) der Beschwerdeführerin betreffend die Jahre 2015 bis 2017 können für die Besteuerung der französischen Gesellschaft für diese Steuerjahre relevante Informationen enthalten. Gewisse Informationen, nämlich die Anträge des Verwaltungsrats über die Verwendung des Bilanzgewinns und der freien Reserven sowie Hinweise, die sich auf Zeiträume ausserhalb der vom Amtshilfeersuchen umfassten beziehen, möchte die Vorinstanz nicht übermitteln und hat sie in den zur Übermittlung vorgesehenen Unterlagen geschwärzt. Es ist zwar richtig, dass die Zahlen der Jahresrechnung nur grundsätzlich zwischen Dritten und Konzerngesellschaften unterscheiden und nicht zwischen den einzelnen Konzerngesellschaften. Da aber insbesondere nicht bekannt ist, über welche weiteren Informationen die französische Steuerbehörde bereits verfügt, kann letztlich nur diese darüber befinden, ob die fraglichen Informationen für sie voraussichtlich erheblich sind (E. 2.2.3). Rechtsprechungsgemäss können solche Informationen jedenfalls für die Kontrolle von Verrechnungspreisen voraussichtlich erheblich sein (BGE 143 II 185 E. 4.2 f.; vgl. Urteil des BVGer A-197/2018 und A-200/2018 vom 2. Mai 2018 E. 4.2.1). Was die Beschwerdeführerin insbesondere in Bezug auf BGE 143 II 185 vorbringt, verfängt nicht. Sie macht geltend, in jenem Verfahren sei es um Betriebsstätten gegangen, was im vorliegenden Verfahren nicht der Fall sei. Wie sich bereits aus der Darstellung des Sachverhalts des bundesgerichtlichen Urteils ergibt (dort Bst. A), bezog sich der Informationsaustausch nicht nur auf Betriebsstätten.</w:t>
      </w:r>
    </w:p>
    <w:p>
      <w:r>
        <w:rPr>
          <w:b/>
        </w:rPr>
        <w:t>E. 3.4.2</w:t>
      </w:r>
    </w:p>
    <w:p>
      <w:r>
        <w:t>Dass die Vorinstanz die Informationen zu Beteiligungen der Beschwerdeführerin nicht geschwärzt hat, ist aufgrund des Umstandes, dass die DGPF ausdrücklich nach dieser Information gefragt hat, nicht zu beanstanden. Unter diesem Aspekt sind auch die Kontaktdaten einer der Tochtergesellschaften, nach welchen die DGFP gefragt hat, voraussichtlich erheblich.</w:t>
      </w:r>
    </w:p>
    <w:p>
      <w:r>
        <w:rPr>
          <w:b/>
        </w:rPr>
        <w:t>E. 3.4.3</w:t>
      </w:r>
    </w:p>
    <w:p>
      <w:r>
        <w:t>Die Höhe der von der Beschwerdeführerin bezahlten Steuern kann entgegen der Auffassung der Beschwerdeführerin ebenfalls voraussichtlich erheblich sein (dazu auch E. 3.6; vgl. BGE 143 II 185 E. 4.4).</w:t>
      </w:r>
    </w:p>
    <w:p>
      <w:r>
        <w:rPr>
          <w:b/>
        </w:rPr>
        <w:t>E. 3.4.4</w:t>
      </w:r>
    </w:p>
    <w:p>
      <w:r>
        <w:t>Auch der Steuersatz kann der DGFP mitgeteilt werden und zwar nicht nur der gesetzliche, sondern auch der tatsächlich angewendete. Die Verfahrensbeteiligten und die Steuerverwaltung des Kantons [...] haben die Frage der DGFP nach den auf die Beschwerdeführerin angewendeten Steuersätzen nicht gleich verstanden. Das Amtshilfeersuchen ist jedoch nach Treu und Glauben auszulegen (E. 2.5.2). Die DGFP fragt nach dem angewendeten Steuersatz («taux d'imposition qui a été appliqué»). Das deutet eher auf den tatsächlich angewendeten Steuersatz und nicht «nur» den gesetzlichen hin. Ohnehin erklärt auch die Beschwerdeführerin, der tatsächlich angewendete Steuersatz könne von der DGFP zumindest ansatzweise berechnet werden, wenn dieser die erwünschten Informationen übermittelt würden. Damit ist auch kein überwiegendes Interesse der Beschwerdeführerin ersichtlich, dass diese Information nicht übermittelt wird. Insgesamt erweisen sich die entsprechenden Steuersätze als voraussichtlich erheblich (vgl. BGE 143 II 185 E. 4.4).</w:t>
      </w:r>
    </w:p>
    <w:p>
      <w:r>
        <w:rPr>
          <w:b/>
        </w:rPr>
        <w:t>E. 3.4.5</w:t>
      </w:r>
    </w:p>
    <w:p>
      <w:r>
        <w:t>[...]</w:t>
      </w:r>
    </w:p>
    <w:p>
      <w:r>
        <w:rPr>
          <w:b/>
        </w:rPr>
        <w:t>E. 3.4.6</w:t>
      </w:r>
    </w:p>
    <w:p>
      <w:r>
        <w:t>Die Information über die Zahl der Arbeitnehmenden der Beschwerdeführerin ist ebenfalls für die ersuchende Behörde voraussichtlich erheblich (Urteil des BVGer A-6666/2014 vom 19. April 2016 E. 6.1.1), ebenso die Informationen über die Geschäftsführer der Beschwerdeführerin. Letztere ergeben sich zudem aus dem öffentlichen Handelsregister. Gleiches gilt für das Gründungsdatum der Beschwerdeführerin, welches ebenfalls dem Handelsregister zu entnehmen ist, auch wenn diese Information nicht in den vom Amtshilfeersuchen umfassten Zeitraum fällt.</w:t>
      </w:r>
    </w:p>
    <w:p>
      <w:r>
        <w:rPr>
          <w:b/>
        </w:rPr>
        <w:t>E. 3.4.7</w:t>
      </w:r>
    </w:p>
    <w:p>
      <w:r>
        <w:t>Steuererklärungen werden nach Praxis der Vorinstanz im Rahmen eines internationalen Informationsaustauschs in Steuersachen grundsätzlich nicht übermittelt (vgl. Urteil des BGer 2C_764/2018 vom 7. Juni 2019 E. 6.1.2, A-4588/2018 vom 22. Juli 2019 E. 4.3.5.2 6. Absatz; s.a. Urteil des BVGer A-272/2017 vom 5. Dezember 2017 E. 3.5.2). Das Bundesverwaltungsgericht hielt fest, dass die in einer Steuererklärung wiedergegebenen Angaben zu Einkünften und Vermögenswerten vorab Ausfluss der landesinternen steuerlichen Bestimmungen sind. Dabei weist die Steuerdeklaration regelmässig eine nicht zu unterschätzende Komplexität auf, die selbst für schweizerische Steuerpflichtige nicht ohne Weiteres nachvollziehbar ist. Obschon die ausländischen Steuerbehörden durchaus über profunde Kenntnisse im Steuerrecht verfügen, dürfen solche Kenntnisse mit Bezug auf das schweizerische landesinterne Recht und die damit einhergehende Steuerpraxis auf Bundes- sowie auf der Ebene der jeweiligen Kantone und Steuergemeinden nicht ohne Weiteres angenommen werden. Es besteht eine nicht zu unterschätzende Gefahr von Fehlinterpretationen oder weiterem Klärungsbedarf (Urteil des BVGer A-4588/2018 vom 22. Juli 2019 E. 4.3.5.2 6. Absatz; das Urteil wurde ans Bundesgericht weitergezogen, jedoch hatte sich das Bundesgericht zu dieser Frage nicht zu äussern, weil das bundesverwaltungsgerichtliche Urteil diesbezüglich von der Vorinstanz nicht angefochten worden war). Beilagen zur Steuererklärung werden demgegenüber, sofern es sich nicht um amtliche Hilfsblätter handelt, grundsätzlich ausgetauscht, sofern sie voraussichtlich erheblich sind (Urteil des BVGer A-272/2017 vom 5. Dezember 2017 E. 3.5.4). Demnach ist nicht ausgeschlossen, dass Auszüge aus Steuererklärungen im Rahmen der internationalen Amtshilfeleistung herausgegeben werden. Dies hat aber in engen Grenzen zu geschehen. Vorliegend hat die DGFP als ersuchende Behörde zwar ausdrücklich um Übermittlung der Steuererklärungen ersucht. Es ist aber nicht ersichtlich, welchen zusätzlichen Informationswert diese zu den zu übermittelnden Informationen haben sollten. Ihnen fehlt es damit an der voraussichtlichen Erheblichkeit, weshalb sie nicht zu übermitteln sind.</w:t>
      </w:r>
    </w:p>
    <w:p>
      <w:r>
        <w:rPr>
          <w:b/>
        </w:rPr>
        <w:t>E. 3.5</w:t>
      </w:r>
    </w:p>
    <w:p>
      <w:r>
        <w:t>Im Folgenden sind weitere Vorbringen der Beschwerdeführerin zu beurteilen. Wie erwähnt (E. 2.3.2) sind Drittpersonen durch das Spezialitätsprinzip geschützt. Nachdem aber international wie national unterschiedliche Auffassungen darüber bestehen, wie weit dieser Spezialitätsvorbehalt reicht und insbesondere, ob ihm eine persönliche Dimension zukommt, ist es angezeigt, dass die ESTV die DGFP anlässlich der Übermittlung der ersuchten Informationen über den Umfang der Verwendungsbeschränkung informiert (Urteile des BGer 2C_537/2019 vom 13. Juli 2020 [zur Publikation vorgesehen] E. 3.7 2. Absatz, 2C_545/2019 vom 13. Juli 2020 E. 4.7). Die ESTV wird Ziff. 4 des Dispositivs der angefochtenen Verfügung entsprechend zu präzisieren haben. Weiter Personen musste die Vorinstanz nicht informieren, weil deren Beschwerdeberechtigung nicht evident ist (E. 2.3.3).</w:t>
      </w:r>
    </w:p>
    <w:p>
      <w:r>
        <w:rPr>
          <w:b/>
        </w:rPr>
        <w:t>E. 3.6</w:t>
      </w:r>
    </w:p>
    <w:p>
      <w:r>
        <w:t>Die Anwendung des französischen Rechts, insbesondere was Verjährungsregeln und die Anwendung von Art. 57 CGI anbelangt, ist im vorliegenden Verfahren, welches letztlich nur ein Hilfsverfahren ist, nicht zu prüfen, zumal es der Beschwerdeführerin nicht gelungen ist, rechtsgenüglich darzulegen, dass das Amtshilfeersuchen diesbezüglich offensichtliche Fehler, Lücken oder Widersprüche aufwiese (E. 2.5.1 und 2.6; vgl. Urteil des BGer 2C_275/2017 vom 20. März 2017 E. 2.4.2). Immerhin kann mit Bezug auf die Vorbringen der Beschwerdeführerin und der DGFP festgehalten werden, dass die französische Steuerbehörde nach internem französischen Recht, soweit ersichtlich, dann keine Kontrollfunktion von Gesellschaften nachweisen müsste, wenn die ausländische Gesellschaft von einem privilegierten Steuerregime profitierte (siehe die Ausführungen der DGFP hier wiedergegeben in Sachverhalt Bst. A.b). Dies würde jedoch nur bedeuten, dass sie eine Kontrolle der Verrechnungspreise in einem solchen Fall auch dann vornehmen könnte, wenn keine Kontrollfunktion der französischen Gesellschaft gegenüber der ausländischen oder umgekehrt nachgewiesen werden könnte. Die Informationen, um die sie ersucht, würde sie grundsätzlich in allen drei Konstellationen benötigen. Beim in diesem Zusammenhang von der Beschwerdeführerin genannten Art. 238 A CGI handelt es sich um eine Beweislastumkehr zu Lasten der steuerpflichtigen Person, wenn ein Steuerprivileg (gemäss dem französischen Recht) der ausländischen juristischen Person (hier also der Beschwerdeführerin) besteht (zu Letzterem: BGE 143 II 185 E. 4.4). Um festzustellen, ob die Beschwerdeführerin gemäss dem französischen Recht eine solche privilegiert besteuerte Gesellschaft ist, wäre die DGFP gerade auf die Angabe zu den von der Beschwerdeführerin bezahlten Steuern angewiesen. Eine reine Kontrollfunktion der einen über die andere Gesellschaft, die im Übrigen vorliegend auch nicht nachgewiesen ist, würde - soweit hier ersichtlich - nicht eine solche Beweislastumkehr bewirken.</w:t>
      </w:r>
    </w:p>
    <w:p>
      <w:r>
        <w:rPr>
          <w:b/>
        </w:rPr>
        <w:t>E. 3.7</w:t>
      </w:r>
    </w:p>
    <w:p>
      <w:r>
        <w:t>Es bleibt noch auf zwei Vorbringen der Beschwerdeführerin betreffend das innerstaatliche schweizerische Recht einzugehen:</w:t>
      </w:r>
    </w:p>
    <w:p>
      <w:r>
        <w:rPr>
          <w:b/>
        </w:rPr>
        <w:t>E. 3.7.1</w:t>
      </w:r>
    </w:p>
    <w:p>
      <w:r>
        <w:t>Die Frage, ob die Vorinstanz der französischen Gesellschaft Akteneinsicht in sämtliche von der Beschwerdeführerin und der Steuerverwaltung des Kantons [...] edierten Unterlagen gewähren durfte, ohne die Beschwerdeführerin, die den gegenteiligen Antrag gestellt hatte, zu informieren, muss hier nicht beantwortet werden. Die Beschwerdeführerin stellt nämlich vor Bundesverwaltungsgericht keinen entsprechenden Antrag. Zudem handelt es sich vorliegend um verbundene Gesellschaften und nicht Konkurrentinnen, bei denen eine solche Einsicht rechtlich problematischer sein könnte.</w:t>
      </w:r>
    </w:p>
    <w:p>
      <w:r>
        <w:rPr>
          <w:b/>
        </w:rPr>
        <w:t>E. 3.7.2</w:t>
      </w:r>
    </w:p>
    <w:p>
      <w:r>
        <w:t>Da die Unterlagen, welche die Vorinstanz der ersuchenden Behörde übermitteln möchte, der Beschwerdeführerin entweder in der Endversion vorlagen oder sich deren Version aus der Schlussverfügung ergab, hat die Vorinstanz den Anspruch der Beschwerdeführerin auf rechtliches Gehör nicht verletzt. Allerdings lässt sich fragen, ob die Verfahrensführung der Vorinstanz, jene Beilagen, die der Beschwerdeführerin noch nicht in der Endversion vorlagen, erst auf explizite Aufforderung durch das Bundesverwaltungsgericht zuzustellen, der Verfahrensbeschleunigung dienlich ist. Immerhin hatte die Beschwerdeführerin den Antrag in ihrer Beschwerde bereits gestellt (Sachverhalt Bst. D.b letzter Absatz) und das Bundesverwaltungsgericht hatte die Vorinstanz zur Einreichung sämtlicher vorinstanzlicher Akten aufgefordert (im Sachverhalt nicht wiedergegeben). Auch hat die Vorinstanz in der Vernehmlassung zwar festgehalten, die Beschwerdeführerin hätte sich an sie (die Vorinstanz) wenden können, wenn etwas unklar gewesen wäre, dann aber auf die Einreichung jener Beilagen, in Bezug auf welche die Beschwerdeführerin Unklarheiten geltend gemacht hatte, gerade verzichtet, bis sie - wie erwähnt - explizit zu deren Einreichung aufgefordert wurde (Sachverhalt Bst. H und I).</w:t>
      </w:r>
    </w:p>
    <w:p>
      <w:r>
        <w:rPr>
          <w:b/>
        </w:rPr>
        <w:t>E. 3.8</w:t>
      </w:r>
    </w:p>
    <w:p>
      <w:r>
        <w:t>Die übrigen, vorstehend nicht explizit geprüften Voraussetzungen für die Leistung von Amtshilfe sind im vorliegenden Verfahren erfüllt, was auch von der Beschwerdeführerin nicht bestritten wird. Mit Ausnahme der Steuererklärungen der Beschwerdeführerin (E. 3.4.7) sind die von der ESTV zur Übermittlung vorgesehenen Informationen und Unterlagen somit der DGFP zu übermitteln.</w:t>
      </w:r>
    </w:p>
    <w:p>
      <w:r>
        <w:rPr>
          <w:b/>
        </w:rPr>
        <w:t>E. 4</w:t>
      </w:r>
    </w:p>
    <w:p>
      <w:r>
        <w:t>Insgesamt ist damit die Beschwerde in Bezug auf die Steuererklärungen gutzuheissen; diese dürfen nicht übermittelt werden. Weiter ist die Vorinstanz anzuweisen, den Spezialitätsvorbehalt anzupassen. Im Übrigen ist die Beschwerde abzuweisen.</w:t>
      </w:r>
    </w:p>
    <w:p>
      <w:r>
        <w:rPr>
          <w:b/>
        </w:rPr>
        <w:t>E. 5.1</w:t>
      </w:r>
    </w:p>
    <w:p>
      <w:r>
        <w:t>Ausgangsgemäss sind daher die Verfahrenskosten, welche auf Fr. 5'000.-- festzusetzen sind (vgl. Art. 2 Abs. 1 i.V.m. Art. 4 des Reglements vom 21. Februar 2008 über die Kosten und Entschädigungen vor dem Bundesverwaltungsgericht [VGKE, SR 173.320.2]), der teilweise obsiegenden Beschwerdeführerin im Umfang von 4/5, also in Höhe von Fr. 4'000.-- aufzuerlegen; der Vorinstanz sind keine Verfahrenskosten aufzuerlegen (Art. 63 Abs. 1 und 2 VwVG). Dieser Betrag ist dem von der Beschwerdeführerin einbezahlten Kostenvorschuss in Höhe von insgesamt Fr. 5'000.-- zu entnehmen. Der Restbetrag in Höhe von Fr. 1'000.-- ist ihr nach Eintritt der Rechtskraft des vorliegenden Urteils zurückzuerstatten.</w:t>
      </w:r>
    </w:p>
    <w:p>
      <w:r>
        <w:rPr>
          <w:b/>
        </w:rPr>
        <w:t>E. 5.2</w:t>
      </w:r>
    </w:p>
    <w:p>
      <w:r>
        <w:t>Die Vorinstanz ist zu verpflichten, der Beschwerdeführerin eine entsprechend reduzierte Parteientschädigung in Höhe von Fr. 1'500.-- zu bezahlen (Art. 64 Abs. 1 VwVG und Art. 7 Abs. 1 VGKE). Die Vorinstanz hat keinen Anspruch auf Parteientschädigung (Art. 7 Abs. 3 VGKE).</w:t>
      </w:r>
    </w:p>
    <w:p>
      <w:r>
        <w:rPr>
          <w:b/>
        </w:rPr>
        <w:t>E. 6</w:t>
      </w:r>
    </w:p>
    <w:p>
      <w:r>
        <w:t>Dieser Entscheid auf dem Gebiet der internationalen Amtshilfe in Steuer-sachen kann gemäss Art. 83 Bst. h des Bundesgesetzes vom 17. Juni 2005 über das Bundesgericht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