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A-3360/2011 vom 9. März 2012</w:t>
      </w:r>
    </w:p>
    <w:p>
      <w:r>
        <w:t>Bundesverwaltungsgericht, 2012-03-09, DE</w:t>
      </w:r>
    </w:p>
    <w:p>
      <w:r>
        <w:rPr>
          <w:b/>
        </w:rPr>
        <w:t xml:space="preserve">Quelle: </w:t>
      </w:r>
      <w:r>
        <w:t>https://mcp.opencaselaw.ch/entscheid/bvger_A-3360_2011</w:t>
      </w:r>
    </w:p>
    <w:p>
      <w:r>
        <w:t>FR: TAF A-3360/2011 du 9 mars 2012</w:t>
      </w:r>
    </w:p>
    <w:p>
      <w:r>
        <w:t>IT: TAF A-3360/2011 del 9 marzo 2012</w:t>
      </w:r>
    </w:p>
    <w:p>
      <w:pPr>
        <w:pStyle w:val="Heading2"/>
      </w:pPr>
      <w:r>
        <w:t>Regeste</w:t>
      </w:r>
    </w:p>
    <w:p>
      <w:r>
        <w:t>Zölle</w:t>
      </w:r>
    </w:p>
    <w:p>
      <w:pPr>
        <w:pStyle w:val="Heading2"/>
      </w:pPr>
      <w:r>
        <w:t>Erwägungen</w:t>
      </w:r>
    </w:p>
    <w:p>
      <w:r>
        <w:rPr>
          <w:b/>
        </w:rPr>
        <w:t>E. 2.1</w:t>
      </w:r>
    </w:p>
    <w:p>
      <w:r>
        <w:t>Für Erzeugnisse aus Landwirtschaftsprodukten kann der Bundesrat Ausfuhrbeiträge gewähren (Art. 3 Abs. 1 "Schoggigesetz"). In Ausführung dieser Bestimmung hat der Bundesrat die Ausfuhrbeitragsverordnung erlassen. Für die Ausfuhr bestimmter landwirtschaftlicher Grundstoffe werden Ausfuhrbeiträge gewährt, sofern sie in der Form von verarbeiteten Nahrungsmitteln ausgeführt werden. Die ausfuhrbeitragsberechtigten landwirtschaftlichen Grundstoffe werden basierend auf dem Generaltarif (Anhang zum Zolltarifgesetz vom 9. Oktober 1986 [ZTG, SR 632.10]) festgelegt (vgl. Art. 1 Abs. 1 aAusfuhrbeitragsverordnung). Demnach werden u.a. für landwirtschaftliche Grundprodukte der Zolltarifnummern 0401.2010/2090 aus "Milch, mit einem Fettgehalt von mehr als 1 Ge­wichtsprozent, jedoch nicht mehr als 6 Gewichtsprozent", Ausfuhrbeiträge gewährt (vgl. Art. 1 Abs. 1 aAusfuhrbeitragsverordnung), mangels entsprechender Erwähnung nicht aber für Produkte der Zolltarifnummer 0404.9089, d.h. "aus natürlichen Milchbestandteilen bestehende Erzeugnisse, auch mit Zusatz von Zucker oder anderen Süssstoffen, anderweit weder genannt noch inbegriffen".</w:t>
      </w:r>
    </w:p>
    <w:p>
      <w:r>
        <w:rPr>
          <w:b/>
        </w:rPr>
        <w:t>E. 2.2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(nachfolgend: HS-Übereinkommen, SR 0.632.11).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Trotz fehlender Veröffentlichung in der AS kommt dem Generaltarif Gesetzesrang zu (vgl. statt vieler: Urteil des Bundesverwaltungsgerichts A-1753/2006 vom 23. Juni 2008 E. 2.2 mit Hinweis).</w:t>
      </w:r>
    </w:p>
    <w:p>
      <w:r>
        <w:rPr>
          <w:b/>
        </w:rPr>
        <w:t>E. 2.2.1</w:t>
      </w:r>
    </w:p>
    <w:p>
      <w:r>
        <w:t>Die Vertragsstaaten des HS-Übereinkommens, wozu die Schweizerische Eidgenossenschaft gehört,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2.2.2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Urteile des Bundesverwaltungsgerichts A-3197/2009 vom 10. Mai 2011 E. 2.2.3, A-8527/2007 vom 12. Oktober 2010 E. 2.6.2, A-1753/2006 vom 23. Juni 2008 E. 2.6). Denselben Zweck erfüllen die sog.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i.V.m. Art. 7 Ziff. 1 Bst. a-c i.V.m.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Erläuterungen und Ein­reihungsavisen zu veranlassen (vgl. Urteile des Bundesverwaltungsgerichts A-3197/2009 vom 10. Mai 2011 E. 2.2.3, A 3151/2008 vom 26. November 2010 E. 2.2.3, A 642/2008 vom 3. März 2010 E. 2.2.3).</w:t>
      </w:r>
    </w:p>
    <w:p>
      <w:r>
        <w:rPr>
          <w:b/>
        </w:rPr>
        <w:t>E. 2.2.3</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 3197/2009 vom 10. Mai 2011 E. 2.3.2, A 3151/2008 vom 26. November 2010 E. 2.3.2, A 642/2008 vom 3. März 2010 E. 2.3.2). Ziff. 2 enthält Vorschriften betreffend unvollständige oder unfertige Waren (Ziff. 2a) sowie betreffend gemischte oder zusammengesetzte Waren (Ziff. 2b). Ziff. 3 enthält weitergehende Vorschriften betreffend diese gemischten oder zusammengesetzten Waren (gem. Ziff. 2) sowie in irgendeinem anderen Fall, wo zwei oder mehr Nummern in Betracht kommen. Dabei geht die Nummer mit der genaueren Warenbezeichnung den Nummern mit allgemeiner Warenbezeichnung vor (Ziff. 3a). Allgemein kann man sagen, dass eine Warenbezeichnung dann genauer ist, wenn sie eine Ware "klarer, präziser und vollständiger" beschreibt (vgl. IV/b zu Vorschrift 3a). Für Waren, die aufgrund dieser Vorschriften (gemeint sind Ziff. 1-3) nicht eingereiht werden können, sieht Ziff. 4 vor, dass sie in diejenige Nummer einzureihen sind, die für Waren zutrifft, denen sie am ähnlichsten sind. Die Ähnlichkeit kann durch zahlreiche Elemente begründet sein, wie Bezeichnung, Charakter und Verwendung.</w:t>
      </w:r>
    </w:p>
    <w:p>
      <w:r>
        <w:rPr>
          <w:b/>
        </w:rPr>
        <w:t>E. 2.3</w:t>
      </w:r>
    </w:p>
    <w:p>
      <w:r>
        <w:t>Die hier in Frage stehenden Tarifnummern 0401 und 0404 für die strittige "laktosefreie Milch" gehören zu Abschnitt I des Generaltarifs mit der Überschrift "Lebende Tiere und Waren tierischen Ursprungs". Die systematische Gliederung der genannten Nummern im Tarifnummernverzeichnis stellt sich wie folgt dar:</w:t>
      </w:r>
    </w:p>
    <w:p>
      <w:r>
        <w:rPr>
          <w:b/>
        </w:rPr>
        <w:t>E. 2.3.1</w:t>
      </w:r>
    </w:p>
    <w:p>
      <w:r>
        <w:t>Die Erläuterungen zur Tarifnummer 0401 halten - soweit hier relevant - Folgendes fest: "Hierher gehört Milch, wie sie in der Anmerkung 1 zu diesem Kapitel beschrieben ist und Rahm, auch pasteurisiert, sterilisiert oder anders konserviert, homogenisiert oder peptonisiert. Von dieser Nummer ausgenommen sind Milch und Rahm, eingedickt oder mit Zusatz von Zucker oder anderen Süssstoffen (Nr. 4020) sowie Sauermilch, Sauerrahm und Milch oder Rahm, fermentiert oder gesäuert (0403). (...) Diese Nummer umfasst auch rekonstituierte Milch, deren quantitative und qualitative Zusammensetzung gleich ist wie beim natürlichen Produkt." Gemäss der Anmerkung 1 zu diesem Kapitel gelten im Zolltarif als "Milch" die "Vollmilch" sowie die "teilweise oder vollständig entrahmte Milch".</w:t>
      </w:r>
    </w:p>
    <w:p>
      <w:r>
        <w:rPr>
          <w:b/>
        </w:rPr>
        <w:t>E. 2.3.2</w:t>
      </w:r>
    </w:p>
    <w:p>
      <w:r>
        <w:t>Die Erläuterungen zur Tarifnummer 0404 halten - soweit hier interessierend - Folgendes fest: Neben Molke gehören hierher "auch frische oder konservierte Produkte aus natürlichen Milchbestandteilen, mit einer Zusammensetzung, die nicht der natürlichen Milch entspricht, anderweit weder genannt noch inbegriffen. Diese Nummer umfasst somit Produkte, bei denen ein oder mehrere natürliche Milchbestandteile entfernt oder zugesetzt worden sind (z.B. Milch mit erhöhtem Proteingehalt)."</w:t>
      </w:r>
    </w:p>
    <w:p>
      <w:r>
        <w:rPr>
          <w:b/>
        </w:rPr>
        <w:t>E. 2.4</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anderer Staaten gestützt auf Verordnungen der EU-Kommission tun (Urteile des Bundesverwaltungsgerichts A-1217/2011 vom 29. Februar 2012 E. 2.4, A 1734/2006 vom 10. Juli 2009 E. 4.1, A-1675/2006 vom 21. März 2007 E. 3.6, mit Hinweis). 3. Im vorliegenden Fall ist die Tarifierung des verarbeiteten Nahrungsmittels "[Produktname]" selbst unstrittig (Tarifnummer 2202.9090). Die hierfür verwendete Milch wurde nach den - von der Vorinstanz unbestrittenen Angaben der Beschwerdeführerin - standardisiert, homogenisiert, pasteurisiert, entrahmt und gemischt. Zudem wurde die Laktose (Milchzucker) mit Hilfe des Enzyms Laktase [Trivialname für b-Galaktosidase; vgl. Agro­scope: "Laktoseentfernung", einsehbar unter www.agro­scope.admin.ch; Startseite &gt; Praxis &gt; Tierische Lebensmittel &gt; Ernährung &gt; Milch und Milchprodukte &gt; Verarbeitung, zuletzt besucht am 23. Februar 2012] in Galaktose und Glukose aufgespalten (sog. "Hydrolyse"). Strittig ist, in welche Tarifnummer diese laktosefreie Milch einzureihen ist (vgl. E. 1.3). Zur Diskussion stehen die Tarifnummern 0401 und 0404: Während die Vorinstanz das Produkt in die Tarifnummer 0404 "aus natürlichen Milchbestandteilen bestehende Erzeugnisse" einreiht, stellt sich die Beschwerdeführerin auf den Standpunkt, bei der laktosefreien Milch handle es sich um "Milch" im Sinne der Tarifnummer 0401. Eine andere in Frage kommende Tarifnummer wird nicht geltend gemacht und ist auch nicht ersichtlich. 3.1. Zunächst ist darauf hinzuweisen, dass mit der Herstellung von laktosefreier Milch bzw. laktosefreien Milchprodukten die Lebensmittelindustrie auf die Laktose-Unverträglichkeit des Grossteils der Weltbevölkerung reagiert, welche aufgrund eines Enzymmangels bzw. -defektes die Laktose nicht abbauen kann. Die Unverträglichkeit äussert sich in Form von Problemen im Magen-Darm-Bereich (Blähungen Bauchkrämpfe, Durchfall). Die zunehmende Herstellung laktoseverminderter oder laktosefreier Produkte führt zu einer steigenden Anzahl zufriedener Milchtrinker weltweit und hat dank der zunehmenden Verfügbarkeit von Milchkalzium einen positiven Einfluss auf die Ernährung (vgl. Brita Rehberger, Laktoseverminderte und laktosefreie Milch und Milchprodukte: Aussicht, Technologie und Anwendungen, in: Informationen der Eidgenössischen Forschungsanstalt für Nutztiere und Milchwirtschaft ALP [Forschungsanstalt Agroscope Liebefeld-Posieux], in: newslaiter vom 1. November 2004, einsehbar unter www.agroscope.admin.ch; Startseite &gt; Praxis &gt; Tierische Lebensmittel &gt; Ernährung &gt; Milch und Milchprodukte &gt; Verarbeitung &gt; Laktoseentfernung &gt; Publikationen, zuletzt besucht am 23. Februar 2012; Barbara Walther, Keine Nulltoleranz für Laktose-Intolerante, in: Maillaiter des Schweizerischen Verbandes der Milchproduzenten, Dezember 2010, einsehbar unter www.agroscope.admin.ch; Startseite &gt; Praxis &gt; Tierische Lebensmittel &gt; Milch und Milchprodukte &gt; Trinkmilch &gt; Publikationen; zuletzt besucht am 23. Februar 2012; Andreas Bosshart/Doreen Gille/Lotti Egger, Problemzucker Laktose, in: Alimenta 20/2010, S. 24 ff.). 3.2. 3.2.1. Die Beschwerdeführerin hält grundsätzlich dafür, Laktose sei kein be­griffsbestimmender Bestandteil der Milch. Laktosefreie Milch sei deshalb gleich wie Pastmilch, UHT-Milch etc. zu behandeln. Weiter führt sie aus, die Vorinstanz gelange aufgrund einer Fehlinterpretation des Verarbeitungsverfahrens zu einem falschen Ergebnis bei der Tarifeinreihung. Durch die Hydrolyse werde die Laktose nämlich "nicht entfernt", sondern lediglich in Glukose und Galaktose gespalten. Damit blieben alle natürlichen Bestandteile der Milch erhalten. Auch im Schweizerischen Lebensmittelrecht gelte laktosefreie Milch als "normale Milch". 3.2.2. Die Vorinstanz begründet ihre Zuordnung in die Tarifnummer 0404 ("aus natürlichen Milchbestandteilen bestehende Erzeugnisse") wie folgt: Zwar werde die Laktose durch die Hydrolyse streng genommen nicht "entfernt". Das Verfahren führe aber unbestrittenermassen dazu, dass das Endprodukt keine Laktose mehr enthalte. Die laktosefreie Milch entspreche in ihrer qualitativen und quantitativen Zusammensetzung somit eindeutig nicht mehr einem natürlichen Produkt. Diese Tarifauslegung würde sich mit derjenigen der Zollverwaltungen der Europäischen Union (EU) decken. So habe die deutsche Zollverwaltung im Jahr 2006 zwei für ganz Europa verbindliche, auf die HS-Nummer 0404 lautende Zolltarifauskünfte erteilt (act. 27, Europäisch Verbindliche Zolltarifauskunft [EVZTA] betreffend eines laktosefreien Vollmilchpulvers, erteilt von der Zolltechnischen Prüfungs- und Lehranstalt München). 3.3. Zur Tarifeinreihung durch die Vorinstanz in die Tarifnummer 0404 ist Folgendes zu bemerken: Die Zolltarifnummer 0404 umfasst zum einen Molke (Tarifnummer 0404.1000) und zum anderen Erzeugnisse, die aus natürlichen Milchbestandteilen bestehen, anderweit weder genannt noch inbegriffen (Tarifnummer 0404.9089 "andere"; vgl. E. 2.3). Die Erläuterungen präzisieren, dass damit Produkte gemeint sind, bei denen "ein oder mehrere natürliche Milchbestandteile entfernt oder zugesetzt" worden sind. Als Beispiel wird Milch mit einem erhöhten Proteingehalt genannt. Ein erläuterndes Beispiel für ein Produkt, bei dem ein Milchbestandteil entfernt wurde, wird nicht beschrieben (vgl. E. 2.3.2). 3.3.1. Zunächst einmal ist festzuhalten, dass es sich bei der Tarifnummer 0404.9089 um einen Auffangtatbestand handelt, unter den nur Produkte fallen, die nicht von einer anderen, vorangegangenen Tarifnummer - hier konkret von der Tarifnummer 0401 - erfasst werden (vgl. E. 3.3, "anderweit weder genannt noch inbegriffen"). Die Vorinstanz schliesst eine Tarifierung in die Nummer 0401 mit der Begründung aus, Milch enthalte "natürlicherweise" Laktose. "Bereits aus den verbindlichen Erläuterungen zur Tarifnummer 0401" ergebe sich somit, dass "laktosefreie Milch nicht mehr unter diese Nummer eingereiht" werden könne. Laktosefreie Milch "entspreche nicht mehr einem natürlichen Produkt". Das Bundesverwaltungsgericht kann dieser Argumentation nicht vorbehaltlos folgen: Die Vorinstanz scheint "natürlich" im Sinne von "naturbelassen", "nicht künstlich/imitiert/nachgemacht", "ursprünglich", "urwüchsig", "von Natur aus" (vgl. Duden - Das Synonymwörterbuch, 4. Aufl., Mannheim 2007, Synonyme zu "natürlich") zu verstehen. Hierzu ist allerdings zu bemerken, dass im Zolltarif als "Milch" im Sinne der Tarifnummer 0401 auch die "teilweise oder vollständig entrahmte Milch" gilt (vgl. Anmerkung 1, auf die die Erläuterungen zur Tarifnummer 0401 verweisen, vgl. E. 2.3.1). Bei diesen Arten von Milch wurde der Fettgehalt teilweise oder nahezu vollständig entfernt. Somit entspricht aber die Zusammensetzung auch solcher Milch nicht mehr einer "natürlichen" Milch und sie ist trotz dieser Veränderungen der Zusammensetzung immer noch in die Tarifnummer 0401 einzureihen. Die Erläuterungen nennen zudem verschiedene weitere Be- bzw. Verarbei­tungsverfahren, die die Milch gerade ihrem "natürlichen" Zustand entfremden und teilweise deren Zusammensetzung verändern. Beispielsweise darf Milch "pasteurisiert, sterilisiert oder anders konserviert" werden. Nach unwidersprochener Darstellung der Beschwerdeführerin gehört dazu auch das sog. UHT (Ultra-High-Temperature)-Verfahren. Dieses Verfahren kann den Verlust gewisser natürlicher Inhaltsstoffe (wie z.B. Vitamine) zur Folge haben. Wie viele natürliche Inhaltsstoffe dabei "entfernt" werden (der Verlust liegt zwischen 0 und 20%), ist abhängig von der Hitzebelastung (vgl. Barbara Walther, Nährstoffverlust durch Hocherhitzung?, in: Alimenta 12/2009, S. 28 f.; W. Strahm/P. Eberhard, Trinkmilchtechnologien. Eine Übersicht, in: ALP forum, 2. Auflage, Nr. 79/2010, S. 28). Die Milch darf weiter "homogenisiert" werden. Dabei werden die Fettmoleküle verkleinert und auf eine einheitliche Grösse gebracht. Dadurch wird die Anzahl der Fettkügelchen um etwa das 1000-fache erhöht (vgl. Strahm/Eberhard, a.a.O., S. 9). Schliesslich darf Milch auch "peptonisiert" werden. Peptone sind hochmolekulare Spaltprodukte von Eiweissstoffen, die als Zwischenstufen bei deren partieller Hydrolyse, z.B. mit Hilfe von bestimmten Enzymen, wie Pepsin oder Trypsin, auftreten. Pepsine befinden sich im Magensaft aller Wirbeltiere. Sie werden aus der Magenschleimhaut frisch geschlachteter Schweine und Rinder gewonnen. Pepsine werden zusammen mit Lab für die Käseherstellung verwendet und ferner als Verdauungshilfe eingesetzt (vgl. Lexikon der Lebensmittel und der Lebensmittelchemie, Waldemar Ternes/Alfred Träufel/Liselotte Tunger/Martin Zobel [Hrsg.], Stuttgart 2007 [nachfolgend: Lebensmittellexikon], S. 1380, Eintrag: Pepsin und S. 1381, Eintrag: Peptone). Peptonisierte Milch ist demnach Milch, deren Eiweisse durch den Zusatz des Enzyms Pepsin gespalten worden sind. Es handelt sich dabei um eine Art Vorverdauung der Milch, welche bei der "Auffütterung" von Kindern verwendet wurde (vgl. Brockhaus' Konversationslexikon 2. Band, 14. Aufl., Leipzig/Berlin/Wien 1894, S. 86, Eintrag: Auffütterung). In diesem Zusammenhang fällt die Ähnlichkeit der peptonisierten mit der laktosefreien Milch hinsichtlich des Verarbeitungsverfahrens auf: Beide Milchsorten werden durch die Beigabe eines Enzyms (also durch Hydrolyse) hergestellt. In beiden Fällen wird mit der Spaltung spezifischer Milchbestandteile (Eiweiss bzw. Laktose) bezweckt, dass die Milch vom menschlichen Organismus besser aufgenommen werden kann. Diese Beispiele zeigen, dass die Milch nicht in ihrem ursprünglichen, "natürlichen" Zustand belassen werden muss, um noch als "Milch" im Sinne des Zolltarifs zu gelten. Dass im Übrigen die Erläuterungen die zulässigen Be- bzw. Verarbeitungsverfahren abschliessend aufzählen würden, macht die Vorinstanz zu Recht nicht geltend. Insgesamt ist zu diesem Punkt festzuhalten, dass nach dem Dargelegten die Begründung der Vorinstanz, weshalb die Tarifnummer 0401 nicht zur Anwendung kommen und deshalb auf die subsidiäre Tarifnummer 0404.9089 zurückgegriffen werden soll, als wenig schlüssig erscheint. 3.3.2. Aber auch die Begründung der Vorinstanz, weshalb die laktosefreie Milch in die Tarifnummer 0404 einzuordnen sei, vermag nicht zu überzeugen: Durch die Aufspaltung der Laktose in ihre Bestandteile Glukose und Galaktose erfolgt nämlich nicht - wie von den Erläuterungen verlangt (vgl. E. 2.3.2) - eine eigentliche "Entfernung" des Milchbestandteiles "Laktose". Dies wird denn von der Vorinstanz auch nicht bestritten. Durch die enzymatische Aufspaltung der Laktose in Glukose und Galaktose werden lediglich die Anteile an Glukose und Galaktose erhöht, die sich bereits natürlicherweise in der Milch befinden (vgl. Lebensmittellexikon, S. 1194, Zusammensetzung der Kuhmilch). Somit enthält - darin ist der Beschwer­deführerin zu folgen - die Milch immer noch sämtliche Milchbestandteile, "nur eben die Laktose in der Form von physiologisch gemeinhin verwertbarer Glukose und Galaktose". In der Milch sind somit nach der Spaltung im Grunde dieselben Bestandteile vorhanden wie vor der Spaltung. Die Einreihung von laktosefreier Milch in die Tarifnummer 0404 überzeugt unter diesem Gesichtspunkt nicht. Das Bundesverwaltungsgericht verkennt nicht, dass die Laktosefreiheit auch etwa mittels dem chromatografischen Verfahren erzielt werden kann (vgl. Agroscope, "Laktoseentfernung", a.a.O.). Streitgegenstand bildet vorliegend aber nicht die unter Anwendung dieses Verfahrens, sondern die durch Hy­droly­se hergestellte laktosefreie Milch. Ohnehin wäre kaum ersichtlich, inwiefern die solchermassen hergestellte laktosefreie Milch unter den in E. 3.3.1 erläuterten Gesichtspunkten sowie unter Berücksichtigung des Anspruchs auf rechtsgleiche Behandlung vergleichbarer Sachverhalte (vgl. Art. 8 Abs. 1 der Bundesverfassung der Schweizerischen Eidgenossenschaft vom 18. April 1999 [BV, SR 101]) anders tarifiert werden sollte, als solche, die mittels Hydrolyse verarbeitet wird. Vor diesem Hintergrund gelangt das Bundesverwaltungsgericht zum Ergebnis, dass die Zolltarifnummer 0404.9089 das Produkt laktosefreie Milch nicht genauer, im Sinne von klarer, präziser und vollständiger (vgl. E. 2.2.3) beschreibt als die Tarifnummer 0401, weshalb das Erzeugnis in Letztere einzureihen ist. 3.4. Die Einreihung der laktosefreien Milch in die Tarifnummer 0401 "Milch und Rahm" erscheint denn auch ausgehend vom massgebenden Tariftext als zutreffend: 3.4.1. Gemäss Tariftext zusammen mit den Erläuterungen, die als materiell internationales Staatsvertragsrecht für das Bundesverwaltungsgericht verbindlich sind (vgl. E. 2.2.2), wird für die Definition von "Milch" auf die Anmerkung 1 verwiesen (vgl. bereits E. 3.3.1). Als "Milch" gelten demnach die "Vollmilch" sowie die "teilweise oder vollständig entrahmte" Milch (vgl. E. 2.3.1). Was "Vollmilch" bzw. "teilweise oder vollständig entrahmte Milch" ist, wird im Zolltarif nicht näher umschrieben. Fehlt eine Definition, ist vom allgemein gebräuchlichen Verständnis auszugehen bzw. davon, sofern es sich um einen Fachbegriff handelt, wie der Begriff in der Fachwelt verstanden wird (vgl. Urteil des Bundesverwaltungsgerichts A 829/2011 vom 30. Dezember 2011 E. 3.2). Unter "Vollmilch" verstehen die Lebensmittelbranche sowie die Verordnung des EDI vom 23. November 2005 über Lebensmittel tierischer Herkunft (SR 817.022.108; nachfolgend: Verordnung) übereinstimmend eine Milch mit einem Fettgehalt von mindestens 35 g pro Kilogramm (Art. 27 Abs. 1 Bst. a der Verordnung; vgl. Lebensmittellexikon, a.a.O., S. 1916, Eintrag: Trinkmilch [auf den der Eintrag Vollmilch verweist]; vgl. RÖMPP Lexikon Lebensmittelchemie, 2., völlig überarbeitete und erweiterte Aufl., Gerhard Eisenbrand/Peter Schreier/Alfred Hagen Meyer [Hrsg.], Stuttgart/New York 2007 [nachfolgend: Lebensmittelchemie], S. 626, Eintrag: Konsummilch). Darüber hinaus muss sie bei einem Fettgehalt von 35 g pro Kilogramm und einer Temperatur von 20°C eine Masse von mindestens 1028 g pro Liter aufweisen sowie mindestens 28 g Eiweiss und mindestens 85 g fettfreie Trockenmasse pro Kilogramm enthalten. Bei einem anderen Fettgehalt muss die Masse bzw. der Anteil an Eiweiss oder Trockenmasse wiederum entsprechend sein (Art. 28 Bst. a-c der Verordnung). "Teilentrahmte Milch" muss einen Fettgehalt von mehr als 5 g, jedoch weniger als 35 g pro Kilogramm aufweisen (Art. 27 Abs. 1 Bst. b der Verordnung; vgl. Lebensmittellexikon, a.a.O., S. 1916, Eintrag: Trinkmilch [auf den der Eintrag Vollmilch verweist]; Lebensmittelchemie, a.a.O., S. 626, Eintrag: Konsummilch); "Halbentrahmte Milch" muss einen Fettgehalt von mindestens 15 g und höchstens 18 g pro Kilogramm aufweisen (Art. 27 Abs. 1 Bst. b der Verordnung); "Entrahmte Milch" (Magermilch) darf einen Fettgehalt von höchstens 5 g pro Kilogramm aufweisen (Art. 27 Abs. 1 Bst. d der Verordnung; vgl. Lebensmittellexikon, a.a.O., S. 1916, Eintrag: Trinkmilch [auf den der Eintrag Vollmilch verweist]; Lebensmittelchemie, a.a.O., S. 626, Eintrag: Konsummilch). Eine Veränderung des Eiweissgehaltes ist gemäss der schweizerischen Gesetzgebung nicht zulässig (Art. 29 Abs. 3 der Verordnung). Daran zeigt sich, dass die für die Definition von "Vollmilch" sowie "teilweise oder vollständig entrahmter Milch" primär der Gehalt an Fett (und evtl. Eiweiss) massgebend ist. Insofern ist der Beschwerdeführerin zu folgen, als dass für die Definition von "Milch" der Bestandteil "Laktose" nicht be­griffsbestimmend ist. "Vollmilch" sowie "teilweise oder vollständig entrahmte Milch" können denn auch durchaus laktosefrei sein, ohne dass sich an ihrer Produktbezeichnung als "Vollmilch" sowie als "teilweise oder vollständig entrahmte Milch" etwas ändern würde: So, wie es im Handel beispielsweise pasteurisierte und homogenisierte Vollmilch gibt, ist auch laktosefreie Vollmilch erhältlich, die überdies noch pasteurisiert und homogenisiert etc. werden kann. Die Verringerung des Laktosegehaltes in der Milch durch Umwandlung von Laktose in Glukose und Galaktose (also im Verfahren der Hydrolyse) ist in der Schweiz im Übrigen auch explizit gestattet (vgl. Art. 29 Abs. 4 der Verordnung). Der Tariftext steht somit einer Tarifierung von laktosefreier Milch in die Tarifnummer 0401 nicht nur nicht entgegen, sondern drängt eine solche auf. 3.5. Zum selben Ergebnis führte die Auslegungsvorschrift Ziff. 4, wenn sie denn zum Zuge käme (nachdem solches für AV Ziff. 2 und 3 ganz offensichtlich nicht der Fall ist; vgl. E. 2.3.2). Danach wären Waren, die aufgrund der AV (Ziff. 1-3) nicht eingereiht werden könnten, in diejenige Nummer einzureihen, die für Waren zutrifft, denen sie am ähnlichsten sind. Die Ähnlichkeit von laktosefreier Milch mit "normaler" bzw. laktosehaltiger Milch der Tarifnummer 0401 etwa hinsichtlich der Bezeichnung, des Charakters und der Verwendung ist offensichtlich und bedarf keiner näheren Ausführungen. Jedenfalls kann nicht gesagt werden, laktosefreie Milch sei den Produkten gemäss Tarifnummer 0404 ähnlicher als jenen der Nummer 0401 (und eine andere Nummer steht ausser Frage). Laktosefreie Milch wird für die genau gleichen Zwecke verwendet wie laktosehaltige Milch. Mit dieser Form von Milch wird denjenigen Menschen der Konsum von Milch bzw. Milchprodukten ermöglicht, die bisher aufgrund ihrer Laktoseintoleranz auf den Genuss von Milch verzichten mussten (vgl. E. 3.1). Auf die Ähnlichkeit von laktosefreier Milch mit der peptonisierten Milch hinsichtlich des Verarbeitungsverfahren und des Zwecks des jeweils angewandten Verfahrens wurde bereits hingewiesen (vgl. E. 3.3.1). 3.6. Aufgrund des Gesagten ist laktosefreie Milch unter sämtlichen Titeln in die Tarifnummer 0401 einzureihen. Diesem Ergebnis steht die Tarifauskunft der Zolltechnischen Prüfungs- und Lehranstalt München für die EU nicht entgegen (vgl. E. 3.3.2), sind doch Tarifeinreihungen ausländischer Zollbehörden für die schweizerische Zollverwaltung nicht verbindlich (vgl. E. 2.4). Wie aufgezeigt, liegen sachlich triftige Gründe vor, um der Einreihung der deutschen Zollbehörden nicht zu folgen. Bei diesem Ergebnis erübrigen sich ferner weitere Ausführungen zum Vorwurf der Beschwerdeführerin, wonach die Zollverwaltung hinsichtlich der Tarifierung von laktosereduziertem Vollmilchpulver angeblich nicht alle Zollpflichtigen gleich behandeln würde. 3.7. Auch mit Blick auf die Ausfuhrbeitragsvorschriften erweist sich dieses Ergebnis als richtig. Staatliches Handeln verstösst gegen das in Art. 8 Abs. 1 BV festgeschriebene Gebot der rechtsgleichen Behandlung, wenn es Unterscheidungen trifft, für die sich ein vernünftiger Grund nicht finden lässt, oder Unterscheidungen unterlässt, die richtigerweise hätten berücksichtigt werden sollen (zum Gebot der Rechtsgleichheit vgl. etwa BGE 131 V 256 E. 5.4, 129 V 330 E. 4.1 mit Hinweisen). Sachliche und vernünftige Gründe, die eine ungleiche Behandlung von laktosehaltiger und laktosefreier Milch mit Bezug auf die Entrichtung von Ausfuhrbeiträgen rechtfertigen würden, sind nicht ersichtlich</w:t>
      </w:r>
    </w:p>
    <w:p>
      <w:r>
        <w:rPr>
          <w:b/>
        </w:rPr>
        <w:t>E. 04</w:t>
      </w:r>
    </w:p>
    <w:p>
      <w:r>
        <w:t>Milch und Molkereiprodukte; Vogeleier; natürlicher Honig; geniessbare Waren tierischen Ursprungs, anderweit weder genannt noch inbegriffen 0401 Milch und Rahm, weder eingedickt noch mit Zusatz von Zucker oder anderen Süssstoffen: 0401.20 Milch, mit einem Fettgehalt von mehr als 1 Gewichtsprozent, jedoch nicht mehr als 6 Gewichtsprozent 0401.2010 -- innerhalb des Zollkontingents (...) eingeführt 0401.2090 -- andere 0404 Molke, auch eingedickt oder mit Zusatz von Zucker oder anderen Süssstoffen; aus natürlichen Milchbestandteilen bestehende Erzeugnisse, auch mit Zusatz von Zucker oder anderen Süssstoffen, anderweit weder genannt noch inbegriffen: 0404.1000 Molke, modifiziert oder nicht, auch eingedickt oder mit Zusatz von Zucker oder anderen Süssstoffen 0404.90 - andere -- andere: --- mit einem Milchfettgehalt in der Milch-Trockensubstanz von weniger als 40 Gewichtsprozent 0404.9089 ---- andere</w:t>
      </w:r>
    </w:p>
    <w:p>
      <w:r>
        <w:rPr>
          <w:b/>
        </w:rPr>
        <w:t>E. 4.1</w:t>
      </w:r>
    </w:p>
    <w:p>
      <w:r>
        <w:t>Die Beschwerdeführerin rügt in formeller Hinsicht, dass sich die Behörde zum einen nicht ernsthaft und sorgfältig mit ihren Vorbringen betreffend die Tarifierung von laktosefreier Milch befasst habe, und dass zum andern die Verfügung ungenügend begründet sei. Die dürftige Begründung habe die Anfechtung wesentlich erschwert (vgl. zu den einzelnen Vorbringen Rz. 26 f. und Rz. 28 ff. der Beschwerde).</w:t>
      </w:r>
    </w:p>
    <w:p>
      <w:r>
        <w:rPr>
          <w:b/>
        </w:rPr>
        <w:t>E. 4.2</w:t>
      </w:r>
    </w:p>
    <w:p>
      <w:r>
        <w:t>Die Beschwerdeführerin rügt damit eine Verletzung des rechtlichen Gehörs im Sinne von Art. 29 Abs. 2 BV, namentlich der Begründungspflicht. Aus der vorinstanzlichen Verfügungsbegründung ergibt sich - wenn auch in äusserst gedrängter Form -, dass laktosefreie Milch in die Tarifnummer 0404 falle, weil "ein oder mehrere natürliche Milchbestandteile entfernt" worden seien. Da die Tarifnummer 0404 in der Ausfuhrbeitragsverordnung nicht genannt werde, so die Vorinstanz weiter, fehle die gesetzliche Grundlage, um Ausfuhrbeiträge zu gewähren. Im Dispositiv hält die Vorinstanz allerdings ausdrücklich fest: "Auf die Beweggründe der X._______ AG im Rahmen des rechtlichen Gehörs [mit dem 'rechtlichen Gehör' ist in der Diktion der Vorinstanz das Schreiben der Beschwerdeführerin vom 26. Juli 2010 gemeint, vgl. act. 15] wird nicht eingegangen." Angesichts des Ausgangs des Verfahrens kann auf eine einlässliche und abschliessende Klärung der Frage, ob vorliegend das rechtliche Gehör der Beschwerdeführerin verletzt worden ist, verzichtet werden. Immerhin sei darauf hingewiesen, dass im vorliegenden Fall ohnehin auf eine Aufhebung der angefochtenen Verfügung aus diesem Grund verzichtet werden könnte. Dies deshalb, weil das Bundesverwaltungsgericht mit der gleichen Prüfungsbefugnis wie die Vorins­tanz entscheidet und die Vorinstanz eine ausführliche Entscheidbe­gründung im Rahmen des Vernehmlassungsverfahrens nachgereicht hat (zum Anspruch auf rechtliches Gehör sowie zu den Voraussetzungen der "Heilung" einer allfälligen Verletzung im Einzelnen, vgl. BGE 129 I 129 E. 2.2.3, 126 V 130 E. 2b, Urteil des Bundesgerichts 1A.234/2006 vom 8. Mai 2007 E. 2.2; BVGE 2009/61 E. 4.1.3, Urteile des Bundesverwaltungsgerichts A-1681/2006 vom 13. März 2008 E. 2.4, A 1737/2006 vom 22. August 2007 E. 2.2; Häfelin/ Müller/ Uhl­mann, a.a.O., Rz. 986 f.)</w:t>
      </w:r>
    </w:p>
    <w:p>
      <w:r>
        <w:rPr>
          <w:b/>
        </w:rPr>
        <w:t>E. 5</w:t>
      </w:r>
    </w:p>
    <w:p>
      <w:r>
        <w:t>Ausgangsgemäss ist die Beschwerde gutzuheissen, das in Rede stehende Produkt in die zu Ausfuhrbeiträgen berechtigende Tarifnummer 0401 einzureihen und der Beschwerdeführerin die fraglichen Ausfuhrbeiträge und die gesetzlich geschuldeten Zinsen auszubezahlen. Die Kosten des vorliegenden Verfahrens belaufen sich auf Fr. 3'800.-. Die Verfahrenskosten sind grundsätzlich der unterliegenden Partei aufzuerlegen (Art. 63 Abs. 1 VwVG). Keine Verfahrenskosten werden Vorinstanzen oder beschwerdeführenden und unterliegenden Bundesbehörden auferlegt (Art. 63 Abs. 2 VwVG). Der von der Beschwerdeführerin geleistete Kostenvorschuss in der Höhe von Fr. 3'800.- ist dieser zurückzuerstatten. Die Vorinstanz hat der obsiegenden Beschwerdeführerin eine Parteientschädigung in der Höhe von Fr. 5'700.- (inklusive Mehrwertsteuer und Auslagen) auszurichten (Art. 64 Abs. 1 VwVG i.V.m. Art. 7 Abs. 1 und Art. 8 des Reglements vom 21. Februar 2008 über die Kosten und Entschädigungen vor dem Bundesverwaltungsgericht [VGKE, SR 173.320.2]).</w:t>
      </w:r>
    </w:p>
    <w:p>
      <w:r>
        <w:rPr>
          <w:b/>
        </w:rPr>
        <w:t>E. 6</w:t>
      </w:r>
    </w:p>
    <w:p>
      <w:r>
        <w:t>Der vorliegende Entscheid über die Tarifierung von laktosefreier Milch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